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52D5C9" w14:textId="6F650F69" w:rsidR="009303D9" w:rsidRDefault="00356F87" w:rsidP="00D3415B">
      <w:pPr>
        <w:pStyle w:val="Author"/>
        <w:spacing w:before="5pt" w:beforeAutospacing="1" w:after="5pt" w:afterAutospacing="1"/>
        <w:rPr>
          <w:rFonts w:eastAsia="MS Mincho"/>
          <w:kern w:val="48"/>
          <w:sz w:val="48"/>
          <w:szCs w:val="48"/>
        </w:rPr>
      </w:pPr>
      <w:r>
        <w:rPr>
          <w:rFonts w:eastAsia="MS Mincho"/>
          <w:kern w:val="48"/>
          <w:sz w:val="48"/>
          <w:szCs w:val="48"/>
        </w:rPr>
        <w:t>Wi</w:t>
      </w:r>
      <w:r w:rsidR="00D3415B" w:rsidRPr="00D3415B">
        <w:rPr>
          <w:rFonts w:eastAsia="MS Mincho"/>
          <w:kern w:val="48"/>
          <w:sz w:val="48"/>
          <w:szCs w:val="48"/>
        </w:rPr>
        <w:t>n32k elevation of privilege vulnerabili</w:t>
      </w:r>
      <w:r w:rsidR="00D3415B">
        <w:rPr>
          <w:rFonts w:eastAsia="MS Mincho"/>
          <w:kern w:val="48"/>
          <w:sz w:val="48"/>
          <w:szCs w:val="48"/>
        </w:rPr>
        <w:t>ty</w:t>
      </w:r>
    </w:p>
    <w:p w14:paraId="3ED4209D" w14:textId="130D2E9A" w:rsidR="00356F87" w:rsidRDefault="00356F87" w:rsidP="00356F87">
      <w:pPr>
        <w:pStyle w:val="Author"/>
        <w:spacing w:before="5pt" w:beforeAutospacing="1" w:after="5pt" w:afterAutospacing="1"/>
      </w:pPr>
      <w:r>
        <w:t>(Win32k ConsoleControl Offset Confusion)</w:t>
      </w:r>
    </w:p>
    <w:p w14:paraId="7BC17C5E" w14:textId="48930308" w:rsidR="00356F87" w:rsidRPr="00D3415B" w:rsidRDefault="00356F87" w:rsidP="00356F87">
      <w:pPr>
        <w:pStyle w:val="Author"/>
        <w:spacing w:before="5pt" w:beforeAutospacing="1" w:after="5pt" w:afterAutospacing="1"/>
        <w:rPr>
          <w:rFonts w:eastAsia="MS Mincho"/>
          <w:kern w:val="48"/>
          <w:sz w:val="48"/>
          <w:szCs w:val="48"/>
        </w:rPr>
      </w:pPr>
      <w:r>
        <w:t>CVE-2021-1732</w:t>
      </w:r>
    </w:p>
    <w:p w14:paraId="40E0726F" w14:textId="77777777" w:rsidR="00D7522C" w:rsidRDefault="00D7522C" w:rsidP="003B4E04">
      <w:pPr>
        <w:pStyle w:val="Author"/>
        <w:spacing w:before="5pt" w:beforeAutospacing="1" w:after="5pt" w:afterAutospacing="1" w:line="6pt" w:lineRule="auto"/>
        <w:rPr>
          <w:sz w:val="16"/>
          <w:szCs w:val="16"/>
        </w:rPr>
      </w:pPr>
    </w:p>
    <w:p w14:paraId="7D92F43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9B1129F" w14:textId="76781228" w:rsidR="00BD670B" w:rsidRDefault="00D3415B" w:rsidP="00BD670B">
      <w:pPr>
        <w:pStyle w:val="Author"/>
        <w:spacing w:before="5pt" w:beforeAutospacing="1"/>
        <w:rPr>
          <w:sz w:val="18"/>
          <w:szCs w:val="18"/>
        </w:rPr>
      </w:pPr>
      <w:r>
        <w:rPr>
          <w:sz w:val="18"/>
          <w:szCs w:val="18"/>
        </w:rPr>
        <w:t>Ratnayake T.D</w:t>
      </w:r>
      <w:r w:rsidR="001A3B3D" w:rsidRPr="00F847A6">
        <w:rPr>
          <w:sz w:val="18"/>
          <w:szCs w:val="18"/>
        </w:rPr>
        <w:br/>
      </w:r>
      <w:r>
        <w:rPr>
          <w:sz w:val="18"/>
          <w:szCs w:val="18"/>
        </w:rPr>
        <w:t>Faculty of Computing</w:t>
      </w:r>
      <w:r w:rsidR="001A3B3D" w:rsidRPr="00F847A6">
        <w:rPr>
          <w:i/>
          <w:sz w:val="18"/>
          <w:szCs w:val="18"/>
        </w:rPr>
        <w:t xml:space="preserve"> </w:t>
      </w:r>
      <w:r w:rsidR="007B6DDA">
        <w:rPr>
          <w:i/>
          <w:sz w:val="18"/>
          <w:szCs w:val="18"/>
        </w:rPr>
        <w:br/>
      </w:r>
      <w:r>
        <w:rPr>
          <w:i/>
          <w:sz w:val="18"/>
          <w:szCs w:val="18"/>
        </w:rPr>
        <w:t xml:space="preserve">Sri Lanka Institute of Information </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69240971"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68B304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4C81A2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B9FA4B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67E6E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31F973" w14:textId="77777777" w:rsidR="00043370" w:rsidRDefault="009303D9" w:rsidP="00043370">
      <w:pPr>
        <w:pStyle w:val="Default"/>
      </w:pPr>
      <w:r>
        <w:rPr>
          <w:i/>
          <w:iCs/>
        </w:rPr>
        <w:t>Abstract</w:t>
      </w:r>
      <w:r>
        <w:t>—</w:t>
      </w:r>
    </w:p>
    <w:p w14:paraId="7B538834" w14:textId="674AA641" w:rsidR="004D72B5" w:rsidRDefault="00043370" w:rsidP="00043370">
      <w:pPr>
        <w:pStyle w:val="Abstract"/>
        <w:ind w:firstLine="0pt"/>
        <w:rPr>
          <w:i/>
          <w:iCs/>
        </w:rPr>
      </w:pPr>
      <w:r>
        <w:t xml:space="preserve">This paper describes our first research experience </w:t>
      </w:r>
      <w:r>
        <w:t xml:space="preserve">in the </w:t>
      </w:r>
      <w:r w:rsidRPr="00043370">
        <w:rPr>
          <w:rFonts w:eastAsia="MS Mincho"/>
          <w:kern w:val="48"/>
        </w:rPr>
        <w:t>win32k elevation of privilege vulnerability</w:t>
      </w:r>
    </w:p>
    <w:p w14:paraId="4E9D372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0592A7C" w14:textId="035C007C" w:rsidR="009303D9" w:rsidRDefault="009303D9" w:rsidP="006B6B66">
      <w:pPr>
        <w:pStyle w:val="Heading1"/>
      </w:pPr>
      <w:r w:rsidRPr="00D632BE">
        <w:t>Introduction</w:t>
      </w:r>
    </w:p>
    <w:p w14:paraId="7B8B4872" w14:textId="532C5811" w:rsidR="00043370" w:rsidRDefault="00B16AFE" w:rsidP="00B16AFE">
      <w:pPr>
        <w:jc w:val="both"/>
      </w:pPr>
      <w:r w:rsidRPr="00B16AFE">
        <w:t>CVE-2021-1732 is a win32k window object type confusion vulnerability that results in an OOB (out-of-bounds) write that can be leveraged to establish arbitrary memory read and write capabilities within the Windows kernel (local Elevation of Privilege (</w:t>
      </w:r>
      <w:proofErr w:type="spellStart"/>
      <w:r w:rsidRPr="00B16AFE">
        <w:t>EoP</w:t>
      </w:r>
      <w:proofErr w:type="spellEnd"/>
      <w:r w:rsidRPr="00B16AFE">
        <w:t>)). To get beyond recent attack mitigations like DEP, ASLR, and CFG on hardened operating systems like Windows 10, memory exploitation usually requires a read, write, and execute primitive. Because it does not seek to execute malicious code in memory, a data-only attack only requires a read and write primitive. Instead, it manipulates data structures utilized by the operating system to its advantage (i.e., to achieve elevated privileges).</w:t>
      </w:r>
      <w:r>
        <w:t>[1]</w:t>
      </w:r>
    </w:p>
    <w:p w14:paraId="4F7BBFBF" w14:textId="698FC8FA" w:rsidR="000163FE" w:rsidRDefault="000163FE" w:rsidP="00B16AFE">
      <w:pPr>
        <w:jc w:val="both"/>
      </w:pPr>
    </w:p>
    <w:p w14:paraId="4C1E107C" w14:textId="2D1A22FA" w:rsidR="000163FE" w:rsidRPr="000163FE" w:rsidRDefault="000163FE" w:rsidP="00B16AFE">
      <w:pPr>
        <w:jc w:val="both"/>
        <w:rPr>
          <w:b/>
          <w:bCs/>
        </w:rPr>
      </w:pPr>
      <w:r w:rsidRPr="000163FE">
        <w:rPr>
          <w:b/>
          <w:bCs/>
        </w:rPr>
        <w:t>Win32k</w:t>
      </w:r>
    </w:p>
    <w:p w14:paraId="673B729E" w14:textId="1F35178E" w:rsidR="000163FE" w:rsidRDefault="000163FE" w:rsidP="00B16AFE">
      <w:pPr>
        <w:jc w:val="both"/>
      </w:pPr>
      <w:r w:rsidRPr="000163FE">
        <w:t>The Graphics Device Interface allows graphical content to be delivered to displays, printers, and other output devices. In user mode, it is found in gdi.exe on 16-bit Windows and gdi32.dll on 32-bit Windows. Kernel-mode Win32k.sys, which talks directly with the graphics driver, provides GDI support.</w:t>
      </w:r>
    </w:p>
    <w:p w14:paraId="070E6585" w14:textId="4E594741" w:rsidR="000163FE" w:rsidRDefault="000163FE" w:rsidP="00B16AFE">
      <w:pPr>
        <w:jc w:val="both"/>
      </w:pPr>
    </w:p>
    <w:p w14:paraId="520F5B55" w14:textId="42506F6C" w:rsidR="000163FE" w:rsidRDefault="000163FE" w:rsidP="00B16AFE">
      <w:pPr>
        <w:jc w:val="both"/>
        <w:rPr>
          <w:b/>
          <w:bCs/>
        </w:rPr>
      </w:pPr>
      <w:r w:rsidRPr="000163FE">
        <w:rPr>
          <w:b/>
          <w:bCs/>
        </w:rPr>
        <w:t>LPE</w:t>
      </w:r>
    </w:p>
    <w:p w14:paraId="4B10316E" w14:textId="0B5A29E7" w:rsidR="000163FE" w:rsidRDefault="000163FE" w:rsidP="00B16AFE">
      <w:pPr>
        <w:jc w:val="both"/>
      </w:pPr>
      <w:r w:rsidRPr="000163FE">
        <w:t>It is the act of gaining elevated access to resources that are ordinarily protected from an application or user by exploiting a vulnerability in an operating system or software application.</w:t>
      </w:r>
    </w:p>
    <w:p w14:paraId="55D34C2D" w14:textId="261E408D" w:rsidR="000163FE" w:rsidRDefault="000163FE" w:rsidP="00B16AFE">
      <w:pPr>
        <w:jc w:val="both"/>
      </w:pPr>
    </w:p>
    <w:p w14:paraId="719F31C5" w14:textId="7F2F4F67" w:rsidR="000163FE" w:rsidRDefault="00F83B08" w:rsidP="00B16AFE">
      <w:pPr>
        <w:jc w:val="both"/>
        <w:rPr>
          <w:b/>
          <w:bCs/>
        </w:rPr>
      </w:pPr>
      <w:r w:rsidRPr="00F83B08">
        <w:rPr>
          <w:b/>
          <w:bCs/>
        </w:rPr>
        <w:t>CVE-2021-1732</w:t>
      </w:r>
    </w:p>
    <w:p w14:paraId="550613C9" w14:textId="7E1FEFE9" w:rsidR="00F83B08" w:rsidRDefault="00F83B08" w:rsidP="00B16AFE">
      <w:pPr>
        <w:jc w:val="both"/>
      </w:pPr>
      <w:r w:rsidRPr="00F83B08">
        <w:t>P</w:t>
      </w:r>
      <w:r w:rsidRPr="00F83B08">
        <w:t xml:space="preserve">ermits an attacker to try to exploit a Microsoft Windows Win32K privilege escalation (EOP) vulnerability. A remote attacker may be able to take advantage of this to get access to susceptible systems. The attacker must have active session access to the target machine to exploit this vulnerability. A </w:t>
      </w:r>
      <w:r w:rsidRPr="00F83B08">
        <w:t>boundary mistake in the Win32k.sys driver in the Windows kernel causes the vulnerability. A local user can use a specially written software to cause memory corruption and execute arbitrary code with elevated privileges on the system.</w:t>
      </w:r>
      <w:r>
        <w:t>[2]</w:t>
      </w:r>
    </w:p>
    <w:p w14:paraId="2A43BFCC" w14:textId="0421BC38" w:rsidR="00556622" w:rsidRDefault="00556622" w:rsidP="00B16AFE">
      <w:pPr>
        <w:jc w:val="both"/>
      </w:pPr>
    </w:p>
    <w:p w14:paraId="3A138316" w14:textId="6CF71B22" w:rsidR="0098084B" w:rsidRDefault="00556622" w:rsidP="00556622">
      <w:pPr>
        <w:pStyle w:val="Heading1"/>
      </w:pPr>
      <w:r>
        <w:t>Background / Literature Survey</w:t>
      </w:r>
    </w:p>
    <w:p w14:paraId="5ED8C922" w14:textId="3DA8F8D7" w:rsidR="00AC5BB1" w:rsidRDefault="00AC5BB1" w:rsidP="00AC5BB1"/>
    <w:p w14:paraId="165F21A1" w14:textId="35688950" w:rsidR="00AC5BB1" w:rsidRPr="00AC5BB1" w:rsidRDefault="00AC5BB1" w:rsidP="00AC5BB1">
      <w:pPr>
        <w:jc w:val="both"/>
      </w:pPr>
      <w:r w:rsidRPr="00AC5BB1">
        <w:t xml:space="preserve">Win32k is a graphical (GUI) component of the Microsoft Windows Subsystem, with </w:t>
      </w:r>
      <w:proofErr w:type="gramStart"/>
      <w:r w:rsidRPr="00AC5BB1">
        <w:t>the majority of</w:t>
      </w:r>
      <w:proofErr w:type="gramEnd"/>
      <w:r w:rsidRPr="00AC5BB1">
        <w:t xml:space="preserve"> its code running in the kernel for performance. It's used to print the Windows OS desktop in graphical format. Due to the win32k design, the kernel component of win32k must still be able to call user mode via user-mode callback methods </w:t>
      </w:r>
      <w:proofErr w:type="gramStart"/>
      <w:r w:rsidRPr="00AC5BB1">
        <w:t>in order to</w:t>
      </w:r>
      <w:proofErr w:type="gramEnd"/>
      <w:r w:rsidRPr="00AC5BB1">
        <w:t xml:space="preserve"> ease window creation and management.</w:t>
      </w:r>
    </w:p>
    <w:p w14:paraId="6C94A23D" w14:textId="1D20E5CA" w:rsidR="00F065FA" w:rsidRDefault="00F065FA" w:rsidP="00F065FA">
      <w:pPr>
        <w:jc w:val="start"/>
      </w:pPr>
    </w:p>
    <w:p w14:paraId="121C31F4" w14:textId="37601101" w:rsidR="00F065FA" w:rsidRDefault="00F065FA" w:rsidP="007D0399">
      <w:pPr>
        <w:pStyle w:val="ListParagraph"/>
        <w:numPr>
          <w:ilvl w:val="0"/>
          <w:numId w:val="28"/>
        </w:numPr>
        <w:jc w:val="both"/>
      </w:pPr>
      <w:r w:rsidRPr="00F065FA">
        <w:t>The flaw exists in the</w:t>
      </w:r>
      <w:r>
        <w:t xml:space="preserve"> </w:t>
      </w:r>
      <w:r w:rsidRPr="00F065FA">
        <w:t>"win32</w:t>
      </w:r>
      <w:proofErr w:type="gramStart"/>
      <w:r w:rsidRPr="00F065FA">
        <w:t>kfull!NtUserCreateWindowEx</w:t>
      </w:r>
      <w:proofErr w:type="gramEnd"/>
      <w:r w:rsidRPr="00F065FA">
        <w:t>" Windows graphics driver.</w:t>
      </w:r>
    </w:p>
    <w:p w14:paraId="6FA9EF04" w14:textId="7B793118" w:rsidR="00F065FA" w:rsidRDefault="007D0399" w:rsidP="007D0399">
      <w:pPr>
        <w:pStyle w:val="ListParagraph"/>
        <w:numPr>
          <w:ilvl w:val="0"/>
          <w:numId w:val="28"/>
        </w:numPr>
        <w:jc w:val="both"/>
      </w:pPr>
      <w:r w:rsidRPr="007D0399">
        <w:t>When the driver win32kfull.sys uses "</w:t>
      </w:r>
      <w:proofErr w:type="spellStart"/>
      <w:r w:rsidRPr="007D0399">
        <w:t>NtUserCreateWindowEx</w:t>
      </w:r>
      <w:proofErr w:type="spellEnd"/>
      <w:r w:rsidRPr="007D0399">
        <w:t xml:space="preserve">" to construct a window, </w:t>
      </w:r>
      <w:proofErr w:type="spellStart"/>
      <w:r w:rsidRPr="007D0399">
        <w:t>tagWND</w:t>
      </w:r>
      <w:proofErr w:type="spellEnd"/>
      <w:r w:rsidRPr="007D0399">
        <w:t xml:space="preserve"> =&gt; </w:t>
      </w:r>
      <w:proofErr w:type="spellStart"/>
      <w:r w:rsidRPr="007D0399">
        <w:t>cbWndExtra</w:t>
      </w:r>
      <w:proofErr w:type="spellEnd"/>
      <w:r w:rsidRPr="007D0399">
        <w:t xml:space="preserve"> (the amount of extra memory allocated by the window instance) is checked. When the value is not empty, it uses the "win32</w:t>
      </w:r>
      <w:proofErr w:type="gramStart"/>
      <w:r w:rsidRPr="007D0399">
        <w:t>kfull!xxxClientAllocWindowClassExtraBytes</w:t>
      </w:r>
      <w:proofErr w:type="gramEnd"/>
      <w:r w:rsidRPr="007D0399">
        <w:t xml:space="preserve">" function to call back the user layer "user32.dll! </w:t>
      </w:r>
      <w:proofErr w:type="spellStart"/>
      <w:r w:rsidRPr="007D0399">
        <w:t>xxxClientAllocWindowClassExtraBytes</w:t>
      </w:r>
      <w:proofErr w:type="spellEnd"/>
      <w:r w:rsidRPr="007D0399">
        <w:t>" to allocate memory, then uses the "</w:t>
      </w:r>
      <w:proofErr w:type="spellStart"/>
      <w:r w:rsidRPr="007D0399">
        <w:t>NtCallbackReturn</w:t>
      </w:r>
      <w:proofErr w:type="spellEnd"/>
      <w:r w:rsidRPr="007D0399">
        <w:t xml:space="preserve"> function" to correct the stack before returning to the kernel layer, saving and continuing to run. When the 0x800 attribute is present in the </w:t>
      </w:r>
      <w:proofErr w:type="spellStart"/>
      <w:r w:rsidRPr="007D0399">
        <w:t>tagWND</w:t>
      </w:r>
      <w:proofErr w:type="spellEnd"/>
      <w:r w:rsidRPr="007D0399">
        <w:t xml:space="preserve"> =&gt; flag value, the value is addressed with an offset.</w:t>
      </w:r>
    </w:p>
    <w:p w14:paraId="735D6ED6" w14:textId="77777777" w:rsidR="007D0399" w:rsidRDefault="007D0399" w:rsidP="007D0399">
      <w:pPr>
        <w:pStyle w:val="ListParagraph"/>
        <w:numPr>
          <w:ilvl w:val="0"/>
          <w:numId w:val="28"/>
        </w:numPr>
        <w:jc w:val="both"/>
      </w:pPr>
    </w:p>
    <w:p w14:paraId="30DE728A" w14:textId="77777777" w:rsidR="00F065FA" w:rsidRPr="00556622" w:rsidRDefault="00F065FA" w:rsidP="00F065FA">
      <w:pPr>
        <w:jc w:val="start"/>
      </w:pPr>
    </w:p>
    <w:p w14:paraId="0FE7F337" w14:textId="506A38C1" w:rsidR="0098084B" w:rsidRDefault="0098084B" w:rsidP="00E7596C">
      <w:pPr>
        <w:pStyle w:val="BodyText"/>
      </w:pPr>
    </w:p>
    <w:p w14:paraId="161031A9" w14:textId="064DE94E" w:rsidR="0098084B" w:rsidRDefault="0098084B" w:rsidP="00E7596C">
      <w:pPr>
        <w:pStyle w:val="BodyText"/>
      </w:pPr>
    </w:p>
    <w:p w14:paraId="75FBFEB2" w14:textId="5F66D6B1" w:rsidR="0098084B" w:rsidRDefault="0098084B" w:rsidP="00E7596C">
      <w:pPr>
        <w:pStyle w:val="BodyText"/>
      </w:pPr>
    </w:p>
    <w:p w14:paraId="07473107" w14:textId="51307C29" w:rsidR="0098084B" w:rsidRDefault="0098084B" w:rsidP="00E7596C">
      <w:pPr>
        <w:pStyle w:val="BodyText"/>
      </w:pPr>
    </w:p>
    <w:p w14:paraId="4C180796" w14:textId="50E7E566" w:rsidR="0098084B" w:rsidRDefault="0098084B" w:rsidP="00E7596C">
      <w:pPr>
        <w:pStyle w:val="BodyText"/>
      </w:pPr>
    </w:p>
    <w:p w14:paraId="6B586713" w14:textId="397728C2" w:rsidR="0098084B" w:rsidRDefault="0098084B" w:rsidP="00E7596C">
      <w:pPr>
        <w:pStyle w:val="BodyText"/>
      </w:pPr>
    </w:p>
    <w:p w14:paraId="2B6360D6" w14:textId="1E86BABA" w:rsidR="0098084B" w:rsidRDefault="0098084B" w:rsidP="00E7596C">
      <w:pPr>
        <w:pStyle w:val="BodyText"/>
      </w:pPr>
    </w:p>
    <w:p w14:paraId="31B621E6" w14:textId="333F5477" w:rsidR="0098084B" w:rsidRDefault="0098084B" w:rsidP="00E7596C">
      <w:pPr>
        <w:pStyle w:val="BodyText"/>
      </w:pPr>
    </w:p>
    <w:p w14:paraId="1F981FE4" w14:textId="2A0C2C52" w:rsidR="0098084B" w:rsidRDefault="0098084B" w:rsidP="00E7596C">
      <w:pPr>
        <w:pStyle w:val="BodyText"/>
      </w:pPr>
    </w:p>
    <w:p w14:paraId="300D0C00" w14:textId="7F92170A" w:rsidR="0098084B" w:rsidRDefault="0098084B" w:rsidP="00E7596C">
      <w:pPr>
        <w:pStyle w:val="BodyText"/>
      </w:pPr>
    </w:p>
    <w:p w14:paraId="228ADFEF" w14:textId="44BD8CB2" w:rsidR="0098084B" w:rsidRDefault="0098084B" w:rsidP="00E7596C">
      <w:pPr>
        <w:pStyle w:val="BodyText"/>
      </w:pPr>
    </w:p>
    <w:p w14:paraId="36CB5D55" w14:textId="32C86976" w:rsidR="0098084B" w:rsidRDefault="0098084B" w:rsidP="00E7596C">
      <w:pPr>
        <w:pStyle w:val="BodyText"/>
      </w:pPr>
    </w:p>
    <w:p w14:paraId="4D8296B4" w14:textId="25DC5221" w:rsidR="0098084B" w:rsidRDefault="0098084B" w:rsidP="00E7596C">
      <w:pPr>
        <w:pStyle w:val="BodyText"/>
      </w:pPr>
    </w:p>
    <w:p w14:paraId="1DB8A98C" w14:textId="2901681B" w:rsidR="0098084B" w:rsidRDefault="0098084B" w:rsidP="0080791D">
      <w:pPr>
        <w:pStyle w:val="Heading5"/>
      </w:pPr>
    </w:p>
    <w:p w14:paraId="36039C31" w14:textId="438BC91C" w:rsidR="0098084B" w:rsidRDefault="0098084B" w:rsidP="0098084B"/>
    <w:p w14:paraId="64AF11AF" w14:textId="2B465099" w:rsidR="0098084B" w:rsidRDefault="0098084B" w:rsidP="0098084B"/>
    <w:p w14:paraId="438ED83F" w14:textId="5A0ABA7B" w:rsidR="0098084B" w:rsidRDefault="0098084B" w:rsidP="0098084B"/>
    <w:p w14:paraId="68A0F977" w14:textId="028F42F2" w:rsidR="0098084B" w:rsidRDefault="0098084B" w:rsidP="0098084B"/>
    <w:p w14:paraId="4D07E2EE" w14:textId="429993F6" w:rsidR="0098084B" w:rsidRDefault="0098084B" w:rsidP="0098084B"/>
    <w:p w14:paraId="18CE2A7F" w14:textId="384113B8" w:rsidR="0098084B" w:rsidRDefault="0098084B" w:rsidP="0098084B"/>
    <w:p w14:paraId="339E3B8F" w14:textId="585F9BE3" w:rsidR="0098084B" w:rsidRDefault="0098084B" w:rsidP="0098084B"/>
    <w:p w14:paraId="66EC437B" w14:textId="10E5B4BB" w:rsidR="0098084B" w:rsidRDefault="0098084B" w:rsidP="0098084B"/>
    <w:p w14:paraId="575324C0" w14:textId="2BB5CA25" w:rsidR="0098084B" w:rsidRDefault="0098084B" w:rsidP="0098084B"/>
    <w:p w14:paraId="7818B299" w14:textId="66888A85" w:rsidR="0098084B" w:rsidRDefault="0098084B" w:rsidP="0098084B"/>
    <w:p w14:paraId="1F3702BC" w14:textId="1C70A7C9" w:rsidR="0098084B" w:rsidRDefault="0098084B" w:rsidP="0098084B"/>
    <w:p w14:paraId="4B738262" w14:textId="77777777" w:rsidR="0098084B" w:rsidRPr="0098084B" w:rsidRDefault="0098084B" w:rsidP="0098084B"/>
    <w:p w14:paraId="13579A72" w14:textId="7F168351"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2CCBB6B" w14:textId="07502754" w:rsidR="00575BCA" w:rsidRDefault="00575BCA" w:rsidP="00836367">
      <w:pPr>
        <w:pStyle w:val="BodyText"/>
      </w:pPr>
    </w:p>
    <w:p w14:paraId="233EAD99" w14:textId="77777777" w:rsidR="009303D9" w:rsidRDefault="009303D9" w:rsidP="00A059B3">
      <w:pPr>
        <w:pStyle w:val="Heading5"/>
      </w:pPr>
      <w:r w:rsidRPr="005B520E">
        <w:t>References</w:t>
      </w:r>
    </w:p>
    <w:p w14:paraId="53E83E6D" w14:textId="251AD9E3" w:rsidR="009303D9" w:rsidRPr="005B520E" w:rsidRDefault="009303D9" w:rsidP="00E7596C">
      <w:pPr>
        <w:pStyle w:val="BodyText"/>
      </w:pPr>
    </w:p>
    <w:p w14:paraId="0FAFC998" w14:textId="77777777" w:rsidR="009303D9" w:rsidRPr="005B520E" w:rsidRDefault="009303D9"/>
    <w:p w14:paraId="4E4AF666" w14:textId="3D3DA868" w:rsidR="009303D9" w:rsidRDefault="00B16AFE" w:rsidP="0004781E">
      <w:pPr>
        <w:pStyle w:val="references"/>
        <w:ind w:start="17.70pt" w:hanging="17.70pt"/>
      </w:pPr>
      <w:r>
        <w:t>Eoin Carroll , “</w:t>
      </w:r>
      <w:hyperlink r:id="rId9" w:history="1">
        <w:r w:rsidRPr="00FF0EC1">
          <w:rPr>
            <w:rStyle w:val="Hyperlink"/>
          </w:rPr>
          <w:t>Technical Analysis of CVE-2021-1732</w:t>
        </w:r>
      </w:hyperlink>
      <w:r>
        <w:t>”, January 05,2022</w:t>
      </w:r>
      <w:r w:rsidR="00FF0EC1">
        <w:t>..</w:t>
      </w:r>
    </w:p>
    <w:p w14:paraId="2CDB8D55" w14:textId="01727A8C" w:rsidR="009303D9" w:rsidRDefault="00F83B08" w:rsidP="0004781E">
      <w:pPr>
        <w:pStyle w:val="references"/>
        <w:ind w:start="17.70pt" w:hanging="17.70pt"/>
      </w:pPr>
      <w:r>
        <w:t>Palo Alto , “</w:t>
      </w:r>
      <w:hyperlink r:id="rId10" w:history="1">
        <w:r w:rsidR="00FF0EC1" w:rsidRPr="00FF0EC1">
          <w:rPr>
            <w:rStyle w:val="Hyperlink"/>
          </w:rPr>
          <w:t>Win32k elevation of privilege vuln</w:t>
        </w:r>
        <w:r w:rsidR="00FF0EC1" w:rsidRPr="00FF0EC1">
          <w:rPr>
            <w:rStyle w:val="Hyperlink"/>
          </w:rPr>
          <w:t>e</w:t>
        </w:r>
        <w:r w:rsidR="00FF0EC1" w:rsidRPr="00FF0EC1">
          <w:rPr>
            <w:rStyle w:val="Hyperlink"/>
          </w:rPr>
          <w:t>rability</w:t>
        </w:r>
      </w:hyperlink>
      <w:r w:rsidR="00FF0EC1">
        <w:t>” , 2021.</w:t>
      </w:r>
    </w:p>
    <w:p w14:paraId="3876415F" w14:textId="77777777" w:rsidR="009303D9" w:rsidRDefault="009303D9" w:rsidP="00836367">
      <w:pPr>
        <w:pStyle w:val="references"/>
        <w:numPr>
          <w:ilvl w:val="0"/>
          <w:numId w:val="0"/>
        </w:numPr>
        <w:ind w:start="18pt" w:hanging="18pt"/>
      </w:pPr>
    </w:p>
    <w:p w14:paraId="2BB6987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70363CC" w14:textId="5CF6E8D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19111A" w14:textId="77777777" w:rsidR="0045491C" w:rsidRDefault="0045491C" w:rsidP="001A3B3D">
      <w:r>
        <w:separator/>
      </w:r>
    </w:p>
  </w:endnote>
  <w:endnote w:type="continuationSeparator" w:id="0">
    <w:p w14:paraId="72BCBE72" w14:textId="77777777" w:rsidR="0045491C" w:rsidRDefault="004549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46D0E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BCFA92" w14:textId="77777777" w:rsidR="0045491C" w:rsidRDefault="0045491C" w:rsidP="001A3B3D">
      <w:r>
        <w:separator/>
      </w:r>
    </w:p>
  </w:footnote>
  <w:footnote w:type="continuationSeparator" w:id="0">
    <w:p w14:paraId="4547F59E" w14:textId="77777777" w:rsidR="0045491C" w:rsidRDefault="004549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B52487"/>
    <w:multiLevelType w:val="hybridMultilevel"/>
    <w:tmpl w:val="16648276"/>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430F86"/>
    <w:multiLevelType w:val="hybridMultilevel"/>
    <w:tmpl w:val="884EB82E"/>
    <w:lvl w:ilvl="0" w:tplc="04090013">
      <w:start w:val="1"/>
      <w:numFmt w:val="upperRoman"/>
      <w:lvlText w:val="%1."/>
      <w:lvlJc w:val="end"/>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BC61EB"/>
    <w:multiLevelType w:val="hybridMultilevel"/>
    <w:tmpl w:val="65828784"/>
    <w:lvl w:ilvl="0" w:tplc="7C044354">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7645744C"/>
    <w:multiLevelType w:val="hybridMultilevel"/>
    <w:tmpl w:val="98EC3A3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08935063">
    <w:abstractNumId w:val="16"/>
  </w:num>
  <w:num w:numId="2" w16cid:durableId="1897399857">
    <w:abstractNumId w:val="21"/>
  </w:num>
  <w:num w:numId="3" w16cid:durableId="1504053935">
    <w:abstractNumId w:val="14"/>
  </w:num>
  <w:num w:numId="4" w16cid:durableId="748965276">
    <w:abstractNumId w:val="18"/>
  </w:num>
  <w:num w:numId="5" w16cid:durableId="1458720039">
    <w:abstractNumId w:val="18"/>
  </w:num>
  <w:num w:numId="6" w16cid:durableId="821432772">
    <w:abstractNumId w:val="18"/>
  </w:num>
  <w:num w:numId="7" w16cid:durableId="1606645690">
    <w:abstractNumId w:val="18"/>
  </w:num>
  <w:num w:numId="8" w16cid:durableId="417142783">
    <w:abstractNumId w:val="20"/>
  </w:num>
  <w:num w:numId="9" w16cid:durableId="711539702">
    <w:abstractNumId w:val="22"/>
  </w:num>
  <w:num w:numId="10" w16cid:durableId="1317684843">
    <w:abstractNumId w:val="17"/>
  </w:num>
  <w:num w:numId="11" w16cid:durableId="2014650129">
    <w:abstractNumId w:val="13"/>
  </w:num>
  <w:num w:numId="12" w16cid:durableId="1393310075">
    <w:abstractNumId w:val="12"/>
  </w:num>
  <w:num w:numId="13" w16cid:durableId="1711951358">
    <w:abstractNumId w:val="0"/>
  </w:num>
  <w:num w:numId="14" w16cid:durableId="1815370148">
    <w:abstractNumId w:val="10"/>
  </w:num>
  <w:num w:numId="15" w16cid:durableId="308900957">
    <w:abstractNumId w:val="8"/>
  </w:num>
  <w:num w:numId="16" w16cid:durableId="1280257456">
    <w:abstractNumId w:val="7"/>
  </w:num>
  <w:num w:numId="17" w16cid:durableId="541484164">
    <w:abstractNumId w:val="6"/>
  </w:num>
  <w:num w:numId="18" w16cid:durableId="1531533283">
    <w:abstractNumId w:val="5"/>
  </w:num>
  <w:num w:numId="19" w16cid:durableId="1292593080">
    <w:abstractNumId w:val="9"/>
  </w:num>
  <w:num w:numId="20" w16cid:durableId="1355301668">
    <w:abstractNumId w:val="4"/>
  </w:num>
  <w:num w:numId="21" w16cid:durableId="2083670877">
    <w:abstractNumId w:val="3"/>
  </w:num>
  <w:num w:numId="22" w16cid:durableId="1012024937">
    <w:abstractNumId w:val="2"/>
  </w:num>
  <w:num w:numId="23" w16cid:durableId="55126772">
    <w:abstractNumId w:val="1"/>
  </w:num>
  <w:num w:numId="24" w16cid:durableId="1980452312">
    <w:abstractNumId w:val="19"/>
  </w:num>
  <w:num w:numId="25" w16cid:durableId="1067529579">
    <w:abstractNumId w:val="24"/>
  </w:num>
  <w:num w:numId="26" w16cid:durableId="799111914">
    <w:abstractNumId w:val="15"/>
  </w:num>
  <w:num w:numId="27" w16cid:durableId="2003045756">
    <w:abstractNumId w:val="11"/>
  </w:num>
  <w:num w:numId="28" w16cid:durableId="30948477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3FE"/>
    <w:rsid w:val="00043370"/>
    <w:rsid w:val="0004781E"/>
    <w:rsid w:val="0008758A"/>
    <w:rsid w:val="000C1E68"/>
    <w:rsid w:val="001A2EFD"/>
    <w:rsid w:val="001A3B3D"/>
    <w:rsid w:val="001B67DC"/>
    <w:rsid w:val="002254A9"/>
    <w:rsid w:val="00233D97"/>
    <w:rsid w:val="002347A2"/>
    <w:rsid w:val="002850E3"/>
    <w:rsid w:val="00354FCF"/>
    <w:rsid w:val="00356F87"/>
    <w:rsid w:val="003A19E2"/>
    <w:rsid w:val="003B2B40"/>
    <w:rsid w:val="003B4E04"/>
    <w:rsid w:val="003F24ED"/>
    <w:rsid w:val="003F5A08"/>
    <w:rsid w:val="00420716"/>
    <w:rsid w:val="004325FB"/>
    <w:rsid w:val="004432BA"/>
    <w:rsid w:val="0044407E"/>
    <w:rsid w:val="00447BB9"/>
    <w:rsid w:val="0045491C"/>
    <w:rsid w:val="0046031D"/>
    <w:rsid w:val="00473AC9"/>
    <w:rsid w:val="004D72B5"/>
    <w:rsid w:val="00551B7F"/>
    <w:rsid w:val="00556622"/>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0399"/>
    <w:rsid w:val="007D6232"/>
    <w:rsid w:val="007F1F99"/>
    <w:rsid w:val="007F768F"/>
    <w:rsid w:val="0080791D"/>
    <w:rsid w:val="00836367"/>
    <w:rsid w:val="00873603"/>
    <w:rsid w:val="008A2C7D"/>
    <w:rsid w:val="008B6524"/>
    <w:rsid w:val="008C4B23"/>
    <w:rsid w:val="008F6E2C"/>
    <w:rsid w:val="009303D9"/>
    <w:rsid w:val="00933C64"/>
    <w:rsid w:val="00972203"/>
    <w:rsid w:val="0098084B"/>
    <w:rsid w:val="009F1D79"/>
    <w:rsid w:val="00A059B3"/>
    <w:rsid w:val="00AC5BB1"/>
    <w:rsid w:val="00AE3409"/>
    <w:rsid w:val="00B11A60"/>
    <w:rsid w:val="00B16AFE"/>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415B"/>
    <w:rsid w:val="00D632BE"/>
    <w:rsid w:val="00D72D06"/>
    <w:rsid w:val="00D7522C"/>
    <w:rsid w:val="00D7536F"/>
    <w:rsid w:val="00D76668"/>
    <w:rsid w:val="00E07383"/>
    <w:rsid w:val="00E165BC"/>
    <w:rsid w:val="00E61E12"/>
    <w:rsid w:val="00E7596C"/>
    <w:rsid w:val="00E878F2"/>
    <w:rsid w:val="00ED0149"/>
    <w:rsid w:val="00EF7DE3"/>
    <w:rsid w:val="00F03103"/>
    <w:rsid w:val="00F065FA"/>
    <w:rsid w:val="00F271DE"/>
    <w:rsid w:val="00F627DA"/>
    <w:rsid w:val="00F7288F"/>
    <w:rsid w:val="00F83B08"/>
    <w:rsid w:val="00F847A6"/>
    <w:rsid w:val="00F9441B"/>
    <w:rsid w:val="00FA4C32"/>
    <w:rsid w:val="00FE7114"/>
    <w:rsid w:val="00FF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F58C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043370"/>
    <w:pPr>
      <w:autoSpaceDE w:val="0"/>
      <w:autoSpaceDN w:val="0"/>
      <w:adjustRightInd w:val="0"/>
    </w:pPr>
    <w:rPr>
      <w:color w:val="000000"/>
      <w:sz w:val="24"/>
      <w:szCs w:val="24"/>
    </w:rPr>
  </w:style>
  <w:style w:type="character" w:styleId="Hyperlink">
    <w:name w:val="Hyperlink"/>
    <w:basedOn w:val="DefaultParagraphFont"/>
    <w:rsid w:val="00FF0EC1"/>
    <w:rPr>
      <w:color w:val="0563C1" w:themeColor="hyperlink"/>
      <w:u w:val="single"/>
    </w:rPr>
  </w:style>
  <w:style w:type="character" w:styleId="UnresolvedMention">
    <w:name w:val="Unresolved Mention"/>
    <w:basedOn w:val="DefaultParagraphFont"/>
    <w:uiPriority w:val="99"/>
    <w:semiHidden/>
    <w:unhideWhenUsed/>
    <w:rsid w:val="00FF0EC1"/>
    <w:rPr>
      <w:color w:val="605E5C"/>
      <w:shd w:val="clear" w:color="auto" w:fill="E1DFDD"/>
    </w:rPr>
  </w:style>
  <w:style w:type="character" w:styleId="FollowedHyperlink">
    <w:name w:val="FollowedHyperlink"/>
    <w:basedOn w:val="DefaultParagraphFont"/>
    <w:rsid w:val="00FF0EC1"/>
    <w:rPr>
      <w:color w:val="954F72" w:themeColor="followedHyperlink"/>
      <w:u w:val="single"/>
    </w:rPr>
  </w:style>
  <w:style w:type="paragraph" w:styleId="ListParagraph">
    <w:name w:val="List Paragraph"/>
    <w:basedOn w:val="Normal"/>
    <w:uiPriority w:val="34"/>
    <w:qFormat/>
    <w:rsid w:val="0055662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8688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safe.security/assets/img/research-paper/pdf/windows-win32k-elevation-of-privilege-vulnerability.pdf" TargetMode="External"/><Relationship Id="rId4" Type="http://purl.oclc.org/ooxml/officeDocument/relationships/settings" Target="settings.xml"/><Relationship Id="rId9" Type="http://purl.oclc.org/ooxml/officeDocument/relationships/hyperlink" Target="https://www.mcafee.com/blogs/enterprise/mcafee-enterprise-atr/technical-analysis-of-cve-2021-173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DIlshan Ratnayake</cp:lastModifiedBy>
  <cp:revision>4</cp:revision>
  <dcterms:created xsi:type="dcterms:W3CDTF">2019-01-08T18:42:00Z</dcterms:created>
  <dcterms:modified xsi:type="dcterms:W3CDTF">2022-05-06T08:06:00Z</dcterms:modified>
</cp:coreProperties>
</file>