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380" w:rsidRPr="005F1631" w:rsidRDefault="00946D50" w:rsidP="00D0652C">
      <w:pPr>
        <w:jc w:val="center"/>
        <w:rPr>
          <w:b/>
          <w:i/>
          <w:color w:val="000000" w:themeColor="text1"/>
          <w:u w:val="single"/>
          <w:lang w:val="el-GR"/>
        </w:rPr>
      </w:pPr>
      <w:r w:rsidRPr="005F1631">
        <w:rPr>
          <w:b/>
          <w:i/>
          <w:color w:val="000000" w:themeColor="text1"/>
          <w:u w:val="single"/>
          <w:lang w:val="el-GR"/>
        </w:rPr>
        <w:t>ΠΡΟΣΟΜΟΙΩΣΗ ΚΑΙ ΜΟΝΤΕΛΟΠΟΙΗΣΗ ΔΥΝΑΜΙΚΩΝ ΣΥΣΤΗΜΑΤΩΝ</w:t>
      </w:r>
    </w:p>
    <w:p w:rsidR="005F1631" w:rsidRDefault="00946D50" w:rsidP="00D0652C">
      <w:pPr>
        <w:jc w:val="center"/>
        <w:rPr>
          <w:i/>
          <w:lang w:val="el-GR"/>
        </w:rPr>
      </w:pPr>
      <w:r w:rsidRPr="005F1631">
        <w:rPr>
          <w:i/>
          <w:lang w:val="el-GR"/>
        </w:rPr>
        <w:t>ΕΡΓΑΣΙΑ 1η</w:t>
      </w:r>
    </w:p>
    <w:p w:rsidR="00946D50" w:rsidRPr="005F1631" w:rsidRDefault="005F1631" w:rsidP="00D0652C">
      <w:pPr>
        <w:jc w:val="center"/>
        <w:rPr>
          <w:i/>
          <w:lang w:val="el-GR"/>
        </w:rPr>
      </w:pPr>
      <w:r>
        <w:rPr>
          <w:i/>
          <w:lang w:val="el-GR"/>
        </w:rPr>
        <w:t>Βαμβακίδης Δημήτρης – ΑΕΜ: 9501</w:t>
      </w:r>
    </w:p>
    <w:p w:rsidR="00946D50" w:rsidRDefault="00AE564E" w:rsidP="00D0652C">
      <w:pPr>
        <w:ind w:firstLine="720"/>
        <w:jc w:val="both"/>
        <w:rPr>
          <w:rFonts w:eastAsiaTheme="minorEastAsia"/>
          <w:sz w:val="18"/>
          <w:szCs w:val="18"/>
          <w:lang w:val="el-GR"/>
        </w:rPr>
      </w:pPr>
      <w:r>
        <w:rPr>
          <w:b/>
          <w:i/>
          <w:sz w:val="18"/>
          <w:szCs w:val="18"/>
          <w:u w:val="single"/>
          <w:lang w:val="el-GR"/>
        </w:rPr>
        <w:t>Θέμα 1</w:t>
      </w:r>
      <w:r w:rsidRPr="00AE564E">
        <w:rPr>
          <w:b/>
          <w:i/>
          <w:sz w:val="18"/>
          <w:szCs w:val="18"/>
          <w:u w:val="single"/>
          <w:vertAlign w:val="superscript"/>
          <w:lang w:val="el-GR"/>
        </w:rPr>
        <w:t>ο</w:t>
      </w:r>
      <w:r>
        <w:rPr>
          <w:sz w:val="18"/>
          <w:szCs w:val="18"/>
          <w:lang w:val="el-GR"/>
        </w:rPr>
        <w:t>:</w:t>
      </w:r>
      <w:r w:rsidR="00946D50">
        <w:rPr>
          <w:sz w:val="18"/>
          <w:szCs w:val="18"/>
          <w:lang w:val="el-GR"/>
        </w:rPr>
        <w:t xml:space="preserve"> Στόχος της συγκεκριμένης άσκησης είναι ο προσδιοριμσός των σταθερών του μοντέλου που περιφράφεται από την εξίσωση: </w:t>
      </w:r>
      <m:oMath>
        <m:acc>
          <m:accPr>
            <m:chr m:val="̈"/>
            <m:ctrlPr>
              <w:rPr>
                <w:rFonts w:ascii="Cambria Math" w:hAnsi="Cambria Math"/>
                <w:i/>
                <w:sz w:val="18"/>
                <w:szCs w:val="18"/>
                <w:lang w:val="el-GR"/>
              </w:rPr>
            </m:ctrlPr>
          </m:accPr>
          <m:e>
            <m:r>
              <w:rPr>
                <w:rFonts w:ascii="Cambria Math" w:hAnsi="Cambria Math"/>
                <w:sz w:val="18"/>
                <w:szCs w:val="18"/>
              </w:rPr>
              <m:t>y</m:t>
            </m:r>
          </m:e>
        </m:acc>
        <m:r>
          <w:rPr>
            <w:rFonts w:ascii="Cambria Math" w:hAnsi="Cambria Math"/>
            <w:sz w:val="18"/>
            <w:szCs w:val="18"/>
            <w:lang w:val="el-GR"/>
          </w:rPr>
          <m:t>= -</m:t>
        </m:r>
        <m:f>
          <m:fPr>
            <m:ctrlPr>
              <w:rPr>
                <w:rFonts w:ascii="Cambria Math" w:hAnsi="Cambria Math"/>
                <w:i/>
                <w:sz w:val="18"/>
                <w:szCs w:val="18"/>
                <w:lang w:val="el-GR"/>
              </w:rPr>
            </m:ctrlPr>
          </m:fPr>
          <m:num>
            <m:r>
              <w:rPr>
                <w:rFonts w:ascii="Cambria Math" w:hAnsi="Cambria Math"/>
                <w:sz w:val="18"/>
                <w:szCs w:val="18"/>
                <w:lang w:val="el-GR"/>
              </w:rPr>
              <m:t>κ</m:t>
            </m:r>
          </m:num>
          <m:den>
            <m:r>
              <w:rPr>
                <w:rFonts w:ascii="Cambria Math" w:hAnsi="Cambria Math"/>
                <w:sz w:val="18"/>
                <w:szCs w:val="18"/>
              </w:rPr>
              <m:t>m</m:t>
            </m:r>
          </m:den>
        </m:f>
        <m:r>
          <w:rPr>
            <w:rFonts w:ascii="Cambria Math" w:hAnsi="Cambria Math"/>
            <w:sz w:val="18"/>
            <w:szCs w:val="18"/>
            <w:lang w:val="el-GR"/>
          </w:rPr>
          <m:t>y-</m:t>
        </m:r>
        <m:f>
          <m:fPr>
            <m:ctrlPr>
              <w:rPr>
                <w:rFonts w:ascii="Cambria Math" w:hAnsi="Cambria Math"/>
                <w:i/>
                <w:sz w:val="18"/>
                <w:szCs w:val="18"/>
                <w:lang w:val="el-GR"/>
              </w:rPr>
            </m:ctrlPr>
          </m:fPr>
          <m:num>
            <m:r>
              <w:rPr>
                <w:rFonts w:ascii="Cambria Math" w:hAnsi="Cambria Math"/>
                <w:sz w:val="18"/>
                <w:szCs w:val="18"/>
              </w:rPr>
              <m:t>b</m:t>
            </m:r>
          </m:num>
          <m:den>
            <m:r>
              <w:rPr>
                <w:rFonts w:ascii="Cambria Math" w:hAnsi="Cambria Math"/>
                <w:sz w:val="18"/>
                <w:szCs w:val="18"/>
                <w:lang w:val="el-GR"/>
              </w:rPr>
              <m:t>m</m:t>
            </m:r>
          </m:den>
        </m:f>
        <m:acc>
          <m:accPr>
            <m:chr m:val="̇"/>
            <m:ctrlPr>
              <w:rPr>
                <w:rFonts w:ascii="Cambria Math" w:hAnsi="Cambria Math"/>
                <w:i/>
                <w:sz w:val="18"/>
                <w:szCs w:val="18"/>
                <w:lang w:val="el-GR"/>
              </w:rPr>
            </m:ctrlPr>
          </m:accPr>
          <m:e>
            <m:r>
              <w:rPr>
                <w:rFonts w:ascii="Cambria Math" w:hAnsi="Cambria Math"/>
                <w:sz w:val="18"/>
                <w:szCs w:val="18"/>
              </w:rPr>
              <m:t>y</m:t>
            </m:r>
          </m:e>
        </m:acc>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1</m:t>
            </m:r>
          </m:num>
          <m:den>
            <m:r>
              <w:rPr>
                <w:rFonts w:ascii="Cambria Math" w:hAnsi="Cambria Math"/>
                <w:sz w:val="18"/>
                <w:szCs w:val="18"/>
                <w:lang w:val="el-GR"/>
              </w:rPr>
              <m:t>m</m:t>
            </m:r>
          </m:den>
        </m:f>
        <m:r>
          <w:rPr>
            <w:rFonts w:ascii="Cambria Math" w:hAnsi="Cambria Math"/>
            <w:sz w:val="18"/>
            <w:szCs w:val="18"/>
            <w:lang w:val="el-GR"/>
          </w:rPr>
          <m:t>u</m:t>
        </m:r>
      </m:oMath>
      <w:r w:rsidR="00946D50">
        <w:rPr>
          <w:rFonts w:eastAsiaTheme="minorEastAsia"/>
          <w:sz w:val="18"/>
          <w:szCs w:val="18"/>
          <w:lang w:val="el-GR"/>
        </w:rPr>
        <w:t>. Το συγκεκριμένο μοντέλο αντιστοιχεί</w:t>
      </w:r>
      <w:r w:rsidR="00BB5069">
        <w:rPr>
          <w:rFonts w:eastAsiaTheme="minorEastAsia"/>
          <w:sz w:val="18"/>
          <w:szCs w:val="18"/>
          <w:lang w:val="el-GR"/>
        </w:rPr>
        <w:t xml:space="preserve"> σε ένας σύστημα μάζασ-ελατηρίου-αποσβεστήρα και περιγράφει την κίνηση του σώματος όταν σε αυτό ασκήται μία εξωτερική δύναμη </w:t>
      </w:r>
      <w:r w:rsidR="00BB5069">
        <w:rPr>
          <w:rFonts w:eastAsiaTheme="minorEastAsia"/>
          <w:sz w:val="18"/>
          <w:szCs w:val="18"/>
        </w:rPr>
        <w:t>u</w:t>
      </w:r>
      <w:r w:rsidR="00BB5069" w:rsidRPr="00BB5069">
        <w:rPr>
          <w:rFonts w:eastAsiaTheme="minorEastAsia"/>
          <w:sz w:val="18"/>
          <w:szCs w:val="18"/>
          <w:lang w:val="el-GR"/>
        </w:rPr>
        <w:t xml:space="preserve">. </w:t>
      </w:r>
      <w:r w:rsidR="00BB5069">
        <w:rPr>
          <w:rFonts w:eastAsiaTheme="minorEastAsia"/>
          <w:sz w:val="18"/>
          <w:szCs w:val="18"/>
          <w:lang w:val="el-GR"/>
        </w:rPr>
        <w:t xml:space="preserve">Στην συγκεκριμένη εργασία η δύναμη δίνεται από την σχέση </w:t>
      </w:r>
      <m:oMath>
        <m:r>
          <w:rPr>
            <w:rFonts w:ascii="Cambria Math" w:eastAsiaTheme="minorEastAsia" w:hAnsi="Cambria Math"/>
            <w:sz w:val="18"/>
            <w:szCs w:val="18"/>
            <w:lang w:val="el-GR"/>
          </w:rPr>
          <m:t>u=5</m:t>
        </m:r>
        <m:func>
          <m:funcPr>
            <m:ctrlPr>
              <w:rPr>
                <w:rFonts w:ascii="Cambria Math" w:eastAsiaTheme="minorEastAsia" w:hAnsi="Cambria Math"/>
                <w:sz w:val="18"/>
                <w:szCs w:val="18"/>
                <w:lang w:val="el-GR"/>
              </w:rPr>
            </m:ctrlPr>
          </m:funcPr>
          <m:fName>
            <m:r>
              <m:rPr>
                <m:sty m:val="p"/>
              </m:rPr>
              <w:rPr>
                <w:rFonts w:ascii="Cambria Math" w:eastAsiaTheme="minorEastAsia" w:hAnsi="Cambria Math"/>
                <w:sz w:val="18"/>
                <w:szCs w:val="18"/>
                <w:lang w:val="el-GR"/>
              </w:rPr>
              <m:t>sin</m:t>
            </m:r>
          </m:fName>
          <m:e>
            <m:d>
              <m:dPr>
                <m:ctrlPr>
                  <w:rPr>
                    <w:rFonts w:ascii="Cambria Math" w:eastAsiaTheme="minorEastAsia" w:hAnsi="Cambria Math"/>
                    <w:i/>
                    <w:sz w:val="18"/>
                    <w:szCs w:val="18"/>
                    <w:lang w:val="el-GR"/>
                  </w:rPr>
                </m:ctrlPr>
              </m:dPr>
              <m:e>
                <m:r>
                  <w:rPr>
                    <w:rFonts w:ascii="Cambria Math" w:eastAsiaTheme="minorEastAsia" w:hAnsi="Cambria Math"/>
                    <w:sz w:val="18"/>
                    <w:szCs w:val="18"/>
                    <w:lang w:val="el-GR"/>
                  </w:rPr>
                  <m:t>2t</m:t>
                </m:r>
              </m:e>
            </m:d>
          </m:e>
        </m:func>
        <m:r>
          <w:rPr>
            <w:rFonts w:ascii="Cambria Math" w:eastAsiaTheme="minorEastAsia" w:hAnsi="Cambria Math"/>
            <w:sz w:val="18"/>
            <w:szCs w:val="18"/>
            <w:lang w:val="el-GR"/>
          </w:rPr>
          <m:t>+10.5N</m:t>
        </m:r>
      </m:oMath>
      <w:r w:rsidR="00BB5069" w:rsidRPr="00BB5069">
        <w:rPr>
          <w:rFonts w:eastAsiaTheme="minorEastAsia"/>
          <w:sz w:val="18"/>
          <w:szCs w:val="18"/>
          <w:lang w:val="el-GR"/>
        </w:rPr>
        <w:t xml:space="preserve"> </w:t>
      </w:r>
      <w:r w:rsidR="00BB5069">
        <w:rPr>
          <w:rFonts w:eastAsiaTheme="minorEastAsia"/>
          <w:sz w:val="18"/>
          <w:szCs w:val="18"/>
          <w:lang w:val="el-GR"/>
        </w:rPr>
        <w:t>, ενώ η τάξη της διαφορικής που περιγράφει το σύστημα θεωρείται γνωστή οπότε το ζητούμενο είναι ο προσδιορισμός των σταθερών συντελεστών που χαρακτηρίζουν την εξίσωση</w:t>
      </w:r>
      <w:r w:rsidR="009309CE">
        <w:rPr>
          <w:rFonts w:eastAsiaTheme="minorEastAsia"/>
          <w:sz w:val="18"/>
          <w:szCs w:val="18"/>
          <w:lang w:val="el-GR"/>
        </w:rPr>
        <w:t>. Για το σκοπό αυτό γίνεται χρήση του αλγορίθμου των ελαχίστων τετραγώνων.</w:t>
      </w:r>
    </w:p>
    <w:p w:rsidR="009309CE" w:rsidRDefault="009309CE" w:rsidP="00D0652C">
      <w:pPr>
        <w:ind w:firstLine="720"/>
        <w:jc w:val="both"/>
        <w:rPr>
          <w:rFonts w:eastAsiaTheme="minorEastAsia"/>
          <w:sz w:val="18"/>
          <w:szCs w:val="18"/>
          <w:lang w:val="el-GR"/>
        </w:rPr>
      </w:pPr>
      <w:r>
        <w:rPr>
          <w:rFonts w:eastAsiaTheme="minorEastAsia"/>
          <w:sz w:val="18"/>
          <w:szCs w:val="18"/>
          <w:lang w:val="el-GR"/>
        </w:rPr>
        <w:t xml:space="preserve">Θέτοντας </w:t>
      </w:r>
      <m:oMath>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α</m:t>
            </m:r>
          </m:e>
          <m:sub>
            <m:r>
              <w:rPr>
                <w:rFonts w:ascii="Cambria Math" w:eastAsiaTheme="minorEastAsia" w:hAnsi="Cambria Math"/>
                <w:sz w:val="18"/>
                <w:szCs w:val="18"/>
                <w:lang w:val="el-GR"/>
              </w:rPr>
              <m:t>1</m:t>
            </m:r>
          </m:sub>
        </m:sSub>
        <m:r>
          <w:rPr>
            <w:rFonts w:ascii="Cambria Math" w:eastAsiaTheme="minorEastAsia" w:hAnsi="Cambria Math"/>
            <w:sz w:val="18"/>
            <w:szCs w:val="18"/>
            <w:lang w:val="el-GR"/>
          </w:rPr>
          <m:t xml:space="preserve">= </m:t>
        </m:r>
        <m:f>
          <m:fPr>
            <m:ctrlPr>
              <w:rPr>
                <w:rFonts w:ascii="Cambria Math" w:eastAsiaTheme="minorEastAsia" w:hAnsi="Cambria Math"/>
                <w:i/>
                <w:sz w:val="18"/>
                <w:szCs w:val="18"/>
                <w:lang w:val="el-GR"/>
              </w:rPr>
            </m:ctrlPr>
          </m:fPr>
          <m:num>
            <m:r>
              <w:rPr>
                <w:rFonts w:ascii="Cambria Math" w:eastAsiaTheme="minorEastAsia" w:hAnsi="Cambria Math"/>
                <w:sz w:val="18"/>
                <w:szCs w:val="18"/>
              </w:rPr>
              <m:t>b</m:t>
            </m:r>
          </m:num>
          <m:den>
            <m:r>
              <w:rPr>
                <w:rFonts w:ascii="Cambria Math" w:eastAsiaTheme="minorEastAsia" w:hAnsi="Cambria Math"/>
                <w:sz w:val="18"/>
                <w:szCs w:val="18"/>
                <w:lang w:val="el-GR"/>
              </w:rPr>
              <m:t>m</m:t>
            </m:r>
          </m:den>
        </m:f>
        <m:r>
          <w:rPr>
            <w:rFonts w:ascii="Cambria Math" w:eastAsiaTheme="minorEastAsia" w:hAnsi="Cambria Math"/>
            <w:sz w:val="18"/>
            <w:szCs w:val="18"/>
            <w:lang w:val="el-GR"/>
          </w:rPr>
          <m:t xml:space="preserve">, </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a</m:t>
            </m:r>
          </m:e>
          <m:sub>
            <m:r>
              <w:rPr>
                <w:rFonts w:ascii="Cambria Math" w:eastAsiaTheme="minorEastAsia" w:hAnsi="Cambria Math"/>
                <w:sz w:val="18"/>
                <w:szCs w:val="18"/>
                <w:lang w:val="el-GR"/>
              </w:rPr>
              <m:t>2</m:t>
            </m:r>
          </m:sub>
        </m:sSub>
        <m:r>
          <w:rPr>
            <w:rFonts w:ascii="Cambria Math" w:eastAsiaTheme="minorEastAsia" w:hAnsi="Cambria Math"/>
            <w:sz w:val="18"/>
            <w:szCs w:val="18"/>
            <w:lang w:val="el-GR"/>
          </w:rPr>
          <m:t>=</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k</m:t>
            </m:r>
          </m:num>
          <m:den>
            <m:r>
              <w:rPr>
                <w:rFonts w:ascii="Cambria Math" w:eastAsiaTheme="minorEastAsia" w:hAnsi="Cambria Math"/>
                <w:sz w:val="18"/>
                <w:szCs w:val="18"/>
                <w:lang w:val="el-GR"/>
              </w:rPr>
              <m:t>m</m:t>
            </m:r>
          </m:den>
        </m:f>
        <m:r>
          <w:rPr>
            <w:rFonts w:ascii="Cambria Math" w:eastAsiaTheme="minorEastAsia" w:hAnsi="Cambria Math"/>
            <w:sz w:val="18"/>
            <w:szCs w:val="18"/>
            <w:lang w:val="el-GR"/>
          </w:rPr>
          <m:t xml:space="preserve">, </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b</m:t>
            </m:r>
          </m:e>
          <m:sub>
            <m:r>
              <w:rPr>
                <w:rFonts w:ascii="Cambria Math" w:eastAsiaTheme="minorEastAsia" w:hAnsi="Cambria Math"/>
                <w:sz w:val="18"/>
                <w:szCs w:val="18"/>
                <w:lang w:val="el-GR"/>
              </w:rPr>
              <m:t>0</m:t>
            </m:r>
          </m:sub>
        </m:sSub>
        <m:r>
          <w:rPr>
            <w:rFonts w:ascii="Cambria Math" w:eastAsiaTheme="minorEastAsia" w:hAnsi="Cambria Math"/>
            <w:sz w:val="18"/>
            <w:szCs w:val="18"/>
            <w:lang w:val="el-GR"/>
          </w:rPr>
          <m:t>=</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m</m:t>
            </m:r>
          </m:den>
        </m:f>
      </m:oMath>
      <w:r w:rsidRPr="009309CE">
        <w:rPr>
          <w:rFonts w:eastAsiaTheme="minorEastAsia"/>
          <w:sz w:val="18"/>
          <w:szCs w:val="18"/>
          <w:lang w:val="el-GR"/>
        </w:rPr>
        <w:t xml:space="preserve"> </w:t>
      </w:r>
      <w:r>
        <w:rPr>
          <w:rFonts w:eastAsiaTheme="minorEastAsia"/>
          <w:sz w:val="18"/>
          <w:szCs w:val="18"/>
          <w:lang w:val="el-GR"/>
        </w:rPr>
        <w:t xml:space="preserve">η παραπάνω εξίσωση γίνεται στο πεδίο των συχνοτήτων: </w:t>
      </w:r>
      <m:oMath>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s</m:t>
            </m:r>
          </m:e>
          <m:sup>
            <m:r>
              <w:rPr>
                <w:rFonts w:ascii="Cambria Math" w:eastAsiaTheme="minorEastAsia" w:hAnsi="Cambria Math"/>
                <w:sz w:val="18"/>
                <w:szCs w:val="18"/>
                <w:lang w:val="el-GR"/>
              </w:rPr>
              <m:t>2</m:t>
            </m:r>
          </m:sup>
        </m:sSup>
        <m:r>
          <w:rPr>
            <w:rFonts w:ascii="Cambria Math" w:eastAsiaTheme="minorEastAsia" w:hAnsi="Cambria Math"/>
            <w:sz w:val="18"/>
            <w:szCs w:val="18"/>
            <w:lang w:val="el-GR"/>
          </w:rPr>
          <m:t>y=-</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a</m:t>
            </m:r>
          </m:e>
          <m:sub>
            <m:r>
              <w:rPr>
                <w:rFonts w:ascii="Cambria Math" w:eastAsiaTheme="minorEastAsia" w:hAnsi="Cambria Math"/>
                <w:sz w:val="18"/>
                <w:szCs w:val="18"/>
                <w:lang w:val="el-GR"/>
              </w:rPr>
              <m:t>1</m:t>
            </m:r>
          </m:sub>
        </m:sSub>
        <m:r>
          <w:rPr>
            <w:rFonts w:ascii="Cambria Math" w:eastAsiaTheme="minorEastAsia" w:hAnsi="Cambria Math"/>
            <w:sz w:val="18"/>
            <w:szCs w:val="18"/>
            <w:lang w:val="el-GR"/>
          </w:rPr>
          <m:t>sy-</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a</m:t>
            </m:r>
          </m:e>
          <m:sub>
            <m:r>
              <w:rPr>
                <w:rFonts w:ascii="Cambria Math" w:eastAsiaTheme="minorEastAsia" w:hAnsi="Cambria Math"/>
                <w:sz w:val="18"/>
                <w:szCs w:val="18"/>
                <w:lang w:val="el-GR"/>
              </w:rPr>
              <m:t>2</m:t>
            </m:r>
          </m:sub>
        </m:sSub>
        <m:r>
          <w:rPr>
            <w:rFonts w:ascii="Cambria Math" w:eastAsiaTheme="minorEastAsia" w:hAnsi="Cambria Math"/>
            <w:sz w:val="18"/>
            <w:szCs w:val="18"/>
            <w:lang w:val="el-GR"/>
          </w:rPr>
          <m:t>y+</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b</m:t>
            </m:r>
          </m:e>
          <m:sub>
            <m:r>
              <w:rPr>
                <w:rFonts w:ascii="Cambria Math" w:eastAsiaTheme="minorEastAsia" w:hAnsi="Cambria Math"/>
                <w:sz w:val="18"/>
                <w:szCs w:val="18"/>
                <w:lang w:val="el-GR"/>
              </w:rPr>
              <m:t>0</m:t>
            </m:r>
          </m:sub>
        </m:sSub>
        <m:r>
          <w:rPr>
            <w:rFonts w:ascii="Cambria Math" w:eastAsiaTheme="minorEastAsia" w:hAnsi="Cambria Math"/>
            <w:sz w:val="18"/>
            <w:szCs w:val="18"/>
            <w:lang w:val="el-GR"/>
          </w:rPr>
          <m:t>u</m:t>
        </m:r>
      </m:oMath>
      <w:r w:rsidRPr="009309CE">
        <w:rPr>
          <w:rFonts w:eastAsiaTheme="minorEastAsia"/>
          <w:sz w:val="18"/>
          <w:szCs w:val="18"/>
          <w:lang w:val="el-GR"/>
        </w:rPr>
        <w:t xml:space="preserve">. </w:t>
      </w:r>
      <w:r>
        <w:rPr>
          <w:rFonts w:eastAsiaTheme="minorEastAsia"/>
          <w:sz w:val="18"/>
          <w:szCs w:val="18"/>
          <w:lang w:val="el-GR"/>
        </w:rPr>
        <w:t xml:space="preserve">Αναλύοντας το </w:t>
      </w:r>
      <w:r>
        <w:rPr>
          <w:rFonts w:eastAsiaTheme="minorEastAsia"/>
          <w:sz w:val="18"/>
          <w:szCs w:val="18"/>
        </w:rPr>
        <w:t>s</w:t>
      </w:r>
      <w:r w:rsidRPr="006A7476">
        <w:rPr>
          <w:rFonts w:eastAsiaTheme="minorEastAsia"/>
          <w:sz w:val="18"/>
          <w:szCs w:val="18"/>
          <w:vertAlign w:val="superscript"/>
          <w:lang w:val="el-GR"/>
        </w:rPr>
        <w:t xml:space="preserve">2 </w:t>
      </w:r>
      <w:r>
        <w:rPr>
          <w:rFonts w:eastAsiaTheme="minorEastAsia"/>
          <w:sz w:val="18"/>
          <w:szCs w:val="18"/>
          <w:lang w:val="el-GR"/>
        </w:rPr>
        <w:t xml:space="preserve">σε </w:t>
      </w:r>
      <m:oMath>
        <m:r>
          <w:rPr>
            <w:rFonts w:ascii="Cambria Math" w:eastAsiaTheme="minorEastAsia" w:hAnsi="Cambria Math"/>
            <w:sz w:val="18"/>
            <w:szCs w:val="18"/>
            <w:lang w:val="el-GR"/>
          </w:rPr>
          <m:t>Λ</m:t>
        </m:r>
        <m:d>
          <m:dPr>
            <m:ctrlPr>
              <w:rPr>
                <w:rFonts w:ascii="Cambria Math" w:eastAsiaTheme="minorEastAsia" w:hAnsi="Cambria Math"/>
                <w:i/>
                <w:sz w:val="18"/>
                <w:szCs w:val="18"/>
                <w:lang w:val="el-GR"/>
              </w:rPr>
            </m:ctrlPr>
          </m:dPr>
          <m:e>
            <m:r>
              <w:rPr>
                <w:rFonts w:ascii="Cambria Math" w:eastAsiaTheme="minorEastAsia" w:hAnsi="Cambria Math"/>
                <w:sz w:val="18"/>
                <w:szCs w:val="18"/>
                <w:lang w:val="el-GR"/>
              </w:rPr>
              <m:t>s</m:t>
            </m:r>
          </m:e>
        </m:d>
        <m:r>
          <w:rPr>
            <w:rFonts w:ascii="Cambria Math" w:eastAsiaTheme="minorEastAsia" w:hAnsi="Cambria Math"/>
            <w:sz w:val="18"/>
            <w:szCs w:val="18"/>
            <w:lang w:val="el-GR"/>
          </w:rPr>
          <m:t>-</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Δ</m:t>
            </m:r>
          </m:e>
          <m:sub>
            <m:r>
              <w:rPr>
                <w:rFonts w:ascii="Cambria Math" w:eastAsiaTheme="minorEastAsia" w:hAnsi="Cambria Math"/>
                <w:sz w:val="18"/>
                <w:szCs w:val="18"/>
                <w:lang w:val="el-GR"/>
              </w:rPr>
              <m:t>1</m:t>
            </m:r>
          </m:sub>
        </m:sSub>
        <m:r>
          <w:rPr>
            <w:rFonts w:ascii="Cambria Math" w:eastAsiaTheme="minorEastAsia" w:hAnsi="Cambria Math"/>
            <w:sz w:val="18"/>
            <w:szCs w:val="18"/>
            <w:lang w:val="el-GR"/>
          </w:rPr>
          <m:t>(</m:t>
        </m:r>
        <m:r>
          <w:rPr>
            <w:rFonts w:ascii="Cambria Math" w:eastAsiaTheme="minorEastAsia" w:hAnsi="Cambria Math"/>
            <w:sz w:val="18"/>
            <w:szCs w:val="18"/>
          </w:rPr>
          <m:t>s</m:t>
        </m:r>
        <m:r>
          <w:rPr>
            <w:rFonts w:ascii="Cambria Math" w:eastAsiaTheme="minorEastAsia" w:hAnsi="Cambria Math"/>
            <w:sz w:val="18"/>
            <w:szCs w:val="18"/>
            <w:lang w:val="el-GR"/>
          </w:rPr>
          <m:t>)</m:t>
        </m:r>
      </m:oMath>
      <w:r w:rsidR="006A7476" w:rsidRPr="006A7476">
        <w:rPr>
          <w:rFonts w:eastAsiaTheme="minorEastAsia"/>
          <w:sz w:val="18"/>
          <w:szCs w:val="18"/>
          <w:lang w:val="el-GR"/>
        </w:rPr>
        <w:t xml:space="preserve"> </w:t>
      </w:r>
      <w:r w:rsidR="006A7476">
        <w:rPr>
          <w:rFonts w:eastAsiaTheme="minorEastAsia"/>
          <w:sz w:val="18"/>
          <w:szCs w:val="18"/>
          <w:lang w:val="el-GR"/>
        </w:rPr>
        <w:t xml:space="preserve">και περνώντας τα μέλη της εξίσωσης μέσα από φίλτρο </w:t>
      </w:r>
      <m:oMath>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Λ(</m:t>
            </m:r>
            <m:r>
              <w:rPr>
                <w:rFonts w:ascii="Cambria Math" w:eastAsiaTheme="minorEastAsia" w:hAnsi="Cambria Math"/>
                <w:sz w:val="18"/>
                <w:szCs w:val="18"/>
              </w:rPr>
              <m:t>s</m:t>
            </m:r>
            <m:r>
              <w:rPr>
                <w:rFonts w:ascii="Cambria Math" w:eastAsiaTheme="minorEastAsia" w:hAnsi="Cambria Math"/>
                <w:sz w:val="18"/>
                <w:szCs w:val="18"/>
                <w:lang w:val="el-GR"/>
              </w:rPr>
              <m:t>)</m:t>
            </m:r>
          </m:den>
        </m:f>
        <m:r>
          <w:rPr>
            <w:rFonts w:ascii="Cambria Math" w:eastAsiaTheme="minorEastAsia" w:hAnsi="Cambria Math"/>
            <w:sz w:val="18"/>
            <w:szCs w:val="18"/>
            <w:lang w:val="el-GR"/>
          </w:rPr>
          <m:t>=</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s</m:t>
                </m:r>
              </m:e>
              <m:sup>
                <m:r>
                  <w:rPr>
                    <w:rFonts w:ascii="Cambria Math" w:eastAsiaTheme="minorEastAsia" w:hAnsi="Cambria Math"/>
                    <w:sz w:val="18"/>
                    <w:szCs w:val="18"/>
                    <w:lang w:val="el-GR"/>
                  </w:rPr>
                  <m:t>2</m:t>
                </m:r>
              </m:sup>
            </m:sSup>
            <m:r>
              <w:rPr>
                <w:rFonts w:ascii="Cambria Math" w:eastAsiaTheme="minorEastAsia" w:hAnsi="Cambria Math"/>
                <w:sz w:val="18"/>
                <w:szCs w:val="18"/>
                <w:lang w:val="el-GR"/>
              </w:rPr>
              <m:t>+3s+2</m:t>
            </m:r>
          </m:den>
        </m:f>
      </m:oMath>
      <w:r w:rsidR="006A7476" w:rsidRPr="006A7476">
        <w:rPr>
          <w:rFonts w:eastAsiaTheme="minorEastAsia"/>
          <w:sz w:val="18"/>
          <w:szCs w:val="18"/>
          <w:lang w:val="el-GR"/>
        </w:rPr>
        <w:t xml:space="preserve"> </w:t>
      </w:r>
      <w:r w:rsidR="006A7476">
        <w:rPr>
          <w:rFonts w:eastAsiaTheme="minorEastAsia"/>
          <w:sz w:val="18"/>
          <w:szCs w:val="18"/>
          <w:lang w:val="el-GR"/>
        </w:rPr>
        <w:t xml:space="preserve">προκύπτει σε μορφή διανυσμάτων: </w:t>
      </w:r>
      <m:oMath>
        <m:r>
          <w:rPr>
            <w:rFonts w:ascii="Cambria Math" w:eastAsiaTheme="minorEastAsia" w:hAnsi="Cambria Math"/>
            <w:sz w:val="18"/>
            <w:szCs w:val="18"/>
            <w:lang w:val="el-GR"/>
          </w:rPr>
          <m:t>y=</m:t>
        </m:r>
        <m:d>
          <m:dPr>
            <m:begChr m:val="["/>
            <m:endChr m:val="]"/>
            <m:ctrlPr>
              <w:rPr>
                <w:rFonts w:ascii="Cambria Math" w:eastAsiaTheme="minorEastAsia" w:hAnsi="Cambria Math"/>
                <w:i/>
                <w:sz w:val="18"/>
                <w:szCs w:val="18"/>
                <w:lang w:val="el-GR"/>
              </w:rPr>
            </m:ctrlPr>
          </m:dPr>
          <m:e>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a</m:t>
                </m:r>
              </m:e>
              <m:sub>
                <m:r>
                  <w:rPr>
                    <w:rFonts w:ascii="Cambria Math" w:eastAsiaTheme="minorEastAsia" w:hAnsi="Cambria Math"/>
                    <w:sz w:val="18"/>
                    <w:szCs w:val="18"/>
                    <w:lang w:val="el-GR"/>
                  </w:rPr>
                  <m:t>1</m:t>
                </m:r>
              </m:sub>
            </m:sSub>
            <m:r>
              <w:rPr>
                <w:rFonts w:ascii="Cambria Math" w:eastAsiaTheme="minorEastAsia" w:hAnsi="Cambria Math"/>
                <w:sz w:val="18"/>
                <w:szCs w:val="18"/>
                <w:lang w:val="el-GR"/>
              </w:rPr>
              <m:t>-3,</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a</m:t>
                </m:r>
              </m:e>
              <m:sub>
                <m:r>
                  <w:rPr>
                    <w:rFonts w:ascii="Cambria Math" w:eastAsiaTheme="minorEastAsia" w:hAnsi="Cambria Math"/>
                    <w:sz w:val="18"/>
                    <w:szCs w:val="18"/>
                    <w:lang w:val="el-GR"/>
                  </w:rPr>
                  <m:t>2</m:t>
                </m:r>
              </m:sub>
            </m:sSub>
            <m:r>
              <w:rPr>
                <w:rFonts w:ascii="Cambria Math" w:eastAsiaTheme="minorEastAsia" w:hAnsi="Cambria Math"/>
                <w:sz w:val="18"/>
                <w:szCs w:val="18"/>
                <w:lang w:val="el-GR"/>
              </w:rPr>
              <m:t>-2,</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b</m:t>
                </m:r>
              </m:e>
              <m:sub>
                <m:r>
                  <w:rPr>
                    <w:rFonts w:ascii="Cambria Math" w:eastAsiaTheme="minorEastAsia" w:hAnsi="Cambria Math"/>
                    <w:sz w:val="18"/>
                    <w:szCs w:val="18"/>
                    <w:lang w:val="el-GR"/>
                  </w:rPr>
                  <m:t>0</m:t>
                </m:r>
              </m:sub>
            </m:sSub>
          </m:e>
        </m:d>
        <m:r>
          <w:rPr>
            <w:rFonts w:ascii="Cambria Math" w:eastAsiaTheme="minorEastAsia" w:hAnsi="Cambria Math"/>
            <w:sz w:val="18"/>
            <w:szCs w:val="18"/>
            <w:lang w:val="el-GR"/>
          </w:rPr>
          <m:t>[-</m:t>
        </m:r>
        <m:f>
          <m:fPr>
            <m:ctrlPr>
              <w:rPr>
                <w:rFonts w:ascii="Cambria Math" w:eastAsiaTheme="minorEastAsia" w:hAnsi="Cambria Math"/>
                <w:i/>
                <w:sz w:val="18"/>
                <w:szCs w:val="18"/>
                <w:lang w:val="el-GR"/>
              </w:rPr>
            </m:ctrlPr>
          </m:fPr>
          <m:num>
            <m:r>
              <w:rPr>
                <w:rFonts w:ascii="Cambria Math" w:eastAsiaTheme="minorEastAsia" w:hAnsi="Cambria Math"/>
                <w:sz w:val="18"/>
                <w:szCs w:val="18"/>
              </w:rPr>
              <m:t>s</m:t>
            </m:r>
          </m:num>
          <m:den>
            <m:r>
              <w:rPr>
                <w:rFonts w:ascii="Cambria Math" w:eastAsiaTheme="minorEastAsia" w:hAnsi="Cambria Math"/>
                <w:sz w:val="18"/>
                <w:szCs w:val="18"/>
                <w:lang w:val="el-GR"/>
              </w:rPr>
              <m:t>Λ</m:t>
            </m:r>
            <m:d>
              <m:dPr>
                <m:ctrlPr>
                  <w:rPr>
                    <w:rFonts w:ascii="Cambria Math" w:eastAsiaTheme="minorEastAsia" w:hAnsi="Cambria Math"/>
                    <w:i/>
                    <w:sz w:val="18"/>
                    <w:szCs w:val="18"/>
                  </w:rPr>
                </m:ctrlPr>
              </m:dPr>
              <m:e>
                <m:r>
                  <w:rPr>
                    <w:rFonts w:ascii="Cambria Math" w:eastAsiaTheme="minorEastAsia" w:hAnsi="Cambria Math"/>
                    <w:sz w:val="18"/>
                    <w:szCs w:val="18"/>
                  </w:rPr>
                  <m:t>s</m:t>
                </m:r>
              </m:e>
            </m:d>
          </m:den>
        </m:f>
        <m:r>
          <w:rPr>
            <w:rFonts w:ascii="Cambria Math" w:eastAsiaTheme="minorEastAsia" w:hAnsi="Cambria Math"/>
            <w:sz w:val="18"/>
            <w:szCs w:val="18"/>
            <w:lang w:val="el-GR"/>
          </w:rPr>
          <m:t>y,-</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Λ</m:t>
            </m:r>
            <m:d>
              <m:dPr>
                <m:ctrlPr>
                  <w:rPr>
                    <w:rFonts w:ascii="Cambria Math" w:eastAsiaTheme="minorEastAsia" w:hAnsi="Cambria Math"/>
                    <w:i/>
                    <w:sz w:val="18"/>
                    <w:szCs w:val="18"/>
                  </w:rPr>
                </m:ctrlPr>
              </m:dPr>
              <m:e>
                <m:r>
                  <w:rPr>
                    <w:rFonts w:ascii="Cambria Math" w:eastAsiaTheme="minorEastAsia" w:hAnsi="Cambria Math"/>
                    <w:sz w:val="18"/>
                    <w:szCs w:val="18"/>
                  </w:rPr>
                  <m:t>s</m:t>
                </m:r>
              </m:e>
            </m:d>
          </m:den>
        </m:f>
        <m:r>
          <w:rPr>
            <w:rFonts w:ascii="Cambria Math" w:eastAsiaTheme="minorEastAsia" w:hAnsi="Cambria Math"/>
            <w:sz w:val="18"/>
            <w:szCs w:val="18"/>
            <w:lang w:val="el-GR"/>
          </w:rPr>
          <m:t>y,</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Λ(</m:t>
            </m:r>
            <m:r>
              <w:rPr>
                <w:rFonts w:ascii="Cambria Math" w:eastAsiaTheme="minorEastAsia" w:hAnsi="Cambria Math"/>
                <w:sz w:val="18"/>
                <w:szCs w:val="18"/>
              </w:rPr>
              <m:t>s</m:t>
            </m:r>
            <m:r>
              <w:rPr>
                <w:rFonts w:ascii="Cambria Math" w:eastAsiaTheme="minorEastAsia" w:hAnsi="Cambria Math"/>
                <w:sz w:val="18"/>
                <w:szCs w:val="18"/>
                <w:lang w:val="el-GR"/>
              </w:rPr>
              <m:t>)</m:t>
            </m:r>
          </m:den>
        </m:f>
        <m:r>
          <w:rPr>
            <w:rFonts w:ascii="Cambria Math" w:eastAsiaTheme="minorEastAsia" w:hAnsi="Cambria Math"/>
            <w:sz w:val="18"/>
            <w:szCs w:val="18"/>
            <w:lang w:val="el-GR"/>
          </w:rPr>
          <m:t>u]</m:t>
        </m:r>
      </m:oMath>
      <w:r w:rsidR="004D7488">
        <w:rPr>
          <w:rFonts w:eastAsiaTheme="minorEastAsia"/>
          <w:sz w:val="18"/>
          <w:szCs w:val="18"/>
          <w:vertAlign w:val="superscript"/>
        </w:rPr>
        <w:t>T</w:t>
      </w:r>
      <w:r w:rsidR="004D7488" w:rsidRPr="004D7488">
        <w:rPr>
          <w:rFonts w:eastAsiaTheme="minorEastAsia"/>
          <w:sz w:val="18"/>
          <w:szCs w:val="18"/>
          <w:lang w:val="el-GR"/>
        </w:rPr>
        <w:t xml:space="preserve"> </w:t>
      </w:r>
      <w:r w:rsidR="00EE4764">
        <w:rPr>
          <w:rFonts w:eastAsiaTheme="minorEastAsia"/>
          <w:sz w:val="18"/>
          <w:szCs w:val="18"/>
          <w:lang w:val="el-GR"/>
        </w:rPr>
        <w:t>(1)</w:t>
      </w:r>
      <w:r w:rsidR="004D7488">
        <w:rPr>
          <w:rFonts w:eastAsiaTheme="minorEastAsia"/>
          <w:sz w:val="18"/>
          <w:szCs w:val="18"/>
          <w:lang w:val="el-GR"/>
        </w:rPr>
        <w:t>, έχει έρθει δηλαδή το σύστημα σε γραμμική μορφή όπου στη δεξιά πλευρά υπάρχει το διάνυσμα των σταθερών θ</w:t>
      </w:r>
      <w:r w:rsidR="004D7488">
        <w:rPr>
          <w:rFonts w:eastAsiaTheme="minorEastAsia"/>
          <w:sz w:val="18"/>
          <w:szCs w:val="18"/>
          <w:vertAlign w:val="subscript"/>
          <w:lang w:val="el-GR"/>
        </w:rPr>
        <w:t>0</w:t>
      </w:r>
      <w:r w:rsidR="004D7488">
        <w:rPr>
          <w:rFonts w:eastAsiaTheme="minorEastAsia"/>
          <w:sz w:val="18"/>
          <w:szCs w:val="18"/>
          <w:lang w:val="el-GR"/>
        </w:rPr>
        <w:t xml:space="preserve"> κ</w:t>
      </w:r>
      <w:r w:rsidR="00EE4764">
        <w:rPr>
          <w:rFonts w:eastAsiaTheme="minorEastAsia"/>
          <w:sz w:val="18"/>
          <w:szCs w:val="18"/>
          <w:lang w:val="el-GR"/>
        </w:rPr>
        <w:t xml:space="preserve">αι ένα διάνυσμα καλούμενο έστω </w:t>
      </w:r>
      <w:r w:rsidR="00EE4764">
        <w:rPr>
          <w:rFonts w:eastAsiaTheme="minorEastAsia"/>
          <w:b/>
          <w:sz w:val="18"/>
          <w:szCs w:val="18"/>
          <w:lang w:val="el-GR"/>
        </w:rPr>
        <w:t>φ</w:t>
      </w:r>
      <w:r w:rsidR="004D7488">
        <w:rPr>
          <w:rFonts w:eastAsiaTheme="minorEastAsia"/>
          <w:sz w:val="18"/>
          <w:szCs w:val="18"/>
          <w:lang w:val="el-GR"/>
        </w:rPr>
        <w:t xml:space="preserve"> που περιέχει μόνο γνωστούς όρους, δηλαδή τις τιμές των </w:t>
      </w:r>
      <w:r w:rsidR="004D7488">
        <w:rPr>
          <w:rFonts w:eastAsiaTheme="minorEastAsia"/>
          <w:sz w:val="18"/>
          <w:szCs w:val="18"/>
        </w:rPr>
        <w:t>u</w:t>
      </w:r>
      <w:r w:rsidR="004D7488" w:rsidRPr="004D7488">
        <w:rPr>
          <w:rFonts w:eastAsiaTheme="minorEastAsia"/>
          <w:sz w:val="18"/>
          <w:szCs w:val="18"/>
          <w:lang w:val="el-GR"/>
        </w:rPr>
        <w:t xml:space="preserve"> </w:t>
      </w:r>
      <w:r w:rsidR="004D7488">
        <w:rPr>
          <w:rFonts w:eastAsiaTheme="minorEastAsia"/>
          <w:sz w:val="18"/>
          <w:szCs w:val="18"/>
          <w:lang w:val="el-GR"/>
        </w:rPr>
        <w:t xml:space="preserve">και </w:t>
      </w:r>
      <w:r w:rsidR="004D7488">
        <w:rPr>
          <w:rFonts w:eastAsiaTheme="minorEastAsia"/>
          <w:sz w:val="18"/>
          <w:szCs w:val="18"/>
        </w:rPr>
        <w:t>y</w:t>
      </w:r>
      <w:r w:rsidR="004D7488" w:rsidRPr="004D7488">
        <w:rPr>
          <w:rFonts w:eastAsiaTheme="minorEastAsia"/>
          <w:sz w:val="18"/>
          <w:szCs w:val="18"/>
          <w:lang w:val="el-GR"/>
        </w:rPr>
        <w:t xml:space="preserve">. </w:t>
      </w:r>
      <w:r w:rsidR="004D7488">
        <w:rPr>
          <w:rFonts w:eastAsiaTheme="minorEastAsia"/>
          <w:sz w:val="18"/>
          <w:szCs w:val="18"/>
          <w:lang w:val="el-GR"/>
        </w:rPr>
        <w:t xml:space="preserve">Με αυτή τη μέθοδο γραφής του συστήματος εξαλείφεται το πρόβλημα ύπαρξης παραγώγων στην εξίσωση του αγνώστου μορφής σήματος </w:t>
      </w:r>
      <w:r w:rsidR="004D7488">
        <w:rPr>
          <w:rFonts w:eastAsiaTheme="minorEastAsia"/>
          <w:sz w:val="18"/>
          <w:szCs w:val="18"/>
        </w:rPr>
        <w:t>y</w:t>
      </w:r>
      <w:r w:rsidR="004D7488" w:rsidRPr="004D7488">
        <w:rPr>
          <w:rFonts w:eastAsiaTheme="minorEastAsia"/>
          <w:sz w:val="18"/>
          <w:szCs w:val="18"/>
          <w:lang w:val="el-GR"/>
        </w:rPr>
        <w:t>.</w:t>
      </w:r>
      <w:r w:rsidR="005347D4">
        <w:rPr>
          <w:rFonts w:eastAsiaTheme="minorEastAsia"/>
          <w:sz w:val="18"/>
          <w:szCs w:val="18"/>
          <w:lang w:val="el-GR"/>
        </w:rPr>
        <w:t xml:space="preserve"> Το φίλτρο επιλέχθηκε σε αυτή τη μορφή ώστε να είναι πρώτον ευσταθές (πόλοι στ</w:t>
      </w:r>
      <w:r w:rsidR="00187BB4">
        <w:rPr>
          <w:rFonts w:eastAsiaTheme="minorEastAsia"/>
          <w:sz w:val="18"/>
          <w:szCs w:val="18"/>
          <w:lang w:val="el-GR"/>
        </w:rPr>
        <w:t xml:space="preserve">ο αριστερό ημιεπίπεδο) και </w:t>
      </w:r>
      <w:r w:rsidR="005347D4">
        <w:rPr>
          <w:rFonts w:eastAsiaTheme="minorEastAsia"/>
          <w:sz w:val="18"/>
          <w:szCs w:val="18"/>
          <w:lang w:val="el-GR"/>
        </w:rPr>
        <w:t xml:space="preserve"> δευτέρου βαθμού ώστε να είναι υλοποιήσιμο καθώς η διαφορική είναι δευτέρου βαθμού</w:t>
      </w:r>
      <w:r w:rsidR="00187BB4" w:rsidRPr="00187BB4">
        <w:rPr>
          <w:rFonts w:eastAsiaTheme="minorEastAsia"/>
          <w:sz w:val="18"/>
          <w:szCs w:val="18"/>
          <w:lang w:val="el-GR"/>
        </w:rPr>
        <w:t xml:space="preserve"> </w:t>
      </w:r>
      <w:r w:rsidR="00187BB4">
        <w:rPr>
          <w:rFonts w:eastAsiaTheme="minorEastAsia"/>
          <w:sz w:val="18"/>
          <w:szCs w:val="18"/>
          <w:lang w:val="el-GR"/>
        </w:rPr>
        <w:t>και δεύτερον προκειμένου να επιτρέψει την ορθή διεύλευση όλων των συχνοτήτων του σήματος εξόδου, δηλαδή η συχνότητα καμπής(δεξιότερος πόλος) να είναι μεγαλύτερη από τη μέγιστη συχνότητα του δείγματος</w:t>
      </w:r>
      <w:r w:rsidR="005347D4">
        <w:rPr>
          <w:rFonts w:eastAsiaTheme="minorEastAsia"/>
          <w:sz w:val="18"/>
          <w:szCs w:val="18"/>
          <w:lang w:val="el-GR"/>
        </w:rPr>
        <w:t xml:space="preserve">. </w:t>
      </w:r>
    </w:p>
    <w:p w:rsidR="00EE4764" w:rsidRDefault="00EE4764" w:rsidP="00D0652C">
      <w:pPr>
        <w:ind w:firstLine="720"/>
        <w:jc w:val="both"/>
        <w:rPr>
          <w:rFonts w:eastAsiaTheme="minorEastAsia"/>
          <w:sz w:val="18"/>
          <w:szCs w:val="18"/>
          <w:lang w:val="el-GR"/>
        </w:rPr>
      </w:pPr>
      <w:r>
        <w:rPr>
          <w:rFonts w:eastAsiaTheme="minorEastAsia"/>
          <w:sz w:val="18"/>
          <w:szCs w:val="18"/>
          <w:lang w:val="el-GR"/>
        </w:rPr>
        <w:t xml:space="preserve">Πραγματοποιώντας δειγματοληψία της εξόδου του συστήματος για συγκεκριμένη είσοδο είναι δυνατή η δημιουργία, μέσω του διανύσματος </w:t>
      </w:r>
      <w:r>
        <w:rPr>
          <w:rFonts w:eastAsiaTheme="minorEastAsia"/>
          <w:b/>
          <w:sz w:val="18"/>
          <w:szCs w:val="18"/>
          <w:lang w:val="el-GR"/>
        </w:rPr>
        <w:t>φ</w:t>
      </w:r>
      <w:r>
        <w:rPr>
          <w:rFonts w:eastAsiaTheme="minorEastAsia"/>
          <w:sz w:val="18"/>
          <w:szCs w:val="18"/>
          <w:lang w:val="el-GR"/>
        </w:rPr>
        <w:t xml:space="preserve">, του πίνακα Φ διαστάσεων </w:t>
      </w:r>
      <w:proofErr w:type="spellStart"/>
      <w:r>
        <w:rPr>
          <w:rFonts w:eastAsiaTheme="minorEastAsia"/>
          <w:sz w:val="18"/>
          <w:szCs w:val="18"/>
        </w:rPr>
        <w:t>Nxd</w:t>
      </w:r>
      <w:proofErr w:type="spellEnd"/>
      <w:r>
        <w:rPr>
          <w:rFonts w:eastAsiaTheme="minorEastAsia"/>
          <w:sz w:val="18"/>
          <w:szCs w:val="18"/>
          <w:lang w:val="el-GR"/>
        </w:rPr>
        <w:t xml:space="preserve">, όπου </w:t>
      </w:r>
      <w:r>
        <w:rPr>
          <w:rFonts w:eastAsiaTheme="minorEastAsia"/>
          <w:sz w:val="18"/>
          <w:szCs w:val="18"/>
        </w:rPr>
        <w:t>N</w:t>
      </w:r>
      <w:r w:rsidRPr="00EE4764">
        <w:rPr>
          <w:rFonts w:eastAsiaTheme="minorEastAsia"/>
          <w:sz w:val="18"/>
          <w:szCs w:val="18"/>
          <w:lang w:val="el-GR"/>
        </w:rPr>
        <w:t xml:space="preserve"> </w:t>
      </w:r>
      <w:r>
        <w:rPr>
          <w:rFonts w:eastAsiaTheme="minorEastAsia"/>
          <w:sz w:val="18"/>
          <w:szCs w:val="18"/>
          <w:lang w:val="el-GR"/>
        </w:rPr>
        <w:t xml:space="preserve">είναι ο αριθμός δειγμάτων του </w:t>
      </w:r>
      <w:r>
        <w:rPr>
          <w:rFonts w:eastAsiaTheme="minorEastAsia"/>
          <w:sz w:val="18"/>
          <w:szCs w:val="18"/>
        </w:rPr>
        <w:t>y</w:t>
      </w:r>
      <w:r w:rsidRPr="00EE4764">
        <w:rPr>
          <w:rFonts w:eastAsiaTheme="minorEastAsia"/>
          <w:sz w:val="18"/>
          <w:szCs w:val="18"/>
          <w:lang w:val="el-GR"/>
        </w:rPr>
        <w:t xml:space="preserve"> </w:t>
      </w:r>
      <w:r>
        <w:rPr>
          <w:rFonts w:eastAsiaTheme="minorEastAsia"/>
          <w:sz w:val="18"/>
          <w:szCs w:val="18"/>
          <w:lang w:val="el-GR"/>
        </w:rPr>
        <w:t xml:space="preserve">και άρα και ο αριθμος δειγμάτων της κάθε συνιστώσας του Φ και </w:t>
      </w:r>
      <w:r>
        <w:rPr>
          <w:rFonts w:eastAsiaTheme="minorEastAsia"/>
          <w:sz w:val="18"/>
          <w:szCs w:val="18"/>
        </w:rPr>
        <w:t>d</w:t>
      </w:r>
      <w:r w:rsidRPr="00EE4764">
        <w:rPr>
          <w:rFonts w:eastAsiaTheme="minorEastAsia"/>
          <w:sz w:val="18"/>
          <w:szCs w:val="18"/>
          <w:lang w:val="el-GR"/>
        </w:rPr>
        <w:t xml:space="preserve"> </w:t>
      </w:r>
      <w:r>
        <w:rPr>
          <w:rFonts w:eastAsiaTheme="minorEastAsia"/>
          <w:sz w:val="18"/>
          <w:szCs w:val="18"/>
          <w:lang w:val="el-GR"/>
        </w:rPr>
        <w:t xml:space="preserve">είναι η διάσταση του </w:t>
      </w:r>
      <w:r>
        <w:rPr>
          <w:rFonts w:eastAsiaTheme="minorEastAsia"/>
          <w:b/>
          <w:sz w:val="18"/>
          <w:szCs w:val="18"/>
          <w:lang w:val="el-GR"/>
        </w:rPr>
        <w:t>φ</w:t>
      </w:r>
      <w:r>
        <w:rPr>
          <w:rFonts w:eastAsiaTheme="minorEastAsia"/>
          <w:sz w:val="18"/>
          <w:szCs w:val="18"/>
          <w:lang w:val="el-GR"/>
        </w:rPr>
        <w:t xml:space="preserve">. Έτσι, θεωρώντας το διάνυσμα </w:t>
      </w:r>
      <w:r>
        <w:rPr>
          <w:rFonts w:eastAsiaTheme="minorEastAsia"/>
          <w:b/>
          <w:sz w:val="18"/>
          <w:szCs w:val="18"/>
        </w:rPr>
        <w:t>y</w:t>
      </w:r>
      <w:r w:rsidRPr="00EE4764">
        <w:rPr>
          <w:rFonts w:eastAsiaTheme="minorEastAsia"/>
          <w:b/>
          <w:sz w:val="18"/>
          <w:szCs w:val="18"/>
          <w:lang w:val="el-GR"/>
        </w:rPr>
        <w:t xml:space="preserve"> </w:t>
      </w:r>
      <w:r>
        <w:rPr>
          <w:rFonts w:eastAsiaTheme="minorEastAsia"/>
          <w:sz w:val="18"/>
          <w:szCs w:val="18"/>
          <w:lang w:val="el-GR"/>
        </w:rPr>
        <w:t>που περιέχει όλες τις μετρήσεις της εξόδου μπορεί να οριστεί το σφάλμα ανάμεσα στο προσεγγιστικό μοντέλο (1) και την έξοδο του πραγματικού συστήματος ως</w:t>
      </w:r>
      <w:r w:rsidR="00DD1DF3">
        <w:rPr>
          <w:rFonts w:eastAsiaTheme="minorEastAsia"/>
          <w:sz w:val="18"/>
          <w:szCs w:val="18"/>
          <w:lang w:val="el-GR"/>
        </w:rPr>
        <w:t xml:space="preserve"> </w:t>
      </w:r>
      <m:oMath>
        <m:r>
          <m:rPr>
            <m:sty m:val="bi"/>
          </m:rPr>
          <w:rPr>
            <w:rFonts w:ascii="Cambria Math" w:eastAsiaTheme="minorEastAsia" w:hAnsi="Cambria Math"/>
            <w:sz w:val="18"/>
            <w:szCs w:val="18"/>
            <w:lang w:val="el-GR"/>
          </w:rPr>
          <m:t>e</m:t>
        </m:r>
        <m:r>
          <w:rPr>
            <w:rFonts w:ascii="Cambria Math" w:eastAsiaTheme="minorEastAsia" w:hAnsi="Cambria Math"/>
            <w:sz w:val="18"/>
            <w:szCs w:val="18"/>
            <w:lang w:val="el-GR"/>
          </w:rPr>
          <m:t>=</m:t>
        </m:r>
        <m:r>
          <m:rPr>
            <m:sty m:val="bi"/>
          </m:rPr>
          <w:rPr>
            <w:rFonts w:ascii="Cambria Math" w:eastAsiaTheme="minorEastAsia" w:hAnsi="Cambria Math"/>
            <w:sz w:val="18"/>
            <w:szCs w:val="18"/>
            <w:lang w:val="el-GR"/>
          </w:rPr>
          <m:t>y</m:t>
        </m:r>
        <m:r>
          <w:rPr>
            <w:rFonts w:ascii="Cambria Math" w:eastAsiaTheme="minorEastAsia" w:hAnsi="Cambria Math"/>
            <w:sz w:val="18"/>
            <w:szCs w:val="18"/>
            <w:lang w:val="el-GR"/>
          </w:rPr>
          <m:t>-Φ</m:t>
        </m:r>
        <m:sSub>
          <m:sSubPr>
            <m:ctrlPr>
              <w:rPr>
                <w:rFonts w:ascii="Cambria Math" w:eastAsiaTheme="minorEastAsia" w:hAnsi="Cambria Math"/>
                <w:b/>
                <w:i/>
                <w:sz w:val="18"/>
                <w:szCs w:val="18"/>
                <w:lang w:val="el-GR"/>
              </w:rPr>
            </m:ctrlPr>
          </m:sSubPr>
          <m:e>
            <m:r>
              <m:rPr>
                <m:sty m:val="bi"/>
              </m:rPr>
              <w:rPr>
                <w:rFonts w:ascii="Cambria Math" w:eastAsiaTheme="minorEastAsia" w:hAnsi="Cambria Math"/>
                <w:sz w:val="18"/>
                <w:szCs w:val="18"/>
                <w:lang w:val="el-GR"/>
              </w:rPr>
              <m:t>θ</m:t>
            </m:r>
          </m:e>
          <m:sub>
            <m:r>
              <m:rPr>
                <m:sty m:val="bi"/>
              </m:rPr>
              <w:rPr>
                <w:rFonts w:ascii="Cambria Math" w:eastAsiaTheme="minorEastAsia" w:hAnsi="Cambria Math"/>
                <w:sz w:val="18"/>
                <w:szCs w:val="18"/>
                <w:lang w:val="el-GR"/>
              </w:rPr>
              <m:t>0</m:t>
            </m:r>
          </m:sub>
        </m:sSub>
      </m:oMath>
      <w:r w:rsidR="00DD1DF3">
        <w:rPr>
          <w:rFonts w:eastAsiaTheme="minorEastAsia"/>
          <w:sz w:val="18"/>
          <w:szCs w:val="18"/>
          <w:lang w:val="el-GR"/>
        </w:rPr>
        <w:t xml:space="preserve">. Παραγογίζοντας το προηγούμενο ως προς </w:t>
      </w:r>
      <w:r w:rsidR="00DD1DF3">
        <w:rPr>
          <w:rFonts w:eastAsiaTheme="minorEastAsia"/>
          <w:b/>
          <w:sz w:val="18"/>
          <w:szCs w:val="18"/>
          <w:lang w:val="el-GR"/>
        </w:rPr>
        <w:t xml:space="preserve">θ </w:t>
      </w:r>
      <w:r w:rsidR="00DD1DF3">
        <w:rPr>
          <w:rFonts w:eastAsiaTheme="minorEastAsia"/>
          <w:sz w:val="18"/>
          <w:szCs w:val="18"/>
          <w:lang w:val="el-GR"/>
        </w:rPr>
        <w:t xml:space="preserve">και όντας κυρτή συνάρτηση, οπότε το ελάχιστο σφάλμα παρατηρείται στο σημείο όπου μηδενίζεται η παράγωγος, προκύπτει το γραμμικό σύστημα </w:t>
      </w:r>
      <m:oMath>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Φ</m:t>
            </m:r>
          </m:e>
          <m:sup>
            <m:r>
              <w:rPr>
                <w:rFonts w:ascii="Cambria Math" w:eastAsiaTheme="minorEastAsia" w:hAnsi="Cambria Math"/>
                <w:sz w:val="18"/>
                <w:szCs w:val="18"/>
                <w:lang w:val="el-GR"/>
              </w:rPr>
              <m:t>Τ</m:t>
            </m:r>
          </m:sup>
        </m:sSup>
        <m:r>
          <m:rPr>
            <m:sty m:val="bi"/>
          </m:rPr>
          <w:rPr>
            <w:rFonts w:ascii="Cambria Math" w:eastAsiaTheme="minorEastAsia" w:hAnsi="Cambria Math"/>
            <w:sz w:val="18"/>
            <w:szCs w:val="18"/>
          </w:rPr>
          <m:t>y</m:t>
        </m:r>
        <m:r>
          <w:rPr>
            <w:rFonts w:ascii="Cambria Math" w:eastAsiaTheme="minorEastAsia" w:hAnsi="Cambria Math"/>
            <w:sz w:val="18"/>
            <w:szCs w:val="18"/>
            <w:lang w:val="el-GR"/>
          </w:rPr>
          <m:t>=</m:t>
        </m:r>
        <m:sSup>
          <m:sSupPr>
            <m:ctrlPr>
              <w:rPr>
                <w:rFonts w:ascii="Cambria Math" w:eastAsiaTheme="minorEastAsia" w:hAnsi="Cambria Math"/>
                <w:i/>
                <w:sz w:val="18"/>
                <w:szCs w:val="18"/>
              </w:rPr>
            </m:ctrlPr>
          </m:sSupPr>
          <m:e>
            <m:r>
              <w:rPr>
                <w:rFonts w:ascii="Cambria Math" w:eastAsiaTheme="minorEastAsia" w:hAnsi="Cambria Math"/>
                <w:sz w:val="18"/>
                <w:szCs w:val="18"/>
                <w:lang w:val="el-GR"/>
              </w:rPr>
              <m:t>Φ</m:t>
            </m:r>
          </m:e>
          <m:sup>
            <m:r>
              <w:rPr>
                <w:rFonts w:ascii="Cambria Math" w:eastAsiaTheme="minorEastAsia" w:hAnsi="Cambria Math"/>
                <w:sz w:val="18"/>
                <w:szCs w:val="18"/>
              </w:rPr>
              <m:t>Τ</m:t>
            </m:r>
          </m:sup>
        </m:sSup>
        <m:r>
          <w:rPr>
            <w:rFonts w:ascii="Cambria Math" w:eastAsiaTheme="minorEastAsia" w:hAnsi="Cambria Math"/>
            <w:sz w:val="18"/>
            <w:szCs w:val="18"/>
          </w:rPr>
          <m:t>Φ</m:t>
        </m:r>
        <m:sSub>
          <m:sSubPr>
            <m:ctrlPr>
              <w:rPr>
                <w:rFonts w:ascii="Cambria Math" w:eastAsiaTheme="minorEastAsia" w:hAnsi="Cambria Math"/>
                <w:b/>
                <w:i/>
                <w:sz w:val="18"/>
                <w:szCs w:val="18"/>
              </w:rPr>
            </m:ctrlPr>
          </m:sSubPr>
          <m:e>
            <m:r>
              <m:rPr>
                <m:sty m:val="bi"/>
              </m:rPr>
              <w:rPr>
                <w:rFonts w:ascii="Cambria Math" w:eastAsiaTheme="minorEastAsia" w:hAnsi="Cambria Math"/>
                <w:sz w:val="18"/>
                <w:szCs w:val="18"/>
              </w:rPr>
              <m:t>θ</m:t>
            </m:r>
          </m:e>
          <m:sub>
            <m:r>
              <m:rPr>
                <m:sty m:val="bi"/>
              </m:rPr>
              <w:rPr>
                <w:rFonts w:ascii="Cambria Math" w:eastAsiaTheme="minorEastAsia" w:hAnsi="Cambria Math"/>
                <w:sz w:val="18"/>
                <w:szCs w:val="18"/>
              </w:rPr>
              <m:t>0</m:t>
            </m:r>
          </m:sub>
        </m:sSub>
      </m:oMath>
      <w:r w:rsidR="00DD1DF3">
        <w:rPr>
          <w:rFonts w:eastAsiaTheme="minorEastAsia"/>
          <w:sz w:val="18"/>
          <w:szCs w:val="18"/>
          <w:lang w:val="el-GR"/>
        </w:rPr>
        <w:t xml:space="preserve"> με λυση του οποίου προκύπτει η προσσέγγιση για τους σταθερούς συντελεστές του συστήματος.</w:t>
      </w:r>
    </w:p>
    <w:p w:rsidR="00DD1DF3" w:rsidRDefault="00DD1DF3" w:rsidP="00D0652C">
      <w:pPr>
        <w:ind w:firstLine="720"/>
        <w:jc w:val="both"/>
        <w:rPr>
          <w:rFonts w:eastAsiaTheme="minorEastAsia"/>
          <w:sz w:val="18"/>
          <w:szCs w:val="18"/>
          <w:lang w:val="el-GR"/>
        </w:rPr>
      </w:pPr>
      <w:r>
        <w:rPr>
          <w:rFonts w:eastAsiaTheme="minorEastAsia"/>
          <w:sz w:val="18"/>
          <w:szCs w:val="18"/>
          <w:lang w:val="el-GR"/>
        </w:rPr>
        <w:t xml:space="preserve">Η αξιοπιστία αυτής της προσέγγισης εξαρτάται τόσο από τον τύπο </w:t>
      </w:r>
      <w:r w:rsidRPr="00DD1DF3">
        <w:rPr>
          <w:rFonts w:eastAsiaTheme="minorEastAsia"/>
          <w:i/>
          <w:sz w:val="18"/>
          <w:szCs w:val="18"/>
        </w:rPr>
        <w:t>grey</w:t>
      </w:r>
      <w:r w:rsidRPr="00DD1DF3">
        <w:rPr>
          <w:rFonts w:eastAsiaTheme="minorEastAsia"/>
          <w:i/>
          <w:sz w:val="18"/>
          <w:szCs w:val="18"/>
          <w:lang w:val="el-GR"/>
        </w:rPr>
        <w:t xml:space="preserve"> </w:t>
      </w:r>
      <w:r w:rsidRPr="00DD1DF3">
        <w:rPr>
          <w:rFonts w:eastAsiaTheme="minorEastAsia"/>
          <w:i/>
          <w:sz w:val="18"/>
          <w:szCs w:val="18"/>
        </w:rPr>
        <w:t>box</w:t>
      </w:r>
      <w:r w:rsidRPr="00DD1DF3">
        <w:rPr>
          <w:rFonts w:eastAsiaTheme="minorEastAsia"/>
          <w:sz w:val="18"/>
          <w:szCs w:val="18"/>
          <w:lang w:val="el-GR"/>
        </w:rPr>
        <w:t xml:space="preserve"> </w:t>
      </w:r>
      <w:r>
        <w:rPr>
          <w:rFonts w:eastAsiaTheme="minorEastAsia"/>
          <w:sz w:val="18"/>
          <w:szCs w:val="18"/>
          <w:lang w:val="el-GR"/>
        </w:rPr>
        <w:t>του μοντέλου που έχει επιλεγεί, δηλαδή στην προκειμένη περίπτωση το βαθμό της διαφορικής, όσο και από την ποιότητα-πυκνότητα των μετρήσεων. Στην προκειμένη περίπτωση η μορφή του μοντέλου είναι απολύτως γνωστή, οπότε την ποιότητα της προσέγγισης θα καθορίσει η δειγματοληψία</w:t>
      </w:r>
      <w:r w:rsidR="002941B5">
        <w:rPr>
          <w:rFonts w:eastAsiaTheme="minorEastAsia"/>
          <w:sz w:val="18"/>
          <w:szCs w:val="18"/>
          <w:lang w:val="el-GR"/>
        </w:rPr>
        <w:t xml:space="preserve"> της εξόδου του συστήματος. Όσο πιο πυκνά τα δείγματα τόσο καλύτερη θα είναι η προσέγγιση αφού θα ληφθούν καλύτερα στον αλγόριθμο υπ’ όψιν η παράμετροι της εξόδου.</w:t>
      </w:r>
    </w:p>
    <w:p w:rsidR="002941B5" w:rsidRPr="00AB57A0" w:rsidRDefault="002941B5" w:rsidP="00D0652C">
      <w:pPr>
        <w:ind w:firstLine="720"/>
        <w:jc w:val="both"/>
        <w:rPr>
          <w:rFonts w:eastAsiaTheme="minorEastAsia"/>
          <w:sz w:val="18"/>
          <w:szCs w:val="18"/>
          <w:lang w:val="el-GR"/>
        </w:rPr>
      </w:pPr>
      <w:r>
        <w:rPr>
          <w:rFonts w:eastAsiaTheme="minorEastAsia"/>
          <w:sz w:val="18"/>
          <w:szCs w:val="18"/>
          <w:lang w:val="el-GR"/>
        </w:rPr>
        <w:t xml:space="preserve">Προκειμένου να προσομειωθεί ο παραπάνω αλγόριθμος χρησιμοποιήθηκαν οι εξής συναρτήσεις σε περιβάλλον </w:t>
      </w:r>
      <w:proofErr w:type="spellStart"/>
      <w:r w:rsidRPr="002941B5">
        <w:rPr>
          <w:rFonts w:eastAsiaTheme="minorEastAsia"/>
          <w:i/>
          <w:sz w:val="18"/>
          <w:szCs w:val="18"/>
        </w:rPr>
        <w:t>matlab</w:t>
      </w:r>
      <w:proofErr w:type="spellEnd"/>
      <w:r>
        <w:rPr>
          <w:rFonts w:eastAsiaTheme="minorEastAsia"/>
          <w:sz w:val="18"/>
          <w:szCs w:val="18"/>
          <w:lang w:val="el-GR"/>
        </w:rPr>
        <w:t xml:space="preserve">: Α) </w:t>
      </w:r>
      <w:r w:rsidRPr="002941B5">
        <w:rPr>
          <w:rFonts w:eastAsiaTheme="minorEastAsia"/>
          <w:i/>
          <w:sz w:val="18"/>
          <w:szCs w:val="18"/>
        </w:rPr>
        <w:t>Ode</w:t>
      </w:r>
      <w:r w:rsidRPr="002941B5">
        <w:rPr>
          <w:rFonts w:eastAsiaTheme="minorEastAsia"/>
          <w:i/>
          <w:sz w:val="18"/>
          <w:szCs w:val="18"/>
          <w:lang w:val="el-GR"/>
        </w:rPr>
        <w:t>15</w:t>
      </w:r>
      <w:r w:rsidRPr="002941B5">
        <w:rPr>
          <w:rFonts w:eastAsiaTheme="minorEastAsia"/>
          <w:i/>
          <w:sz w:val="18"/>
          <w:szCs w:val="18"/>
        </w:rPr>
        <w:t>s</w:t>
      </w:r>
      <w:r w:rsidRPr="002941B5">
        <w:rPr>
          <w:rFonts w:eastAsiaTheme="minorEastAsia"/>
          <w:sz w:val="18"/>
          <w:szCs w:val="18"/>
          <w:lang w:val="el-GR"/>
        </w:rPr>
        <w:t xml:space="preserve"> – </w:t>
      </w:r>
      <w:r>
        <w:rPr>
          <w:rFonts w:eastAsiaTheme="minorEastAsia"/>
          <w:sz w:val="18"/>
          <w:szCs w:val="18"/>
          <w:lang w:val="el-GR"/>
        </w:rPr>
        <w:t>ο λόγος που επιλέχθηκε η συγκεκριμένη συνάρτηση για την παραγωγή των μετρήσεων είναι ότι για τη συγκεκριμένη μορφή διαφορικής εξίσωσης συστήματος π</w:t>
      </w:r>
      <w:r w:rsidR="00C6580A">
        <w:rPr>
          <w:rFonts w:eastAsiaTheme="minorEastAsia"/>
          <w:sz w:val="18"/>
          <w:szCs w:val="18"/>
          <w:lang w:val="el-GR"/>
        </w:rPr>
        <w:t>αράγει την ακριβέστερη λύση</w:t>
      </w:r>
      <w:r w:rsidR="003C0E9F" w:rsidRPr="003C0E9F">
        <w:rPr>
          <w:rFonts w:eastAsiaTheme="minorEastAsia"/>
          <w:sz w:val="18"/>
          <w:szCs w:val="18"/>
          <w:lang w:val="el-GR"/>
        </w:rPr>
        <w:t xml:space="preserve">. </w:t>
      </w:r>
      <w:r w:rsidR="003C0E9F">
        <w:rPr>
          <w:rFonts w:eastAsiaTheme="minorEastAsia"/>
          <w:sz w:val="18"/>
          <w:szCs w:val="18"/>
          <w:lang w:val="el-GR"/>
        </w:rPr>
        <w:t>Επίσης η ίδια συνάρτηση χρησιμοποιήθηκε και για την παραγωγή των αποτελεσμάτων του προσεγγιστικού συστήματος</w:t>
      </w:r>
      <w:r w:rsidR="00C6580A">
        <w:rPr>
          <w:rFonts w:eastAsiaTheme="minorEastAsia"/>
          <w:sz w:val="18"/>
          <w:szCs w:val="18"/>
          <w:lang w:val="el-GR"/>
        </w:rPr>
        <w:t>,</w:t>
      </w:r>
      <w:r>
        <w:rPr>
          <w:rFonts w:eastAsiaTheme="minorEastAsia"/>
          <w:sz w:val="18"/>
          <w:szCs w:val="18"/>
          <w:lang w:val="el-GR"/>
        </w:rPr>
        <w:t xml:space="preserve"> Β</w:t>
      </w:r>
      <w:r w:rsidRPr="00C6580A">
        <w:rPr>
          <w:rFonts w:eastAsiaTheme="minorEastAsia"/>
          <w:sz w:val="18"/>
          <w:szCs w:val="18"/>
          <w:lang w:val="el-GR"/>
        </w:rPr>
        <w:t>)</w:t>
      </w:r>
      <w:r w:rsidRPr="00C6580A">
        <w:rPr>
          <w:rFonts w:eastAsiaTheme="minorEastAsia"/>
          <w:i/>
          <w:sz w:val="18"/>
          <w:szCs w:val="18"/>
          <w:lang w:val="el-GR"/>
        </w:rPr>
        <w:t xml:space="preserve"> </w:t>
      </w:r>
      <w:proofErr w:type="spellStart"/>
      <w:r w:rsidR="00880476" w:rsidRPr="00C6580A">
        <w:rPr>
          <w:rFonts w:eastAsiaTheme="minorEastAsia"/>
          <w:i/>
          <w:sz w:val="18"/>
          <w:szCs w:val="18"/>
        </w:rPr>
        <w:t>lsim</w:t>
      </w:r>
      <w:proofErr w:type="spellEnd"/>
      <w:r w:rsidR="00C6580A">
        <w:rPr>
          <w:rFonts w:eastAsiaTheme="minorEastAsia"/>
          <w:i/>
          <w:sz w:val="18"/>
          <w:szCs w:val="18"/>
          <w:lang w:val="el-GR"/>
        </w:rPr>
        <w:t xml:space="preserve"> -</w:t>
      </w:r>
      <w:r w:rsidR="00880476" w:rsidRPr="00880476">
        <w:rPr>
          <w:rFonts w:eastAsiaTheme="minorEastAsia"/>
          <w:sz w:val="18"/>
          <w:szCs w:val="18"/>
          <w:lang w:val="el-GR"/>
        </w:rPr>
        <w:t xml:space="preserve"> </w:t>
      </w:r>
      <w:r w:rsidR="00880476">
        <w:rPr>
          <w:rFonts w:eastAsiaTheme="minorEastAsia"/>
          <w:sz w:val="18"/>
          <w:szCs w:val="18"/>
          <w:lang w:val="el-GR"/>
        </w:rPr>
        <w:t>προκειμένου να παραχθούν τα αποτελέσματα</w:t>
      </w:r>
      <w:r w:rsidR="00C6580A">
        <w:rPr>
          <w:rFonts w:eastAsiaTheme="minorEastAsia"/>
          <w:sz w:val="18"/>
          <w:szCs w:val="18"/>
          <w:lang w:val="el-GR"/>
        </w:rPr>
        <w:t xml:space="preserve"> για τα στοιχεία του πίνακα Φ</w:t>
      </w:r>
      <w:r w:rsidR="00761FE4" w:rsidRPr="00761FE4">
        <w:rPr>
          <w:rFonts w:eastAsiaTheme="minorEastAsia"/>
          <w:sz w:val="18"/>
          <w:szCs w:val="18"/>
          <w:lang w:val="el-GR"/>
        </w:rPr>
        <w:t xml:space="preserve"> </w:t>
      </w:r>
      <w:r w:rsidR="00761FE4">
        <w:rPr>
          <w:rFonts w:eastAsiaTheme="minorEastAsia"/>
          <w:sz w:val="18"/>
          <w:szCs w:val="18"/>
          <w:lang w:val="el-GR"/>
        </w:rPr>
        <w:t>και παράγει αποτελέσματα παραπλήσιας</w:t>
      </w:r>
      <w:r w:rsidR="00FD2552" w:rsidRPr="00FD2552">
        <w:rPr>
          <w:rFonts w:eastAsiaTheme="minorEastAsia"/>
          <w:sz w:val="18"/>
          <w:szCs w:val="18"/>
          <w:lang w:val="el-GR"/>
        </w:rPr>
        <w:t xml:space="preserve"> </w:t>
      </w:r>
      <w:r w:rsidR="00FD2552">
        <w:rPr>
          <w:rFonts w:eastAsiaTheme="minorEastAsia"/>
          <w:sz w:val="18"/>
          <w:szCs w:val="18"/>
          <w:lang w:val="el-GR"/>
        </w:rPr>
        <w:t xml:space="preserve">αξιοπιστίας με την </w:t>
      </w:r>
      <w:r w:rsidR="00FD2552">
        <w:rPr>
          <w:rFonts w:eastAsiaTheme="minorEastAsia"/>
          <w:sz w:val="18"/>
          <w:szCs w:val="18"/>
        </w:rPr>
        <w:t>ode</w:t>
      </w:r>
      <w:r w:rsidR="00FD2552">
        <w:rPr>
          <w:rFonts w:eastAsiaTheme="minorEastAsia"/>
          <w:sz w:val="18"/>
          <w:szCs w:val="18"/>
          <w:lang w:val="el-GR"/>
        </w:rPr>
        <w:t xml:space="preserve"> ενώ η πιο έυκολη η χρήση της στην προκειμένη περίπτωση</w:t>
      </w:r>
      <w:r w:rsidR="00C6580A">
        <w:rPr>
          <w:rFonts w:eastAsiaTheme="minorEastAsia"/>
          <w:sz w:val="18"/>
          <w:szCs w:val="18"/>
          <w:lang w:val="el-GR"/>
        </w:rPr>
        <w:t xml:space="preserve">, </w:t>
      </w:r>
      <w:r w:rsidR="0008311F">
        <w:rPr>
          <w:rFonts w:eastAsiaTheme="minorEastAsia"/>
          <w:sz w:val="18"/>
          <w:szCs w:val="18"/>
          <w:lang w:val="el-GR"/>
        </w:rPr>
        <w:t xml:space="preserve">Γ) </w:t>
      </w:r>
      <w:proofErr w:type="spellStart"/>
      <w:r w:rsidR="0008311F" w:rsidRPr="0008311F">
        <w:rPr>
          <w:rFonts w:eastAsiaTheme="minorEastAsia"/>
          <w:i/>
          <w:sz w:val="18"/>
          <w:szCs w:val="18"/>
        </w:rPr>
        <w:t>linsolve</w:t>
      </w:r>
      <w:proofErr w:type="spellEnd"/>
      <w:r w:rsidR="0008311F" w:rsidRPr="0008311F">
        <w:rPr>
          <w:rFonts w:eastAsiaTheme="minorEastAsia"/>
          <w:sz w:val="18"/>
          <w:szCs w:val="18"/>
          <w:lang w:val="el-GR"/>
        </w:rPr>
        <w:t xml:space="preserve"> </w:t>
      </w:r>
      <w:r w:rsidR="0008311F">
        <w:rPr>
          <w:rFonts w:eastAsiaTheme="minorEastAsia"/>
          <w:sz w:val="18"/>
          <w:szCs w:val="18"/>
          <w:lang w:val="el-GR"/>
        </w:rPr>
        <w:t>–</w:t>
      </w:r>
      <w:r w:rsidR="0008311F" w:rsidRPr="0008311F">
        <w:rPr>
          <w:rFonts w:eastAsiaTheme="minorEastAsia"/>
          <w:sz w:val="18"/>
          <w:szCs w:val="18"/>
          <w:lang w:val="el-GR"/>
        </w:rPr>
        <w:t xml:space="preserve"> </w:t>
      </w:r>
      <w:r w:rsidR="0008311F">
        <w:rPr>
          <w:rFonts w:eastAsiaTheme="minorEastAsia"/>
          <w:sz w:val="18"/>
          <w:szCs w:val="18"/>
          <w:lang w:val="el-GR"/>
        </w:rPr>
        <w:t xml:space="preserve">προκειμένου να επιλυθεί το γραμμικό σύστημα για το διάνυσμα </w:t>
      </w:r>
      <w:r w:rsidR="0008311F">
        <w:rPr>
          <w:rFonts w:eastAsiaTheme="minorEastAsia"/>
          <w:b/>
          <w:sz w:val="18"/>
          <w:szCs w:val="18"/>
          <w:lang w:val="el-GR"/>
        </w:rPr>
        <w:t>θ</w:t>
      </w:r>
      <w:r w:rsidR="0008311F">
        <w:rPr>
          <w:rFonts w:eastAsiaTheme="minorEastAsia"/>
          <w:b/>
          <w:sz w:val="18"/>
          <w:szCs w:val="18"/>
          <w:vertAlign w:val="subscript"/>
          <w:lang w:val="el-GR"/>
        </w:rPr>
        <w:t>0</w:t>
      </w:r>
      <w:r w:rsidR="0008311F">
        <w:rPr>
          <w:rFonts w:eastAsiaTheme="minorEastAsia"/>
          <w:b/>
          <w:sz w:val="18"/>
          <w:szCs w:val="18"/>
          <w:lang w:val="el-GR"/>
        </w:rPr>
        <w:t>.</w:t>
      </w:r>
      <w:r w:rsidR="0008311F">
        <w:rPr>
          <w:rFonts w:eastAsiaTheme="minorEastAsia"/>
          <w:sz w:val="18"/>
          <w:szCs w:val="18"/>
          <w:lang w:val="el-GR"/>
        </w:rPr>
        <w:t xml:space="preserve"> Ως διάστημα δειγματοληψίας εφαρμόστηκε το προτεινόμενο διάστειμα 0.1</w:t>
      </w:r>
      <w:r w:rsidR="0008311F">
        <w:rPr>
          <w:rFonts w:eastAsiaTheme="minorEastAsia"/>
          <w:sz w:val="18"/>
          <w:szCs w:val="18"/>
        </w:rPr>
        <w:t>s</w:t>
      </w:r>
      <w:r w:rsidR="0008311F" w:rsidRPr="0008311F">
        <w:rPr>
          <w:rFonts w:eastAsiaTheme="minorEastAsia"/>
          <w:sz w:val="18"/>
          <w:szCs w:val="18"/>
          <w:lang w:val="el-GR"/>
        </w:rPr>
        <w:t xml:space="preserve"> </w:t>
      </w:r>
      <w:r w:rsidR="0008311F">
        <w:rPr>
          <w:rFonts w:eastAsiaTheme="minorEastAsia"/>
          <w:sz w:val="18"/>
          <w:szCs w:val="18"/>
          <w:lang w:val="el-GR"/>
        </w:rPr>
        <w:t xml:space="preserve">για 10 δευτερόλεπτα λειτουργίας του συστήματος και άρα παράχθηκαν 101 δείγματα της εξόδου. Οι σταθερές που προέκυψαν για το ελατήριο, τη μάζα και τη σταθερά του αποσβεστήρα είναι οι ακόλουθες: </w:t>
      </w:r>
      <m:oMath>
        <m:r>
          <w:rPr>
            <w:rFonts w:ascii="Cambria Math" w:eastAsiaTheme="minorEastAsia" w:hAnsi="Cambria Math"/>
            <w:sz w:val="18"/>
            <w:szCs w:val="18"/>
            <w:lang w:val="el-GR"/>
          </w:rPr>
          <m:t xml:space="preserve">k=2.0004 </m:t>
        </m:r>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kg</m:t>
            </m:r>
          </m:num>
          <m:den>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sec</m:t>
                </m:r>
              </m:e>
              <m:sup>
                <m:r>
                  <w:rPr>
                    <w:rFonts w:ascii="Cambria Math" w:eastAsiaTheme="minorEastAsia" w:hAnsi="Cambria Math"/>
                    <w:sz w:val="18"/>
                    <w:szCs w:val="18"/>
                    <w:lang w:val="el-GR"/>
                  </w:rPr>
                  <m:t>2</m:t>
                </m:r>
              </m:sup>
            </m:sSup>
          </m:den>
        </m:f>
        <m:r>
          <w:rPr>
            <w:rFonts w:ascii="Cambria Math" w:eastAsiaTheme="minorEastAsia" w:hAnsi="Cambria Math"/>
            <w:sz w:val="18"/>
            <w:szCs w:val="18"/>
            <w:lang w:val="el-GR"/>
          </w:rPr>
          <m:t xml:space="preserve">, b=0.1936 </m:t>
        </m:r>
        <m:f>
          <m:fPr>
            <m:type m:val="lin"/>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kg</m:t>
            </m:r>
          </m:num>
          <m:den>
            <m:r>
              <w:rPr>
                <w:rFonts w:ascii="Cambria Math" w:eastAsiaTheme="minorEastAsia" w:hAnsi="Cambria Math"/>
                <w:sz w:val="18"/>
                <w:szCs w:val="18"/>
                <w:lang w:val="el-GR"/>
              </w:rPr>
              <m:t>sec</m:t>
            </m:r>
          </m:den>
        </m:f>
        <m:r>
          <w:rPr>
            <w:rFonts w:ascii="Cambria Math" w:eastAsiaTheme="minorEastAsia" w:hAnsi="Cambria Math"/>
            <w:sz w:val="18"/>
            <w:szCs w:val="18"/>
            <w:lang w:val="el-GR"/>
          </w:rPr>
          <m:t xml:space="preserve">, m=15.0278 </m:t>
        </m:r>
        <m:r>
          <w:rPr>
            <w:rFonts w:ascii="Cambria Math" w:eastAsiaTheme="minorEastAsia" w:hAnsi="Cambria Math"/>
            <w:sz w:val="18"/>
            <w:szCs w:val="18"/>
          </w:rPr>
          <m:t>kg</m:t>
        </m:r>
      </m:oMath>
      <w:r w:rsidR="00AB57A0" w:rsidRPr="00AB57A0">
        <w:rPr>
          <w:rFonts w:eastAsiaTheme="minorEastAsia"/>
          <w:sz w:val="18"/>
          <w:szCs w:val="18"/>
          <w:lang w:val="el-GR"/>
        </w:rPr>
        <w:t>.</w:t>
      </w:r>
    </w:p>
    <w:p w:rsidR="00AB57A0" w:rsidRDefault="00AB57A0" w:rsidP="00D0652C">
      <w:pPr>
        <w:ind w:firstLine="720"/>
        <w:jc w:val="both"/>
        <w:rPr>
          <w:rFonts w:eastAsiaTheme="minorEastAsia"/>
          <w:sz w:val="18"/>
          <w:szCs w:val="18"/>
          <w:lang w:val="el-GR"/>
        </w:rPr>
      </w:pPr>
    </w:p>
    <w:p w:rsidR="00AB57A0" w:rsidRDefault="00AB57A0" w:rsidP="00D0652C">
      <w:pPr>
        <w:ind w:firstLine="720"/>
        <w:jc w:val="both"/>
        <w:rPr>
          <w:rFonts w:eastAsiaTheme="minorEastAsia"/>
          <w:sz w:val="18"/>
          <w:szCs w:val="18"/>
          <w:lang w:val="el-GR"/>
        </w:rPr>
      </w:pPr>
    </w:p>
    <w:p w:rsidR="00AB57A0" w:rsidRPr="00A97378" w:rsidRDefault="00AB57A0" w:rsidP="00D0652C">
      <w:pPr>
        <w:ind w:firstLine="720"/>
        <w:jc w:val="both"/>
        <w:rPr>
          <w:rFonts w:eastAsiaTheme="minorEastAsia"/>
          <w:sz w:val="18"/>
          <w:szCs w:val="18"/>
          <w:lang w:val="el-GR"/>
        </w:rPr>
      </w:pPr>
      <w:r>
        <w:rPr>
          <w:rFonts w:eastAsiaTheme="minorEastAsia"/>
          <w:sz w:val="18"/>
          <w:szCs w:val="18"/>
          <w:lang w:val="el-GR"/>
        </w:rPr>
        <w:lastRenderedPageBreak/>
        <w:t>Παρακάτω παρουσιάζονται τα αποτελέσματα του πραγματικού συστήματος και αυτού που προσομοιώνεται με τις εκτιμήσεις των σταθερών όπως αυτές προέκυψαν από τον αλγόριθμο.</w:t>
      </w:r>
    </w:p>
    <w:tbl>
      <w:tblPr>
        <w:tblStyle w:val="TableGrid"/>
        <w:tblW w:w="0" w:type="auto"/>
        <w:tblLook w:val="04A0" w:firstRow="1" w:lastRow="0" w:firstColumn="1" w:lastColumn="0" w:noHBand="0" w:noVBand="1"/>
      </w:tblPr>
      <w:tblGrid>
        <w:gridCol w:w="4788"/>
        <w:gridCol w:w="4788"/>
      </w:tblGrid>
      <w:tr w:rsidR="00AB57A0" w:rsidTr="00E62202">
        <w:tc>
          <w:tcPr>
            <w:tcW w:w="4788" w:type="dxa"/>
            <w:tcBorders>
              <w:top w:val="nil"/>
              <w:left w:val="nil"/>
              <w:bottom w:val="nil"/>
              <w:right w:val="nil"/>
            </w:tcBorders>
          </w:tcPr>
          <w:p w:rsidR="00AB57A0" w:rsidRDefault="00AB57A0" w:rsidP="00D0652C">
            <w:pPr>
              <w:jc w:val="both"/>
              <w:rPr>
                <w:rFonts w:eastAsiaTheme="minorEastAsia"/>
                <w:sz w:val="18"/>
                <w:szCs w:val="18"/>
              </w:rPr>
            </w:pPr>
            <w:r>
              <w:rPr>
                <w:noProof/>
              </w:rPr>
              <w:drawing>
                <wp:inline distT="0" distB="0" distL="0" distR="0" wp14:anchorId="533D4999" wp14:editId="713D679E">
                  <wp:extent cx="2830286" cy="185601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30979" cy="1856469"/>
                          </a:xfrm>
                          <a:prstGeom prst="rect">
                            <a:avLst/>
                          </a:prstGeom>
                        </pic:spPr>
                      </pic:pic>
                    </a:graphicData>
                  </a:graphic>
                </wp:inline>
              </w:drawing>
            </w:r>
          </w:p>
        </w:tc>
        <w:tc>
          <w:tcPr>
            <w:tcW w:w="4788" w:type="dxa"/>
            <w:tcBorders>
              <w:top w:val="nil"/>
              <w:left w:val="nil"/>
              <w:bottom w:val="nil"/>
              <w:right w:val="nil"/>
            </w:tcBorders>
          </w:tcPr>
          <w:p w:rsidR="00AB57A0" w:rsidRDefault="00AB57A0" w:rsidP="00D0652C">
            <w:pPr>
              <w:jc w:val="both"/>
              <w:rPr>
                <w:rFonts w:eastAsiaTheme="minorEastAsia"/>
                <w:sz w:val="18"/>
                <w:szCs w:val="18"/>
              </w:rPr>
            </w:pPr>
            <w:r>
              <w:rPr>
                <w:noProof/>
              </w:rPr>
              <w:drawing>
                <wp:inline distT="0" distB="0" distL="0" distR="0" wp14:anchorId="5BBD0DF6" wp14:editId="7ECD700E">
                  <wp:extent cx="2813957" cy="1856012"/>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14643" cy="1856465"/>
                          </a:xfrm>
                          <a:prstGeom prst="rect">
                            <a:avLst/>
                          </a:prstGeom>
                        </pic:spPr>
                      </pic:pic>
                    </a:graphicData>
                  </a:graphic>
                </wp:inline>
              </w:drawing>
            </w:r>
          </w:p>
        </w:tc>
      </w:tr>
    </w:tbl>
    <w:p w:rsidR="00AB57A0" w:rsidRDefault="00AB57A0" w:rsidP="00D0652C">
      <w:pPr>
        <w:jc w:val="both"/>
        <w:rPr>
          <w:rFonts w:eastAsiaTheme="minorEastAsia"/>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B57A0" w:rsidTr="00AB57A0">
        <w:tc>
          <w:tcPr>
            <w:tcW w:w="4788" w:type="dxa"/>
          </w:tcPr>
          <w:p w:rsidR="00AB57A0" w:rsidRPr="00AB57A0" w:rsidRDefault="00AB57A0" w:rsidP="00D0652C">
            <w:pPr>
              <w:jc w:val="both"/>
              <w:rPr>
                <w:i/>
                <w:sz w:val="18"/>
                <w:szCs w:val="18"/>
              </w:rPr>
            </w:pPr>
            <w:r>
              <w:rPr>
                <w:noProof/>
              </w:rPr>
              <w:drawing>
                <wp:inline distT="0" distB="0" distL="0" distR="0" wp14:anchorId="2A50B330" wp14:editId="74F6F3B4">
                  <wp:extent cx="2835729" cy="20955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34367" cy="2094493"/>
                          </a:xfrm>
                          <a:prstGeom prst="rect">
                            <a:avLst/>
                          </a:prstGeom>
                        </pic:spPr>
                      </pic:pic>
                    </a:graphicData>
                  </a:graphic>
                </wp:inline>
              </w:drawing>
            </w:r>
          </w:p>
        </w:tc>
        <w:tc>
          <w:tcPr>
            <w:tcW w:w="4788" w:type="dxa"/>
          </w:tcPr>
          <w:p w:rsidR="00AB57A0" w:rsidRDefault="00AB57A0" w:rsidP="00D0652C">
            <w:pPr>
              <w:jc w:val="both"/>
              <w:rPr>
                <w:i/>
                <w:sz w:val="18"/>
                <w:szCs w:val="18"/>
                <w:lang w:val="el-GR"/>
              </w:rPr>
            </w:pPr>
            <w:r>
              <w:rPr>
                <w:noProof/>
              </w:rPr>
              <w:drawing>
                <wp:inline distT="0" distB="0" distL="0" distR="0" wp14:anchorId="40F0343B" wp14:editId="5A108E61">
                  <wp:extent cx="2824069"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23215" cy="2094866"/>
                          </a:xfrm>
                          <a:prstGeom prst="rect">
                            <a:avLst/>
                          </a:prstGeom>
                        </pic:spPr>
                      </pic:pic>
                    </a:graphicData>
                  </a:graphic>
                </wp:inline>
              </w:drawing>
            </w:r>
          </w:p>
        </w:tc>
      </w:tr>
    </w:tbl>
    <w:p w:rsidR="00AB57A0" w:rsidRPr="009E083A" w:rsidRDefault="00AB57A0" w:rsidP="00D0652C">
      <w:pPr>
        <w:jc w:val="both"/>
        <w:rPr>
          <w:sz w:val="16"/>
          <w:szCs w:val="16"/>
          <w:lang w:val="el-GR"/>
        </w:rPr>
      </w:pPr>
      <w:r>
        <w:rPr>
          <w:i/>
          <w:sz w:val="16"/>
          <w:szCs w:val="16"/>
        </w:rPr>
        <w:t xml:space="preserve"> </w:t>
      </w:r>
      <w:r w:rsidRPr="00AB57A0">
        <w:rPr>
          <w:i/>
          <w:sz w:val="16"/>
          <w:szCs w:val="16"/>
          <w:u w:val="single"/>
        </w:rPr>
        <w:t>Figure</w:t>
      </w:r>
      <w:r w:rsidR="00E62202">
        <w:rPr>
          <w:i/>
          <w:sz w:val="16"/>
          <w:szCs w:val="16"/>
          <w:u w:val="single"/>
        </w:rPr>
        <w:t xml:space="preserve"> 1</w:t>
      </w:r>
      <w:r w:rsidRPr="00AB57A0">
        <w:rPr>
          <w:i/>
          <w:sz w:val="16"/>
          <w:szCs w:val="16"/>
          <w:u w:val="single"/>
        </w:rPr>
        <w:t>:</w:t>
      </w:r>
      <w:r>
        <w:rPr>
          <w:i/>
          <w:sz w:val="16"/>
          <w:szCs w:val="16"/>
        </w:rPr>
        <w:t xml:space="preserve"> </w:t>
      </w:r>
      <w:r>
        <w:rPr>
          <w:sz w:val="16"/>
          <w:szCs w:val="16"/>
        </w:rPr>
        <w:t xml:space="preserve">Simulation results </w:t>
      </w:r>
      <w:r w:rsidR="006F547B">
        <w:rPr>
          <w:sz w:val="16"/>
          <w:szCs w:val="16"/>
        </w:rPr>
        <w:t xml:space="preserve">comparing </w:t>
      </w:r>
      <w:r>
        <w:rPr>
          <w:sz w:val="16"/>
          <w:szCs w:val="16"/>
        </w:rPr>
        <w:t xml:space="preserve">real and estimated system for output y and error. </w:t>
      </w:r>
      <w:proofErr w:type="spellStart"/>
      <w:proofErr w:type="gramStart"/>
      <w:r>
        <w:rPr>
          <w:sz w:val="16"/>
          <w:szCs w:val="16"/>
        </w:rPr>
        <w:t>xAxis</w:t>
      </w:r>
      <w:proofErr w:type="spellEnd"/>
      <w:proofErr w:type="gramEnd"/>
      <w:r>
        <w:rPr>
          <w:sz w:val="16"/>
          <w:szCs w:val="16"/>
        </w:rPr>
        <w:t xml:space="preserve"> is in seconds.</w:t>
      </w:r>
      <w:r w:rsidR="006F547B">
        <w:rPr>
          <w:sz w:val="16"/>
          <w:szCs w:val="16"/>
        </w:rPr>
        <w:t xml:space="preserve"> Output</w:t>
      </w:r>
      <w:r w:rsidR="006F547B" w:rsidRPr="009E083A">
        <w:rPr>
          <w:sz w:val="16"/>
          <w:szCs w:val="16"/>
          <w:lang w:val="el-GR"/>
        </w:rPr>
        <w:t xml:space="preserve"> </w:t>
      </w:r>
      <w:r w:rsidR="006F547B">
        <w:rPr>
          <w:sz w:val="16"/>
          <w:szCs w:val="16"/>
        </w:rPr>
        <w:t>measured</w:t>
      </w:r>
      <w:r w:rsidR="006F547B" w:rsidRPr="009E083A">
        <w:rPr>
          <w:sz w:val="16"/>
          <w:szCs w:val="16"/>
          <w:lang w:val="el-GR"/>
        </w:rPr>
        <w:t xml:space="preserve"> </w:t>
      </w:r>
      <w:r w:rsidR="006F547B">
        <w:rPr>
          <w:sz w:val="16"/>
          <w:szCs w:val="16"/>
        </w:rPr>
        <w:t>every</w:t>
      </w:r>
      <w:r w:rsidR="006F547B" w:rsidRPr="009E083A">
        <w:rPr>
          <w:sz w:val="16"/>
          <w:szCs w:val="16"/>
          <w:lang w:val="el-GR"/>
        </w:rPr>
        <w:t xml:space="preserve"> 0.1</w:t>
      </w:r>
      <w:r w:rsidR="006F547B">
        <w:rPr>
          <w:sz w:val="16"/>
          <w:szCs w:val="16"/>
        </w:rPr>
        <w:t>s</w:t>
      </w:r>
      <w:r w:rsidR="006F547B" w:rsidRPr="009E083A">
        <w:rPr>
          <w:sz w:val="16"/>
          <w:szCs w:val="16"/>
          <w:lang w:val="el-GR"/>
        </w:rPr>
        <w:t>.</w:t>
      </w:r>
    </w:p>
    <w:p w:rsidR="006F547B" w:rsidRPr="00AE564E" w:rsidRDefault="00A97378" w:rsidP="00D0652C">
      <w:pPr>
        <w:jc w:val="both"/>
        <w:rPr>
          <w:sz w:val="18"/>
          <w:szCs w:val="18"/>
          <w:lang w:val="el-GR"/>
        </w:rPr>
      </w:pPr>
      <w:r w:rsidRPr="009E083A">
        <w:rPr>
          <w:sz w:val="16"/>
          <w:szCs w:val="16"/>
          <w:lang w:val="el-GR"/>
        </w:rPr>
        <w:tab/>
      </w:r>
      <w:r>
        <w:rPr>
          <w:sz w:val="18"/>
          <w:szCs w:val="18"/>
        </w:rPr>
        <w:t>T</w:t>
      </w:r>
      <w:r>
        <w:rPr>
          <w:sz w:val="18"/>
          <w:szCs w:val="18"/>
          <w:lang w:val="el-GR"/>
        </w:rPr>
        <w:t xml:space="preserve">α αποτελέσματα στα πρώτα δύο διαγράμματα είναι αυτά που προκύπτουν για τον προτεινόμενο από την εκφώνηση χρόνο δειγματοληψίας και συχνότητα αυτής. Όπως φαίνεται από τη δεξιά κυματομορφή του </w:t>
      </w:r>
      <w:r>
        <w:rPr>
          <w:sz w:val="18"/>
          <w:szCs w:val="18"/>
        </w:rPr>
        <w:t>error</w:t>
      </w:r>
      <w:r w:rsidRPr="00A97378">
        <w:rPr>
          <w:sz w:val="18"/>
          <w:szCs w:val="18"/>
          <w:lang w:val="el-GR"/>
        </w:rPr>
        <w:t xml:space="preserve">, </w:t>
      </w:r>
      <w:r>
        <w:rPr>
          <w:sz w:val="18"/>
          <w:szCs w:val="18"/>
          <w:lang w:val="el-GR"/>
        </w:rPr>
        <w:t>αν και μικρό φαίνεται να παρουσιάζει μία αύξηση με την πάροδο του χρόνου. Πράγματι αν το σύστημα προσομοιωθεί για μεγαλύτερη διάρκεια (κυματομορφές 3 και 4) το σφάλμα του πραγματικού συστήματος από το μοντελοποιημένο αυξάνεται. Συγκεκριμένα η αύξηση φαίνεται να συμβαίνει στις καμπές της εξόδου,</w:t>
      </w:r>
      <w:r w:rsidR="00187BB4">
        <w:rPr>
          <w:sz w:val="18"/>
          <w:szCs w:val="18"/>
          <w:lang w:val="el-GR"/>
        </w:rPr>
        <w:t xml:space="preserve"> γεγονός που υποδηλώνει ότι στην</w:t>
      </w:r>
      <w:r>
        <w:rPr>
          <w:sz w:val="18"/>
          <w:szCs w:val="18"/>
          <w:lang w:val="el-GR"/>
        </w:rPr>
        <w:t xml:space="preserve"> έξοδο υπάρχουν συχνοτικές παράμετροι που η συγκεκριμένη δειγματοληψία αδυνατή να συλλάβει</w:t>
      </w:r>
      <w:r w:rsidR="00AE564E">
        <w:rPr>
          <w:sz w:val="18"/>
          <w:szCs w:val="18"/>
          <w:lang w:val="el-GR"/>
        </w:rPr>
        <w:t>. Ενδεικτικά το παραπ</w:t>
      </w:r>
      <w:r>
        <w:rPr>
          <w:sz w:val="18"/>
          <w:szCs w:val="18"/>
          <w:lang w:val="el-GR"/>
        </w:rPr>
        <w:t>άνω επιβεβαιώνεται από τις παρακάτω κυματομορφές όπου και τα δείγματα αυξήθηκαν κατά δέκα φορές στο ίδιο χρονικό διάστημα των 10</w:t>
      </w:r>
      <w:r>
        <w:rPr>
          <w:sz w:val="18"/>
          <w:szCs w:val="18"/>
        </w:rPr>
        <w:t>s</w:t>
      </w:r>
      <w:r w:rsidRPr="00A97378">
        <w:rPr>
          <w:sz w:val="18"/>
          <w:szCs w:val="18"/>
          <w:lang w:val="el-GR"/>
        </w:rPr>
        <w:t>.</w:t>
      </w:r>
    </w:p>
    <w:tbl>
      <w:tblPr>
        <w:tblStyle w:val="TableGrid"/>
        <w:tblW w:w="0" w:type="auto"/>
        <w:tblLook w:val="04A0" w:firstRow="1" w:lastRow="0" w:firstColumn="1" w:lastColumn="0" w:noHBand="0" w:noVBand="1"/>
      </w:tblPr>
      <w:tblGrid>
        <w:gridCol w:w="4788"/>
        <w:gridCol w:w="4788"/>
      </w:tblGrid>
      <w:tr w:rsidR="006F547B" w:rsidTr="006F547B">
        <w:tc>
          <w:tcPr>
            <w:tcW w:w="4788" w:type="dxa"/>
            <w:tcBorders>
              <w:top w:val="nil"/>
              <w:left w:val="nil"/>
              <w:bottom w:val="nil"/>
              <w:right w:val="nil"/>
            </w:tcBorders>
          </w:tcPr>
          <w:p w:rsidR="006F547B" w:rsidRDefault="006F547B" w:rsidP="00D0652C">
            <w:pPr>
              <w:jc w:val="both"/>
              <w:rPr>
                <w:sz w:val="18"/>
                <w:szCs w:val="18"/>
                <w:lang w:val="el-GR"/>
              </w:rPr>
            </w:pPr>
            <w:r>
              <w:rPr>
                <w:noProof/>
              </w:rPr>
              <w:drawing>
                <wp:inline distT="0" distB="0" distL="0" distR="0" wp14:anchorId="4832FC00" wp14:editId="66FA60E4">
                  <wp:extent cx="2677886" cy="17145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77245" cy="1714090"/>
                          </a:xfrm>
                          <a:prstGeom prst="rect">
                            <a:avLst/>
                          </a:prstGeom>
                        </pic:spPr>
                      </pic:pic>
                    </a:graphicData>
                  </a:graphic>
                </wp:inline>
              </w:drawing>
            </w:r>
          </w:p>
        </w:tc>
        <w:tc>
          <w:tcPr>
            <w:tcW w:w="4788" w:type="dxa"/>
            <w:tcBorders>
              <w:top w:val="nil"/>
              <w:left w:val="nil"/>
              <w:bottom w:val="nil"/>
              <w:right w:val="nil"/>
            </w:tcBorders>
          </w:tcPr>
          <w:p w:rsidR="006F547B" w:rsidRDefault="006F547B" w:rsidP="00D0652C">
            <w:pPr>
              <w:jc w:val="both"/>
              <w:rPr>
                <w:sz w:val="18"/>
                <w:szCs w:val="18"/>
                <w:lang w:val="el-GR"/>
              </w:rPr>
            </w:pPr>
            <w:r>
              <w:rPr>
                <w:noProof/>
              </w:rPr>
              <w:drawing>
                <wp:inline distT="0" distB="0" distL="0" distR="0" wp14:anchorId="2E640350" wp14:editId="4DDFF0E6">
                  <wp:extent cx="2879271"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81369" cy="1715749"/>
                          </a:xfrm>
                          <a:prstGeom prst="rect">
                            <a:avLst/>
                          </a:prstGeom>
                        </pic:spPr>
                      </pic:pic>
                    </a:graphicData>
                  </a:graphic>
                </wp:inline>
              </w:drawing>
            </w:r>
          </w:p>
        </w:tc>
      </w:tr>
    </w:tbl>
    <w:p w:rsidR="00E62202" w:rsidRPr="009E083A" w:rsidRDefault="00D0652C" w:rsidP="00D0652C">
      <w:pPr>
        <w:jc w:val="both"/>
        <w:rPr>
          <w:sz w:val="16"/>
          <w:szCs w:val="16"/>
          <w:lang w:val="el-GR"/>
        </w:rPr>
      </w:pPr>
      <w:r>
        <w:rPr>
          <w:sz w:val="16"/>
          <w:szCs w:val="16"/>
        </w:rPr>
        <w:t xml:space="preserve"> </w:t>
      </w:r>
      <w:r w:rsidR="006F547B" w:rsidRPr="006F547B">
        <w:rPr>
          <w:i/>
          <w:sz w:val="16"/>
          <w:szCs w:val="16"/>
          <w:u w:val="single"/>
        </w:rPr>
        <w:t>Figure 2:</w:t>
      </w:r>
      <w:r w:rsidR="006F547B">
        <w:rPr>
          <w:sz w:val="16"/>
          <w:szCs w:val="16"/>
        </w:rPr>
        <w:t xml:space="preserve"> Simulation results comparing real and estimated system for output y and error. </w:t>
      </w:r>
      <w:proofErr w:type="spellStart"/>
      <w:proofErr w:type="gramStart"/>
      <w:r w:rsidR="006F547B">
        <w:rPr>
          <w:sz w:val="16"/>
          <w:szCs w:val="16"/>
        </w:rPr>
        <w:t>xAxis</w:t>
      </w:r>
      <w:proofErr w:type="spellEnd"/>
      <w:proofErr w:type="gramEnd"/>
      <w:r w:rsidR="006F547B">
        <w:rPr>
          <w:sz w:val="16"/>
          <w:szCs w:val="16"/>
        </w:rPr>
        <w:t xml:space="preserve"> is in seconds. Output</w:t>
      </w:r>
      <w:r w:rsidR="006F547B" w:rsidRPr="009E083A">
        <w:rPr>
          <w:sz w:val="16"/>
          <w:szCs w:val="16"/>
          <w:lang w:val="el-GR"/>
        </w:rPr>
        <w:t xml:space="preserve"> </w:t>
      </w:r>
      <w:r w:rsidR="006F547B">
        <w:rPr>
          <w:sz w:val="16"/>
          <w:szCs w:val="16"/>
        </w:rPr>
        <w:t>measured</w:t>
      </w:r>
      <w:r w:rsidR="006F547B" w:rsidRPr="009E083A">
        <w:rPr>
          <w:sz w:val="16"/>
          <w:szCs w:val="16"/>
          <w:lang w:val="el-GR"/>
        </w:rPr>
        <w:t xml:space="preserve"> </w:t>
      </w:r>
      <w:r w:rsidR="006F547B">
        <w:rPr>
          <w:sz w:val="16"/>
          <w:szCs w:val="16"/>
        </w:rPr>
        <w:t>every</w:t>
      </w:r>
      <w:r w:rsidR="006F547B" w:rsidRPr="009E083A">
        <w:rPr>
          <w:sz w:val="16"/>
          <w:szCs w:val="16"/>
          <w:lang w:val="el-GR"/>
        </w:rPr>
        <w:t xml:space="preserve"> 0.01</w:t>
      </w:r>
      <w:r w:rsidR="006F547B">
        <w:rPr>
          <w:sz w:val="16"/>
          <w:szCs w:val="16"/>
        </w:rPr>
        <w:t>s</w:t>
      </w:r>
      <w:r w:rsidR="006F547B" w:rsidRPr="009E083A">
        <w:rPr>
          <w:sz w:val="16"/>
          <w:szCs w:val="16"/>
          <w:lang w:val="el-GR"/>
        </w:rPr>
        <w:t>.</w:t>
      </w:r>
    </w:p>
    <w:p w:rsidR="006F547B" w:rsidRDefault="006F547B" w:rsidP="00D0652C">
      <w:pPr>
        <w:jc w:val="both"/>
        <w:rPr>
          <w:sz w:val="18"/>
          <w:szCs w:val="18"/>
          <w:lang w:val="el-GR"/>
        </w:rPr>
      </w:pPr>
      <w:r w:rsidRPr="009E083A">
        <w:rPr>
          <w:sz w:val="18"/>
          <w:szCs w:val="18"/>
          <w:lang w:val="el-GR"/>
        </w:rPr>
        <w:lastRenderedPageBreak/>
        <w:tab/>
      </w:r>
      <w:r>
        <w:rPr>
          <w:sz w:val="18"/>
          <w:szCs w:val="18"/>
          <w:lang w:val="el-GR"/>
        </w:rPr>
        <w:t xml:space="preserve">Όπως φαίνεται και παραπάνω </w:t>
      </w:r>
      <w:r w:rsidR="00AE564E">
        <w:rPr>
          <w:sz w:val="18"/>
          <w:szCs w:val="18"/>
          <w:lang w:val="el-GR"/>
        </w:rPr>
        <w:t>με αύξηση του ρυθμού δειγματ</w:t>
      </w:r>
      <w:r w:rsidR="00AE564E">
        <w:rPr>
          <w:sz w:val="18"/>
          <w:szCs w:val="18"/>
        </w:rPr>
        <w:t>o</w:t>
      </w:r>
      <w:r w:rsidR="00AE564E">
        <w:rPr>
          <w:sz w:val="18"/>
          <w:szCs w:val="18"/>
          <w:lang w:val="el-GR"/>
        </w:rPr>
        <w:t>ληψίας</w:t>
      </w:r>
      <w:r w:rsidR="00AE564E" w:rsidRPr="00AE564E">
        <w:rPr>
          <w:sz w:val="18"/>
          <w:szCs w:val="18"/>
          <w:lang w:val="el-GR"/>
        </w:rPr>
        <w:t xml:space="preserve"> </w:t>
      </w:r>
      <w:r w:rsidR="00AE564E">
        <w:rPr>
          <w:sz w:val="18"/>
          <w:szCs w:val="18"/>
          <w:lang w:val="el-GR"/>
        </w:rPr>
        <w:t xml:space="preserve">κατά 10 το σφάλμα αν και υπαρκτό μειώνεται ήδη κατά δύο τάξης μεγέθους. Προκειμένου να επιτύχουμε λοιπόν την καλύτερη δυνατή προσέγγιση, είναι σημαντικό να επιλεχθεί κατάλληλος ρυθμός δειγμάτων ώστε να απεικονίζουν ορθότερα την δυναμική του συστήματος. Η αύξηση του ρυθμού αυτού σταματάει όταν έχει εξασφαλιστεί το όριο σφάλματος που έχει τεθεί από τις προδιαγραφές. Στο συγκεκριμένο δε σύστημα, καθώς το σφάλμα αυξάνεται με το χρόνο θα πρέπει να ληφθεί υπ όψιν και ο αναμενόμενος </w:t>
      </w:r>
      <w:r w:rsidR="00AE564E">
        <w:rPr>
          <w:sz w:val="18"/>
          <w:szCs w:val="18"/>
        </w:rPr>
        <w:t>uptime</w:t>
      </w:r>
      <w:r w:rsidR="00AE564E" w:rsidRPr="00AE564E">
        <w:rPr>
          <w:sz w:val="18"/>
          <w:szCs w:val="18"/>
          <w:lang w:val="el-GR"/>
        </w:rPr>
        <w:t xml:space="preserve"> </w:t>
      </w:r>
      <w:r w:rsidR="00AE564E">
        <w:rPr>
          <w:sz w:val="18"/>
          <w:szCs w:val="18"/>
          <w:lang w:val="el-GR"/>
        </w:rPr>
        <w:t>του μοντέλου ώστε να παραμένει το σφάλμα εντός των προδιαγραφών για όλες τις χρονικές στιγμές.</w:t>
      </w:r>
    </w:p>
    <w:p w:rsidR="00AE564E" w:rsidRDefault="00AE564E" w:rsidP="00D0652C">
      <w:pPr>
        <w:jc w:val="both"/>
        <w:rPr>
          <w:sz w:val="18"/>
          <w:szCs w:val="18"/>
          <w:lang w:val="el-GR"/>
        </w:rPr>
      </w:pPr>
    </w:p>
    <w:p w:rsidR="00AE564E" w:rsidRDefault="00AE564E" w:rsidP="00D0652C">
      <w:pPr>
        <w:jc w:val="both"/>
        <w:rPr>
          <w:sz w:val="18"/>
          <w:szCs w:val="18"/>
          <w:lang w:val="el-GR"/>
        </w:rPr>
      </w:pPr>
      <w:r>
        <w:rPr>
          <w:sz w:val="18"/>
          <w:szCs w:val="18"/>
          <w:lang w:val="el-GR"/>
        </w:rPr>
        <w:tab/>
      </w:r>
      <w:r w:rsidRPr="00AE564E">
        <w:rPr>
          <w:i/>
          <w:sz w:val="18"/>
          <w:szCs w:val="18"/>
          <w:u w:val="single"/>
          <w:lang w:val="el-GR"/>
        </w:rPr>
        <w:t>Θέμα 2</w:t>
      </w:r>
      <w:r w:rsidRPr="00AE564E">
        <w:rPr>
          <w:i/>
          <w:sz w:val="18"/>
          <w:szCs w:val="18"/>
          <w:u w:val="single"/>
          <w:vertAlign w:val="superscript"/>
          <w:lang w:val="el-GR"/>
        </w:rPr>
        <w:t>ο</w:t>
      </w:r>
      <w:r>
        <w:rPr>
          <w:i/>
          <w:sz w:val="18"/>
          <w:szCs w:val="18"/>
          <w:u w:val="single"/>
          <w:lang w:val="el-GR"/>
        </w:rPr>
        <w:t>:</w:t>
      </w:r>
      <w:r>
        <w:rPr>
          <w:sz w:val="18"/>
          <w:szCs w:val="18"/>
          <w:lang w:val="el-GR"/>
        </w:rPr>
        <w:t xml:space="preserve"> </w:t>
      </w:r>
      <w:r w:rsidR="00BA3305">
        <w:rPr>
          <w:sz w:val="18"/>
          <w:szCs w:val="18"/>
          <w:lang w:val="el-GR"/>
        </w:rPr>
        <w:t xml:space="preserve">Στόχος αυτού του θέματος ήταν και παλι ο προσδιορισμός σταθερών ενός συστήματος κάνοντας χρήση της μεθόδου ελαχίστων τετραγώνων. Το σύστημα αποτελούσε ένα κύκλωμα </w:t>
      </w:r>
      <w:r w:rsidR="00BA3305">
        <w:rPr>
          <w:sz w:val="18"/>
          <w:szCs w:val="18"/>
        </w:rPr>
        <w:t>RLC</w:t>
      </w:r>
      <w:r w:rsidR="00BA3305" w:rsidRPr="00BA3305">
        <w:rPr>
          <w:sz w:val="18"/>
          <w:szCs w:val="18"/>
          <w:lang w:val="el-GR"/>
        </w:rPr>
        <w:t xml:space="preserve"> </w:t>
      </w:r>
      <w:r w:rsidR="00BA3305">
        <w:rPr>
          <w:sz w:val="18"/>
          <w:szCs w:val="18"/>
          <w:lang w:val="el-GR"/>
        </w:rPr>
        <w:t xml:space="preserve">με δύο εισόδους και το οποίο αποτελούσε και παλι τύπο γκρι κουτί αφού είναι γνωστή η τοπολογία του αλλά άγνωστες οι τιμες των παραμέτρων </w:t>
      </w:r>
      <w:r w:rsidR="00BA3305">
        <w:rPr>
          <w:sz w:val="18"/>
          <w:szCs w:val="18"/>
        </w:rPr>
        <w:t>RLC</w:t>
      </w:r>
      <w:r w:rsidR="00BA3305" w:rsidRPr="00BA3305">
        <w:rPr>
          <w:sz w:val="18"/>
          <w:szCs w:val="18"/>
          <w:lang w:val="el-GR"/>
        </w:rPr>
        <w:t xml:space="preserve">. </w:t>
      </w:r>
    </w:p>
    <w:p w:rsidR="00BA3305" w:rsidRDefault="00BA3305" w:rsidP="00D0652C">
      <w:pPr>
        <w:jc w:val="both"/>
        <w:rPr>
          <w:sz w:val="18"/>
          <w:szCs w:val="18"/>
          <w:lang w:val="el-GR"/>
        </w:rPr>
      </w:pPr>
      <w:r>
        <w:rPr>
          <w:sz w:val="18"/>
          <w:szCs w:val="18"/>
          <w:lang w:val="el-GR"/>
        </w:rPr>
        <w:tab/>
        <w:t>Κάνοντας χρήση της αρχή της επαλληλίας για τις δύο πηγές, αφού είναι γνωστό πως έιναι διαφορετικής συχνότητας, και αναλύοντας το σύστημα στο πεδίο των συχνοτήτων προκύπτουν οι τέσσερις παρακάτω εξισώσεις</w:t>
      </w:r>
      <w:r w:rsidR="00AB65C1">
        <w:rPr>
          <w:sz w:val="18"/>
          <w:szCs w:val="18"/>
          <w:lang w:val="el-GR"/>
        </w:rPr>
        <w:t>:</w:t>
      </w:r>
    </w:p>
    <w:p w:rsidR="00AB65C1" w:rsidRPr="007F4D30" w:rsidRDefault="006E7C33" w:rsidP="00D0652C">
      <w:pPr>
        <w:jc w:val="both"/>
        <w:rPr>
          <w:rFonts w:eastAsiaTheme="minorEastAsia"/>
          <w:sz w:val="18"/>
          <w:szCs w:val="18"/>
        </w:rPr>
      </w:pPr>
      <m:oMathPara>
        <m:oMath>
          <m:sSup>
            <m:sSupPr>
              <m:ctrlPr>
                <w:rPr>
                  <w:rFonts w:ascii="Cambria Math" w:hAnsi="Cambria Math"/>
                  <w:i/>
                  <w:sz w:val="18"/>
                  <w:szCs w:val="18"/>
                  <w:lang w:val="el-GR"/>
                </w:rPr>
              </m:ctrlPr>
            </m:sSupPr>
            <m:e>
              <m:r>
                <w:rPr>
                  <w:rFonts w:ascii="Cambria Math" w:hAnsi="Cambria Math"/>
                  <w:sz w:val="18"/>
                  <w:szCs w:val="18"/>
                </w:rPr>
                <m:t>s</m:t>
              </m:r>
            </m:e>
            <m:sup>
              <m:r>
                <w:rPr>
                  <w:rFonts w:ascii="Cambria Math" w:hAnsi="Cambria Math"/>
                  <w:sz w:val="18"/>
                  <w:szCs w:val="18"/>
                  <w:lang w:val="el-GR"/>
                </w:rPr>
                <m:t>2</m:t>
              </m:r>
            </m:sup>
          </m:sSup>
          <m:sSub>
            <m:sSubPr>
              <m:ctrlPr>
                <w:rPr>
                  <w:rFonts w:ascii="Cambria Math" w:hAnsi="Cambria Math"/>
                  <w:i/>
                  <w:sz w:val="18"/>
                  <w:szCs w:val="18"/>
                  <w:lang w:val="el-GR"/>
                </w:rPr>
              </m:ctrlPr>
            </m:sSubPr>
            <m:e>
              <m:r>
                <w:rPr>
                  <w:rFonts w:ascii="Cambria Math" w:hAnsi="Cambria Math"/>
                  <w:sz w:val="18"/>
                  <w:szCs w:val="18"/>
                  <w:lang w:val="el-GR"/>
                </w:rPr>
                <m:t>Vr</m:t>
              </m:r>
            </m:e>
            <m:sub>
              <m:r>
                <w:rPr>
                  <w:rFonts w:ascii="Cambria Math" w:hAnsi="Cambria Math"/>
                  <w:sz w:val="18"/>
                  <w:szCs w:val="18"/>
                  <w:lang w:val="el-GR"/>
                </w:rPr>
                <m:t>2</m:t>
              </m:r>
            </m:sub>
          </m:sSub>
          <m:r>
            <w:rPr>
              <w:rFonts w:ascii="Cambria Math" w:hAnsi="Cambria Math"/>
              <w:sz w:val="18"/>
              <w:szCs w:val="18"/>
              <w:lang w:val="el-GR"/>
            </w:rPr>
            <m:t>+s</m:t>
          </m:r>
          <m:f>
            <m:fPr>
              <m:ctrlPr>
                <w:rPr>
                  <w:rFonts w:ascii="Cambria Math" w:hAnsi="Cambria Math"/>
                  <w:i/>
                  <w:sz w:val="18"/>
                  <w:szCs w:val="18"/>
                  <w:lang w:val="el-GR"/>
                </w:rPr>
              </m:ctrlPr>
            </m:fPr>
            <m:num>
              <m:sSub>
                <m:sSubPr>
                  <m:ctrlPr>
                    <w:rPr>
                      <w:rFonts w:ascii="Cambria Math" w:hAnsi="Cambria Math"/>
                      <w:i/>
                      <w:sz w:val="18"/>
                      <w:szCs w:val="18"/>
                      <w:lang w:val="el-GR"/>
                    </w:rPr>
                  </m:ctrlPr>
                </m:sSubPr>
                <m:e>
                  <m:r>
                    <w:rPr>
                      <w:rFonts w:ascii="Cambria Math" w:hAnsi="Cambria Math"/>
                      <w:sz w:val="18"/>
                      <w:szCs w:val="18"/>
                      <w:lang w:val="el-GR"/>
                    </w:rPr>
                    <m:t>Vr</m:t>
                  </m:r>
                </m:e>
                <m:sub>
                  <m:r>
                    <w:rPr>
                      <w:rFonts w:ascii="Cambria Math" w:hAnsi="Cambria Math"/>
                      <w:sz w:val="18"/>
                      <w:szCs w:val="18"/>
                      <w:lang w:val="el-GR"/>
                    </w:rPr>
                    <m:t>2</m:t>
                  </m:r>
                </m:sub>
              </m:sSub>
            </m:num>
            <m:den>
              <m:r>
                <w:rPr>
                  <w:rFonts w:ascii="Cambria Math" w:hAnsi="Cambria Math"/>
                  <w:sz w:val="18"/>
                  <w:szCs w:val="18"/>
                  <w:lang w:val="el-GR"/>
                </w:rPr>
                <m:t>RC</m:t>
              </m:r>
            </m:den>
          </m:f>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1</m:t>
              </m:r>
            </m:num>
            <m:den>
              <m:r>
                <w:rPr>
                  <w:rFonts w:ascii="Cambria Math" w:hAnsi="Cambria Math"/>
                  <w:sz w:val="18"/>
                  <w:szCs w:val="18"/>
                  <w:lang w:val="el-GR"/>
                </w:rPr>
                <m:t>LC</m:t>
              </m:r>
            </m:den>
          </m:f>
          <m:sSub>
            <m:sSubPr>
              <m:ctrlPr>
                <w:rPr>
                  <w:rFonts w:ascii="Cambria Math" w:hAnsi="Cambria Math"/>
                  <w:i/>
                  <w:sz w:val="18"/>
                  <w:szCs w:val="18"/>
                  <w:lang w:val="el-GR"/>
                </w:rPr>
              </m:ctrlPr>
            </m:sSubPr>
            <m:e>
              <m:r>
                <w:rPr>
                  <w:rFonts w:ascii="Cambria Math" w:hAnsi="Cambria Math"/>
                  <w:sz w:val="18"/>
                  <w:szCs w:val="18"/>
                  <w:lang w:val="el-GR"/>
                </w:rPr>
                <m:t>Vr</m:t>
              </m:r>
            </m:e>
            <m:sub>
              <m:r>
                <w:rPr>
                  <w:rFonts w:ascii="Cambria Math" w:hAnsi="Cambria Math"/>
                  <w:sz w:val="18"/>
                  <w:szCs w:val="18"/>
                  <w:lang w:val="el-GR"/>
                </w:rPr>
                <m:t>2</m:t>
              </m:r>
            </m:sub>
          </m:sSub>
          <m:r>
            <w:rPr>
              <w:rFonts w:ascii="Cambria Math" w:hAnsi="Cambria Math"/>
              <w:sz w:val="18"/>
              <w:szCs w:val="18"/>
              <w:lang w:val="el-GR"/>
            </w:rPr>
            <m:t>=</m:t>
          </m:r>
          <m:sSup>
            <m:sSupPr>
              <m:ctrlPr>
                <w:rPr>
                  <w:rFonts w:ascii="Cambria Math" w:hAnsi="Cambria Math"/>
                  <w:i/>
                  <w:sz w:val="18"/>
                  <w:szCs w:val="18"/>
                  <w:lang w:val="el-GR"/>
                </w:rPr>
              </m:ctrlPr>
            </m:sSupPr>
            <m:e>
              <m:r>
                <w:rPr>
                  <w:rFonts w:ascii="Cambria Math" w:hAnsi="Cambria Math"/>
                  <w:sz w:val="18"/>
                  <w:szCs w:val="18"/>
                  <w:lang w:val="el-GR"/>
                </w:rPr>
                <m:t>s</m:t>
              </m:r>
            </m:e>
            <m:sup>
              <m:r>
                <w:rPr>
                  <w:rFonts w:ascii="Cambria Math" w:hAnsi="Cambria Math"/>
                  <w:sz w:val="18"/>
                  <w:szCs w:val="18"/>
                  <w:lang w:val="el-GR"/>
                </w:rPr>
                <m:t>2</m:t>
              </m:r>
            </m:sup>
          </m:sSup>
          <m:sSub>
            <m:sSubPr>
              <m:ctrlPr>
                <w:rPr>
                  <w:rFonts w:ascii="Cambria Math" w:hAnsi="Cambria Math"/>
                  <w:i/>
                  <w:sz w:val="18"/>
                  <w:szCs w:val="18"/>
                  <w:lang w:val="el-GR"/>
                </w:rPr>
              </m:ctrlPr>
            </m:sSubPr>
            <m:e>
              <m:r>
                <w:rPr>
                  <w:rFonts w:ascii="Cambria Math" w:hAnsi="Cambria Math"/>
                  <w:sz w:val="18"/>
                  <w:szCs w:val="18"/>
                  <w:lang w:val="el-GR"/>
                </w:rPr>
                <m:t>u</m:t>
              </m:r>
            </m:e>
            <m:sub>
              <m:r>
                <w:rPr>
                  <w:rFonts w:ascii="Cambria Math" w:hAnsi="Cambria Math"/>
                  <w:sz w:val="18"/>
                  <w:szCs w:val="18"/>
                  <w:lang w:val="el-GR"/>
                </w:rPr>
                <m:t>2</m:t>
              </m:r>
            </m:sub>
          </m:sSub>
          <m:r>
            <w:rPr>
              <w:rFonts w:ascii="Cambria Math" w:hAnsi="Cambria Math"/>
              <w:sz w:val="18"/>
              <w:szCs w:val="18"/>
              <w:lang w:val="el-GR"/>
            </w:rPr>
            <m:t xml:space="preserve">                 </m:t>
          </m:r>
          <m:d>
            <m:dPr>
              <m:ctrlPr>
                <w:rPr>
                  <w:rFonts w:ascii="Cambria Math" w:hAnsi="Cambria Math"/>
                  <w:i/>
                  <w:sz w:val="18"/>
                  <w:szCs w:val="18"/>
                  <w:lang w:val="el-GR"/>
                </w:rPr>
              </m:ctrlPr>
            </m:dPr>
            <m:e>
              <m:r>
                <w:rPr>
                  <w:rFonts w:ascii="Cambria Math" w:hAnsi="Cambria Math"/>
                  <w:sz w:val="18"/>
                  <w:szCs w:val="18"/>
                  <w:lang w:val="el-GR"/>
                </w:rPr>
                <m:t>1</m:t>
              </m:r>
            </m:e>
          </m:d>
        </m:oMath>
      </m:oMathPara>
    </w:p>
    <w:p w:rsidR="007F4D30" w:rsidRPr="007F4D30" w:rsidRDefault="006E7C33" w:rsidP="00D0652C">
      <w:pPr>
        <w:jc w:val="both"/>
        <w:rPr>
          <w:rFonts w:eastAsiaTheme="minorEastAsia"/>
          <w:sz w:val="18"/>
          <w:szCs w:val="18"/>
        </w:rPr>
      </w:pPr>
      <m:oMathPara>
        <m:oMath>
          <m:sSup>
            <m:sSupPr>
              <m:ctrlPr>
                <w:rPr>
                  <w:rFonts w:ascii="Cambria Math" w:hAnsi="Cambria Math"/>
                  <w:i/>
                  <w:sz w:val="18"/>
                  <w:szCs w:val="18"/>
                  <w:lang w:val="el-GR"/>
                </w:rPr>
              </m:ctrlPr>
            </m:sSupPr>
            <m:e>
              <m:r>
                <w:rPr>
                  <w:rFonts w:ascii="Cambria Math" w:hAnsi="Cambria Math"/>
                  <w:sz w:val="18"/>
                  <w:szCs w:val="18"/>
                </w:rPr>
                <m:t>s</m:t>
              </m:r>
            </m:e>
            <m:sup>
              <m:r>
                <w:rPr>
                  <w:rFonts w:ascii="Cambria Math" w:hAnsi="Cambria Math"/>
                  <w:sz w:val="18"/>
                  <w:szCs w:val="18"/>
                  <w:lang w:val="el-GR"/>
                </w:rPr>
                <m:t>2</m:t>
              </m:r>
            </m:sup>
          </m:sSup>
          <m:sSub>
            <m:sSubPr>
              <m:ctrlPr>
                <w:rPr>
                  <w:rFonts w:ascii="Cambria Math" w:hAnsi="Cambria Math"/>
                  <w:i/>
                  <w:sz w:val="18"/>
                  <w:szCs w:val="18"/>
                  <w:lang w:val="el-GR"/>
                </w:rPr>
              </m:ctrlPr>
            </m:sSubPr>
            <m:e>
              <m:r>
                <w:rPr>
                  <w:rFonts w:ascii="Cambria Math" w:hAnsi="Cambria Math"/>
                  <w:sz w:val="18"/>
                  <w:szCs w:val="18"/>
                  <w:lang w:val="el-GR"/>
                </w:rPr>
                <m:t>Vr</m:t>
              </m:r>
            </m:e>
            <m:sub>
              <m:r>
                <w:rPr>
                  <w:rFonts w:ascii="Cambria Math" w:hAnsi="Cambria Math"/>
                  <w:sz w:val="18"/>
                  <w:szCs w:val="18"/>
                  <w:lang w:val="el-GR"/>
                </w:rPr>
                <m:t>1</m:t>
              </m:r>
            </m:sub>
          </m:sSub>
          <m:r>
            <w:rPr>
              <w:rFonts w:ascii="Cambria Math" w:hAnsi="Cambria Math"/>
              <w:sz w:val="18"/>
              <w:szCs w:val="18"/>
              <w:lang w:val="el-GR"/>
            </w:rPr>
            <m:t>+s</m:t>
          </m:r>
          <m:f>
            <m:fPr>
              <m:ctrlPr>
                <w:rPr>
                  <w:rFonts w:ascii="Cambria Math" w:hAnsi="Cambria Math"/>
                  <w:i/>
                  <w:sz w:val="18"/>
                  <w:szCs w:val="18"/>
                  <w:lang w:val="el-GR"/>
                </w:rPr>
              </m:ctrlPr>
            </m:fPr>
            <m:num>
              <m:sSub>
                <m:sSubPr>
                  <m:ctrlPr>
                    <w:rPr>
                      <w:rFonts w:ascii="Cambria Math" w:hAnsi="Cambria Math"/>
                      <w:i/>
                      <w:sz w:val="18"/>
                      <w:szCs w:val="18"/>
                      <w:lang w:val="el-GR"/>
                    </w:rPr>
                  </m:ctrlPr>
                </m:sSubPr>
                <m:e>
                  <m:r>
                    <w:rPr>
                      <w:rFonts w:ascii="Cambria Math" w:hAnsi="Cambria Math"/>
                      <w:sz w:val="18"/>
                      <w:szCs w:val="18"/>
                      <w:lang w:val="el-GR"/>
                    </w:rPr>
                    <m:t>Vr</m:t>
                  </m:r>
                </m:e>
                <m:sub>
                  <m:r>
                    <w:rPr>
                      <w:rFonts w:ascii="Cambria Math" w:hAnsi="Cambria Math"/>
                      <w:sz w:val="18"/>
                      <w:szCs w:val="18"/>
                      <w:lang w:val="el-GR"/>
                    </w:rPr>
                    <m:t>1</m:t>
                  </m:r>
                </m:sub>
              </m:sSub>
            </m:num>
            <m:den>
              <m:r>
                <w:rPr>
                  <w:rFonts w:ascii="Cambria Math" w:hAnsi="Cambria Math"/>
                  <w:sz w:val="18"/>
                  <w:szCs w:val="18"/>
                  <w:lang w:val="el-GR"/>
                </w:rPr>
                <m:t>RC</m:t>
              </m:r>
            </m:den>
          </m:f>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1</m:t>
              </m:r>
            </m:num>
            <m:den>
              <m:r>
                <w:rPr>
                  <w:rFonts w:ascii="Cambria Math" w:hAnsi="Cambria Math"/>
                  <w:sz w:val="18"/>
                  <w:szCs w:val="18"/>
                  <w:lang w:val="el-GR"/>
                </w:rPr>
                <m:t>LC</m:t>
              </m:r>
            </m:den>
          </m:f>
          <m:sSub>
            <m:sSubPr>
              <m:ctrlPr>
                <w:rPr>
                  <w:rFonts w:ascii="Cambria Math" w:hAnsi="Cambria Math"/>
                  <w:i/>
                  <w:sz w:val="18"/>
                  <w:szCs w:val="18"/>
                  <w:lang w:val="el-GR"/>
                </w:rPr>
              </m:ctrlPr>
            </m:sSubPr>
            <m:e>
              <m:r>
                <w:rPr>
                  <w:rFonts w:ascii="Cambria Math" w:hAnsi="Cambria Math"/>
                  <w:sz w:val="18"/>
                  <w:szCs w:val="18"/>
                  <w:lang w:val="el-GR"/>
                </w:rPr>
                <m:t>Vr</m:t>
              </m:r>
            </m:e>
            <m:sub>
              <m:r>
                <w:rPr>
                  <w:rFonts w:ascii="Cambria Math" w:hAnsi="Cambria Math"/>
                  <w:sz w:val="18"/>
                  <w:szCs w:val="18"/>
                  <w:lang w:val="el-GR"/>
                </w:rPr>
                <m:t>1</m:t>
              </m:r>
            </m:sub>
          </m:sSub>
          <m:r>
            <w:rPr>
              <w:rFonts w:ascii="Cambria Math" w:hAnsi="Cambria Math"/>
              <w:sz w:val="18"/>
              <w:szCs w:val="18"/>
              <w:lang w:val="el-GR"/>
            </w:rPr>
            <m:t>=</m:t>
          </m:r>
          <m:sSup>
            <m:sSupPr>
              <m:ctrlPr>
                <w:rPr>
                  <w:rFonts w:ascii="Cambria Math" w:hAnsi="Cambria Math"/>
                  <w:i/>
                  <w:sz w:val="18"/>
                  <w:szCs w:val="18"/>
                  <w:lang w:val="el-GR"/>
                </w:rPr>
              </m:ctrlPr>
            </m:sSupPr>
            <m:e>
              <m:r>
                <w:rPr>
                  <w:rFonts w:ascii="Cambria Math" w:hAnsi="Cambria Math"/>
                  <w:sz w:val="18"/>
                  <w:szCs w:val="18"/>
                  <w:lang w:val="el-GR"/>
                </w:rPr>
                <m:t>s</m:t>
              </m:r>
            </m:e>
            <m:sup>
              <m:r>
                <w:rPr>
                  <w:rFonts w:ascii="Cambria Math" w:hAnsi="Cambria Math"/>
                  <w:sz w:val="18"/>
                  <w:szCs w:val="18"/>
                  <w:lang w:val="el-GR"/>
                </w:rPr>
                <m:t>2</m:t>
              </m:r>
            </m:sup>
          </m:sSup>
          <m:sSub>
            <m:sSubPr>
              <m:ctrlPr>
                <w:rPr>
                  <w:rFonts w:ascii="Cambria Math" w:hAnsi="Cambria Math"/>
                  <w:i/>
                  <w:sz w:val="18"/>
                  <w:szCs w:val="18"/>
                  <w:lang w:val="el-GR"/>
                </w:rPr>
              </m:ctrlPr>
            </m:sSubPr>
            <m:e>
              <m:r>
                <w:rPr>
                  <w:rFonts w:ascii="Cambria Math" w:hAnsi="Cambria Math"/>
                  <w:sz w:val="18"/>
                  <w:szCs w:val="18"/>
                  <w:lang w:val="el-GR"/>
                </w:rPr>
                <m:t>u</m:t>
              </m:r>
            </m:e>
            <m:sub>
              <m:r>
                <w:rPr>
                  <w:rFonts w:ascii="Cambria Math" w:hAnsi="Cambria Math"/>
                  <w:sz w:val="18"/>
                  <w:szCs w:val="18"/>
                  <w:lang w:val="el-GR"/>
                </w:rPr>
                <m:t>1</m:t>
              </m:r>
            </m:sub>
          </m:sSub>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1</m:t>
              </m:r>
            </m:num>
            <m:den>
              <m:r>
                <w:rPr>
                  <w:rFonts w:ascii="Cambria Math" w:hAnsi="Cambria Math"/>
                  <w:sz w:val="18"/>
                  <w:szCs w:val="18"/>
                  <w:lang w:val="el-GR"/>
                </w:rPr>
                <m:t>LC</m:t>
              </m:r>
            </m:den>
          </m:f>
          <m:sSub>
            <m:sSubPr>
              <m:ctrlPr>
                <w:rPr>
                  <w:rFonts w:ascii="Cambria Math" w:hAnsi="Cambria Math"/>
                  <w:i/>
                  <w:sz w:val="18"/>
                  <w:szCs w:val="18"/>
                  <w:lang w:val="el-GR"/>
                </w:rPr>
              </m:ctrlPr>
            </m:sSubPr>
            <m:e>
              <m:r>
                <w:rPr>
                  <w:rFonts w:ascii="Cambria Math" w:hAnsi="Cambria Math"/>
                  <w:sz w:val="18"/>
                  <w:szCs w:val="18"/>
                  <w:lang w:val="el-GR"/>
                </w:rPr>
                <m:t>u</m:t>
              </m:r>
            </m:e>
            <m:sub>
              <m:r>
                <w:rPr>
                  <w:rFonts w:ascii="Cambria Math" w:hAnsi="Cambria Math"/>
                  <w:sz w:val="18"/>
                  <w:szCs w:val="18"/>
                  <w:lang w:val="el-GR"/>
                </w:rPr>
                <m:t>1</m:t>
              </m:r>
            </m:sub>
          </m:sSub>
          <m:r>
            <w:rPr>
              <w:rFonts w:ascii="Cambria Math" w:hAnsi="Cambria Math"/>
              <w:sz w:val="18"/>
              <w:szCs w:val="18"/>
              <w:lang w:val="el-GR"/>
            </w:rPr>
            <m:t xml:space="preserve">  (2)</m:t>
          </m:r>
        </m:oMath>
      </m:oMathPara>
    </w:p>
    <w:p w:rsidR="00946D50" w:rsidRPr="00DC5CA4" w:rsidRDefault="006E7C33" w:rsidP="00D0652C">
      <w:pPr>
        <w:jc w:val="both"/>
        <w:rPr>
          <w:rFonts w:eastAsiaTheme="minorEastAsia"/>
          <w:sz w:val="18"/>
          <w:szCs w:val="18"/>
        </w:rPr>
      </w:pPr>
      <m:oMathPara>
        <m:oMath>
          <m:sSup>
            <m:sSupPr>
              <m:ctrlPr>
                <w:rPr>
                  <w:rFonts w:ascii="Cambria Math" w:hAnsi="Cambria Math"/>
                  <w:i/>
                  <w:sz w:val="18"/>
                  <w:szCs w:val="18"/>
                  <w:lang w:val="el-GR"/>
                </w:rPr>
              </m:ctrlPr>
            </m:sSupPr>
            <m:e>
              <m:r>
                <w:rPr>
                  <w:rFonts w:ascii="Cambria Math" w:hAnsi="Cambria Math"/>
                  <w:sz w:val="18"/>
                  <w:szCs w:val="18"/>
                </w:rPr>
                <m:t>s</m:t>
              </m:r>
            </m:e>
            <m:sup>
              <m:r>
                <w:rPr>
                  <w:rFonts w:ascii="Cambria Math" w:hAnsi="Cambria Math"/>
                  <w:sz w:val="18"/>
                  <w:szCs w:val="18"/>
                  <w:lang w:val="el-GR"/>
                </w:rPr>
                <m:t>2</m:t>
              </m:r>
            </m:sup>
          </m:sSup>
          <m:sSub>
            <m:sSubPr>
              <m:ctrlPr>
                <w:rPr>
                  <w:rFonts w:ascii="Cambria Math" w:hAnsi="Cambria Math"/>
                  <w:i/>
                  <w:sz w:val="18"/>
                  <w:szCs w:val="18"/>
                  <w:lang w:val="el-GR"/>
                </w:rPr>
              </m:ctrlPr>
            </m:sSubPr>
            <m:e>
              <m:r>
                <w:rPr>
                  <w:rFonts w:ascii="Cambria Math" w:hAnsi="Cambria Math"/>
                  <w:sz w:val="18"/>
                  <w:szCs w:val="18"/>
                  <w:lang w:val="el-GR"/>
                </w:rPr>
                <m:t>Vc</m:t>
              </m:r>
            </m:e>
            <m:sub>
              <m:r>
                <w:rPr>
                  <w:rFonts w:ascii="Cambria Math" w:hAnsi="Cambria Math"/>
                  <w:sz w:val="18"/>
                  <w:szCs w:val="18"/>
                  <w:lang w:val="el-GR"/>
                </w:rPr>
                <m:t>2</m:t>
              </m:r>
            </m:sub>
          </m:sSub>
          <m:r>
            <w:rPr>
              <w:rFonts w:ascii="Cambria Math" w:hAnsi="Cambria Math"/>
              <w:sz w:val="18"/>
              <w:szCs w:val="18"/>
              <w:lang w:val="el-GR"/>
            </w:rPr>
            <m:t>+s</m:t>
          </m:r>
          <m:f>
            <m:fPr>
              <m:ctrlPr>
                <w:rPr>
                  <w:rFonts w:ascii="Cambria Math" w:hAnsi="Cambria Math"/>
                  <w:i/>
                  <w:sz w:val="18"/>
                  <w:szCs w:val="18"/>
                  <w:lang w:val="el-GR"/>
                </w:rPr>
              </m:ctrlPr>
            </m:fPr>
            <m:num>
              <m:sSub>
                <m:sSubPr>
                  <m:ctrlPr>
                    <w:rPr>
                      <w:rFonts w:ascii="Cambria Math" w:hAnsi="Cambria Math"/>
                      <w:i/>
                      <w:sz w:val="18"/>
                      <w:szCs w:val="18"/>
                      <w:lang w:val="el-GR"/>
                    </w:rPr>
                  </m:ctrlPr>
                </m:sSubPr>
                <m:e>
                  <m:r>
                    <w:rPr>
                      <w:rFonts w:ascii="Cambria Math" w:hAnsi="Cambria Math"/>
                      <w:sz w:val="18"/>
                      <w:szCs w:val="18"/>
                      <w:lang w:val="el-GR"/>
                    </w:rPr>
                    <m:t>Vc</m:t>
                  </m:r>
                </m:e>
                <m:sub>
                  <m:r>
                    <w:rPr>
                      <w:rFonts w:ascii="Cambria Math" w:hAnsi="Cambria Math"/>
                      <w:sz w:val="18"/>
                      <w:szCs w:val="18"/>
                      <w:lang w:val="el-GR"/>
                    </w:rPr>
                    <m:t>2</m:t>
                  </m:r>
                </m:sub>
              </m:sSub>
            </m:num>
            <m:den>
              <m:r>
                <w:rPr>
                  <w:rFonts w:ascii="Cambria Math" w:hAnsi="Cambria Math"/>
                  <w:sz w:val="18"/>
                  <w:szCs w:val="18"/>
                  <w:lang w:val="el-GR"/>
                </w:rPr>
                <m:t>RC</m:t>
              </m:r>
            </m:den>
          </m:f>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1</m:t>
              </m:r>
            </m:num>
            <m:den>
              <m:r>
                <w:rPr>
                  <w:rFonts w:ascii="Cambria Math" w:hAnsi="Cambria Math"/>
                  <w:sz w:val="18"/>
                  <w:szCs w:val="18"/>
                  <w:lang w:val="el-GR"/>
                </w:rPr>
                <m:t>LC</m:t>
              </m:r>
            </m:den>
          </m:f>
          <m:sSub>
            <m:sSubPr>
              <m:ctrlPr>
                <w:rPr>
                  <w:rFonts w:ascii="Cambria Math" w:hAnsi="Cambria Math"/>
                  <w:i/>
                  <w:sz w:val="18"/>
                  <w:szCs w:val="18"/>
                  <w:lang w:val="el-GR"/>
                </w:rPr>
              </m:ctrlPr>
            </m:sSubPr>
            <m:e>
              <m:r>
                <w:rPr>
                  <w:rFonts w:ascii="Cambria Math" w:hAnsi="Cambria Math"/>
                  <w:sz w:val="18"/>
                  <w:szCs w:val="18"/>
                  <w:lang w:val="el-GR"/>
                </w:rPr>
                <m:t>Vc</m:t>
              </m:r>
            </m:e>
            <m:sub>
              <m:r>
                <w:rPr>
                  <w:rFonts w:ascii="Cambria Math" w:hAnsi="Cambria Math"/>
                  <w:sz w:val="18"/>
                  <w:szCs w:val="18"/>
                  <w:lang w:val="el-GR"/>
                </w:rPr>
                <m:t>2</m:t>
              </m:r>
            </m:sub>
          </m:sSub>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s</m:t>
              </m:r>
              <m:sSub>
                <m:sSubPr>
                  <m:ctrlPr>
                    <w:rPr>
                      <w:rFonts w:ascii="Cambria Math" w:hAnsi="Cambria Math"/>
                      <w:i/>
                      <w:sz w:val="18"/>
                      <w:szCs w:val="18"/>
                      <w:lang w:val="el-GR"/>
                    </w:rPr>
                  </m:ctrlPr>
                </m:sSubPr>
                <m:e>
                  <m:r>
                    <w:rPr>
                      <w:rFonts w:ascii="Cambria Math" w:hAnsi="Cambria Math"/>
                      <w:sz w:val="18"/>
                      <w:szCs w:val="18"/>
                      <w:lang w:val="el-GR"/>
                    </w:rPr>
                    <m:t>u</m:t>
                  </m:r>
                </m:e>
                <m:sub>
                  <m:r>
                    <w:rPr>
                      <w:rFonts w:ascii="Cambria Math" w:hAnsi="Cambria Math"/>
                      <w:sz w:val="18"/>
                      <w:szCs w:val="18"/>
                      <w:lang w:val="el-GR"/>
                    </w:rPr>
                    <m:t>2</m:t>
                  </m:r>
                </m:sub>
              </m:sSub>
            </m:num>
            <m:den>
              <m:r>
                <w:rPr>
                  <w:rFonts w:ascii="Cambria Math" w:hAnsi="Cambria Math"/>
                  <w:sz w:val="18"/>
                  <w:szCs w:val="18"/>
                  <w:lang w:val="el-GR"/>
                </w:rPr>
                <m:t>RC</m:t>
              </m:r>
            </m:den>
          </m:f>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1</m:t>
              </m:r>
            </m:num>
            <m:den>
              <m:r>
                <w:rPr>
                  <w:rFonts w:ascii="Cambria Math" w:hAnsi="Cambria Math"/>
                  <w:sz w:val="18"/>
                  <w:szCs w:val="18"/>
                  <w:lang w:val="el-GR"/>
                </w:rPr>
                <m:t>LC</m:t>
              </m:r>
            </m:den>
          </m:f>
          <m:sSub>
            <m:sSubPr>
              <m:ctrlPr>
                <w:rPr>
                  <w:rFonts w:ascii="Cambria Math" w:hAnsi="Cambria Math"/>
                  <w:i/>
                  <w:sz w:val="18"/>
                  <w:szCs w:val="18"/>
                  <w:lang w:val="el-GR"/>
                </w:rPr>
              </m:ctrlPr>
            </m:sSubPr>
            <m:e>
              <m:r>
                <w:rPr>
                  <w:rFonts w:ascii="Cambria Math" w:hAnsi="Cambria Math"/>
                  <w:sz w:val="18"/>
                  <w:szCs w:val="18"/>
                  <w:lang w:val="el-GR"/>
                </w:rPr>
                <m:t>u</m:t>
              </m:r>
            </m:e>
            <m:sub>
              <m:r>
                <w:rPr>
                  <w:rFonts w:ascii="Cambria Math" w:hAnsi="Cambria Math"/>
                  <w:sz w:val="18"/>
                  <w:szCs w:val="18"/>
                  <w:lang w:val="el-GR"/>
                </w:rPr>
                <m:t>2</m:t>
              </m:r>
            </m:sub>
          </m:sSub>
          <m:r>
            <w:rPr>
              <w:rFonts w:ascii="Cambria Math" w:hAnsi="Cambria Math"/>
              <w:sz w:val="18"/>
              <w:szCs w:val="18"/>
              <w:lang w:val="el-GR"/>
            </w:rPr>
            <m:t xml:space="preserve">   (3)</m:t>
          </m:r>
        </m:oMath>
      </m:oMathPara>
    </w:p>
    <w:p w:rsidR="00DC5CA4" w:rsidRPr="00DC5CA4" w:rsidRDefault="006E7C33" w:rsidP="00D0652C">
      <w:pPr>
        <w:jc w:val="both"/>
        <w:rPr>
          <w:rFonts w:eastAsiaTheme="minorEastAsia"/>
          <w:sz w:val="18"/>
          <w:szCs w:val="18"/>
        </w:rPr>
      </w:pPr>
      <m:oMathPara>
        <m:oMath>
          <m:sSup>
            <m:sSupPr>
              <m:ctrlPr>
                <w:rPr>
                  <w:rFonts w:ascii="Cambria Math" w:hAnsi="Cambria Math"/>
                  <w:i/>
                  <w:sz w:val="18"/>
                  <w:szCs w:val="18"/>
                  <w:lang w:val="el-GR"/>
                </w:rPr>
              </m:ctrlPr>
            </m:sSupPr>
            <m:e>
              <m:r>
                <w:rPr>
                  <w:rFonts w:ascii="Cambria Math" w:hAnsi="Cambria Math"/>
                  <w:sz w:val="18"/>
                  <w:szCs w:val="18"/>
                </w:rPr>
                <m:t>s</m:t>
              </m:r>
            </m:e>
            <m:sup>
              <m:r>
                <w:rPr>
                  <w:rFonts w:ascii="Cambria Math" w:hAnsi="Cambria Math"/>
                  <w:sz w:val="18"/>
                  <w:szCs w:val="18"/>
                  <w:lang w:val="el-GR"/>
                </w:rPr>
                <m:t>2</m:t>
              </m:r>
            </m:sup>
          </m:sSup>
          <m:sSub>
            <m:sSubPr>
              <m:ctrlPr>
                <w:rPr>
                  <w:rFonts w:ascii="Cambria Math" w:hAnsi="Cambria Math"/>
                  <w:i/>
                  <w:sz w:val="18"/>
                  <w:szCs w:val="18"/>
                  <w:lang w:val="el-GR"/>
                </w:rPr>
              </m:ctrlPr>
            </m:sSubPr>
            <m:e>
              <m:r>
                <w:rPr>
                  <w:rFonts w:ascii="Cambria Math" w:hAnsi="Cambria Math"/>
                  <w:sz w:val="18"/>
                  <w:szCs w:val="18"/>
                  <w:lang w:val="el-GR"/>
                </w:rPr>
                <m:t>Vc</m:t>
              </m:r>
            </m:e>
            <m:sub>
              <m:r>
                <w:rPr>
                  <w:rFonts w:ascii="Cambria Math" w:hAnsi="Cambria Math"/>
                  <w:sz w:val="18"/>
                  <w:szCs w:val="18"/>
                  <w:lang w:val="el-GR"/>
                </w:rPr>
                <m:t>1</m:t>
              </m:r>
            </m:sub>
          </m:sSub>
          <m:r>
            <w:rPr>
              <w:rFonts w:ascii="Cambria Math" w:hAnsi="Cambria Math"/>
              <w:sz w:val="18"/>
              <w:szCs w:val="18"/>
              <w:lang w:val="el-GR"/>
            </w:rPr>
            <m:t>+s</m:t>
          </m:r>
          <m:f>
            <m:fPr>
              <m:ctrlPr>
                <w:rPr>
                  <w:rFonts w:ascii="Cambria Math" w:hAnsi="Cambria Math"/>
                  <w:i/>
                  <w:sz w:val="18"/>
                  <w:szCs w:val="18"/>
                  <w:lang w:val="el-GR"/>
                </w:rPr>
              </m:ctrlPr>
            </m:fPr>
            <m:num>
              <m:sSub>
                <m:sSubPr>
                  <m:ctrlPr>
                    <w:rPr>
                      <w:rFonts w:ascii="Cambria Math" w:hAnsi="Cambria Math"/>
                      <w:i/>
                      <w:sz w:val="18"/>
                      <w:szCs w:val="18"/>
                      <w:lang w:val="el-GR"/>
                    </w:rPr>
                  </m:ctrlPr>
                </m:sSubPr>
                <m:e>
                  <m:r>
                    <w:rPr>
                      <w:rFonts w:ascii="Cambria Math" w:hAnsi="Cambria Math"/>
                      <w:sz w:val="18"/>
                      <w:szCs w:val="18"/>
                      <w:lang w:val="el-GR"/>
                    </w:rPr>
                    <m:t>Vc</m:t>
                  </m:r>
                </m:e>
                <m:sub>
                  <m:r>
                    <w:rPr>
                      <w:rFonts w:ascii="Cambria Math" w:hAnsi="Cambria Math"/>
                      <w:sz w:val="18"/>
                      <w:szCs w:val="18"/>
                      <w:lang w:val="el-GR"/>
                    </w:rPr>
                    <m:t>1</m:t>
                  </m:r>
                </m:sub>
              </m:sSub>
            </m:num>
            <m:den>
              <m:r>
                <w:rPr>
                  <w:rFonts w:ascii="Cambria Math" w:hAnsi="Cambria Math"/>
                  <w:sz w:val="18"/>
                  <w:szCs w:val="18"/>
                  <w:lang w:val="el-GR"/>
                </w:rPr>
                <m:t>RC</m:t>
              </m:r>
            </m:den>
          </m:f>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1</m:t>
              </m:r>
            </m:num>
            <m:den>
              <m:r>
                <w:rPr>
                  <w:rFonts w:ascii="Cambria Math" w:hAnsi="Cambria Math"/>
                  <w:sz w:val="18"/>
                  <w:szCs w:val="18"/>
                  <w:lang w:val="el-GR"/>
                </w:rPr>
                <m:t>LC</m:t>
              </m:r>
            </m:den>
          </m:f>
          <m:sSub>
            <m:sSubPr>
              <m:ctrlPr>
                <w:rPr>
                  <w:rFonts w:ascii="Cambria Math" w:hAnsi="Cambria Math"/>
                  <w:i/>
                  <w:sz w:val="18"/>
                  <w:szCs w:val="18"/>
                  <w:lang w:val="el-GR"/>
                </w:rPr>
              </m:ctrlPr>
            </m:sSubPr>
            <m:e>
              <m:r>
                <w:rPr>
                  <w:rFonts w:ascii="Cambria Math" w:hAnsi="Cambria Math"/>
                  <w:sz w:val="18"/>
                  <w:szCs w:val="18"/>
                  <w:lang w:val="el-GR"/>
                </w:rPr>
                <m:t>Vc</m:t>
              </m:r>
            </m:e>
            <m:sub>
              <m:r>
                <w:rPr>
                  <w:rFonts w:ascii="Cambria Math" w:hAnsi="Cambria Math"/>
                  <w:sz w:val="18"/>
                  <w:szCs w:val="18"/>
                  <w:lang w:val="el-GR"/>
                </w:rPr>
                <m:t>1</m:t>
              </m:r>
            </m:sub>
          </m:sSub>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s</m:t>
              </m:r>
              <m:sSub>
                <m:sSubPr>
                  <m:ctrlPr>
                    <w:rPr>
                      <w:rFonts w:ascii="Cambria Math" w:hAnsi="Cambria Math"/>
                      <w:i/>
                      <w:sz w:val="18"/>
                      <w:szCs w:val="18"/>
                      <w:lang w:val="el-GR"/>
                    </w:rPr>
                  </m:ctrlPr>
                </m:sSubPr>
                <m:e>
                  <m:r>
                    <w:rPr>
                      <w:rFonts w:ascii="Cambria Math" w:hAnsi="Cambria Math"/>
                      <w:sz w:val="18"/>
                      <w:szCs w:val="18"/>
                      <w:lang w:val="el-GR"/>
                    </w:rPr>
                    <m:t>u</m:t>
                  </m:r>
                </m:e>
                <m:sub>
                  <m:r>
                    <w:rPr>
                      <w:rFonts w:ascii="Cambria Math" w:hAnsi="Cambria Math"/>
                      <w:sz w:val="18"/>
                      <w:szCs w:val="18"/>
                      <w:lang w:val="el-GR"/>
                    </w:rPr>
                    <m:t>1</m:t>
                  </m:r>
                </m:sub>
              </m:sSub>
            </m:num>
            <m:den>
              <m:r>
                <w:rPr>
                  <w:rFonts w:ascii="Cambria Math" w:hAnsi="Cambria Math"/>
                  <w:sz w:val="18"/>
                  <w:szCs w:val="18"/>
                  <w:lang w:val="el-GR"/>
                </w:rPr>
                <m:t>RC</m:t>
              </m:r>
            </m:den>
          </m:f>
          <m:r>
            <w:rPr>
              <w:rFonts w:ascii="Cambria Math" w:hAnsi="Cambria Math"/>
              <w:sz w:val="18"/>
              <w:szCs w:val="18"/>
              <w:lang w:val="el-GR"/>
            </w:rPr>
            <m:t xml:space="preserve">                   (4)</m:t>
          </m:r>
        </m:oMath>
      </m:oMathPara>
    </w:p>
    <w:p w:rsidR="00DC5CA4" w:rsidRDefault="00DC5CA4" w:rsidP="00D0652C">
      <w:pPr>
        <w:jc w:val="both"/>
        <w:rPr>
          <w:rFonts w:eastAsiaTheme="minorEastAsia"/>
          <w:sz w:val="18"/>
          <w:szCs w:val="18"/>
          <w:lang w:val="el-GR"/>
        </w:rPr>
      </w:pPr>
      <w:r>
        <w:rPr>
          <w:rFonts w:eastAsiaTheme="minorEastAsia"/>
          <w:sz w:val="18"/>
          <w:szCs w:val="18"/>
          <w:lang w:val="el-GR"/>
        </w:rPr>
        <w:t xml:space="preserve">Όπου </w:t>
      </w:r>
      <w:r>
        <w:rPr>
          <w:rFonts w:eastAsiaTheme="minorEastAsia"/>
          <w:sz w:val="18"/>
          <w:szCs w:val="18"/>
        </w:rPr>
        <w:t>u</w:t>
      </w:r>
      <w:r w:rsidRPr="006E4000">
        <w:rPr>
          <w:rFonts w:eastAsiaTheme="minorEastAsia"/>
          <w:sz w:val="18"/>
          <w:szCs w:val="18"/>
          <w:vertAlign w:val="subscript"/>
          <w:lang w:val="el-GR"/>
        </w:rPr>
        <w:t>1</w:t>
      </w:r>
      <w:r>
        <w:rPr>
          <w:rFonts w:eastAsiaTheme="minorEastAsia"/>
          <w:sz w:val="18"/>
          <w:szCs w:val="18"/>
          <w:vertAlign w:val="subscript"/>
          <w:lang w:val="el-GR"/>
        </w:rPr>
        <w:t xml:space="preserve"> </w:t>
      </w:r>
      <w:r>
        <w:rPr>
          <w:rFonts w:eastAsiaTheme="minorEastAsia"/>
          <w:sz w:val="18"/>
          <w:szCs w:val="18"/>
          <w:lang w:val="el-GR"/>
        </w:rPr>
        <w:t xml:space="preserve">και </w:t>
      </w:r>
      <w:r>
        <w:rPr>
          <w:rFonts w:eastAsiaTheme="minorEastAsia"/>
          <w:sz w:val="18"/>
          <w:szCs w:val="18"/>
        </w:rPr>
        <w:t>u</w:t>
      </w:r>
      <w:r w:rsidRPr="006E4000">
        <w:rPr>
          <w:rFonts w:eastAsiaTheme="minorEastAsia"/>
          <w:sz w:val="18"/>
          <w:szCs w:val="18"/>
          <w:vertAlign w:val="subscript"/>
          <w:lang w:val="el-GR"/>
        </w:rPr>
        <w:t>2</w:t>
      </w:r>
      <w:r w:rsidRPr="006E4000">
        <w:rPr>
          <w:rFonts w:eastAsiaTheme="minorEastAsia"/>
          <w:sz w:val="18"/>
          <w:szCs w:val="18"/>
          <w:lang w:val="el-GR"/>
        </w:rPr>
        <w:t xml:space="preserve"> </w:t>
      </w:r>
      <w:r>
        <w:rPr>
          <w:rFonts w:eastAsiaTheme="minorEastAsia"/>
          <w:sz w:val="18"/>
          <w:szCs w:val="18"/>
          <w:lang w:val="el-GR"/>
        </w:rPr>
        <w:t xml:space="preserve">ανφέρονται στις δύο εισόδους και  </w:t>
      </w:r>
      <w:r w:rsidR="006E4000">
        <w:rPr>
          <w:rFonts w:eastAsiaTheme="minorEastAsia"/>
          <w:sz w:val="18"/>
          <w:szCs w:val="18"/>
          <w:lang w:val="el-GR"/>
        </w:rPr>
        <w:t>αντίστοιχα διαμορφώνονται οι συνιστώσες των μεταβλητών που αναφέρονται. Το παραπάνω αποτελεί τον πίνακα μεταφοράς του συστήματος, ενώ με πρόσθεση των 1-2 καιι 3-4 προκύπτουν και οι εξισώσεις που συνδυάζουν την συνολική είσοδο με τις δύο εξόδους του συστήματος</w:t>
      </w:r>
      <w:r w:rsidR="00D35E70">
        <w:rPr>
          <w:rFonts w:eastAsiaTheme="minorEastAsia"/>
          <w:sz w:val="18"/>
          <w:szCs w:val="18"/>
          <w:lang w:val="el-GR"/>
        </w:rPr>
        <w:t>. Οι δύο αυτές εξισώσεις είναι οι</w:t>
      </w:r>
      <w:r w:rsidR="006E4000">
        <w:rPr>
          <w:rFonts w:eastAsiaTheme="minorEastAsia"/>
          <w:sz w:val="18"/>
          <w:szCs w:val="18"/>
          <w:lang w:val="el-GR"/>
        </w:rPr>
        <w:t xml:space="preserve"> παρακάτω:</w:t>
      </w:r>
    </w:p>
    <w:p w:rsidR="006E4000" w:rsidRPr="00D35E70" w:rsidRDefault="006E7C33" w:rsidP="00D0652C">
      <w:pPr>
        <w:jc w:val="both"/>
        <w:rPr>
          <w:rFonts w:eastAsiaTheme="minorEastAsia"/>
          <w:sz w:val="18"/>
          <w:szCs w:val="18"/>
        </w:rPr>
      </w:pPr>
      <m:oMathPara>
        <m:oMath>
          <m:sSup>
            <m:sSupPr>
              <m:ctrlPr>
                <w:rPr>
                  <w:rFonts w:ascii="Cambria Math" w:hAnsi="Cambria Math"/>
                  <w:i/>
                  <w:sz w:val="18"/>
                  <w:szCs w:val="18"/>
                  <w:lang w:val="el-GR"/>
                </w:rPr>
              </m:ctrlPr>
            </m:sSupPr>
            <m:e>
              <m:r>
                <w:rPr>
                  <w:rFonts w:ascii="Cambria Math" w:hAnsi="Cambria Math"/>
                  <w:sz w:val="18"/>
                  <w:szCs w:val="18"/>
                </w:rPr>
                <m:t>s</m:t>
              </m:r>
            </m:e>
            <m:sup>
              <m:r>
                <w:rPr>
                  <w:rFonts w:ascii="Cambria Math" w:hAnsi="Cambria Math"/>
                  <w:sz w:val="18"/>
                  <w:szCs w:val="18"/>
                  <w:lang w:val="el-GR"/>
                </w:rPr>
                <m:t>2</m:t>
              </m:r>
            </m:sup>
          </m:sSup>
          <m:r>
            <w:rPr>
              <w:rFonts w:ascii="Cambria Math" w:hAnsi="Cambria Math"/>
              <w:sz w:val="18"/>
              <w:szCs w:val="18"/>
            </w:rPr>
            <m:t>Vr</m:t>
          </m:r>
          <m:r>
            <w:rPr>
              <w:rFonts w:ascii="Cambria Math" w:hAnsi="Cambria Math"/>
              <w:sz w:val="18"/>
              <w:szCs w:val="18"/>
              <w:lang w:val="el-GR"/>
            </w:rPr>
            <m:t>+s</m:t>
          </m:r>
          <m:f>
            <m:fPr>
              <m:ctrlPr>
                <w:rPr>
                  <w:rFonts w:ascii="Cambria Math" w:hAnsi="Cambria Math"/>
                  <w:i/>
                  <w:sz w:val="18"/>
                  <w:szCs w:val="18"/>
                  <w:lang w:val="el-GR"/>
                </w:rPr>
              </m:ctrlPr>
            </m:fPr>
            <m:num>
              <m:r>
                <w:rPr>
                  <w:rFonts w:ascii="Cambria Math" w:hAnsi="Cambria Math"/>
                  <w:sz w:val="18"/>
                  <w:szCs w:val="18"/>
                  <w:lang w:val="el-GR"/>
                </w:rPr>
                <m:t>Vr</m:t>
              </m:r>
            </m:num>
            <m:den>
              <m:r>
                <w:rPr>
                  <w:rFonts w:ascii="Cambria Math" w:hAnsi="Cambria Math"/>
                  <w:sz w:val="18"/>
                  <w:szCs w:val="18"/>
                  <w:lang w:val="el-GR"/>
                </w:rPr>
                <m:t>RC</m:t>
              </m:r>
            </m:den>
          </m:f>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1</m:t>
              </m:r>
            </m:num>
            <m:den>
              <m:r>
                <w:rPr>
                  <w:rFonts w:ascii="Cambria Math" w:hAnsi="Cambria Math"/>
                  <w:sz w:val="18"/>
                  <w:szCs w:val="18"/>
                  <w:lang w:val="el-GR"/>
                </w:rPr>
                <m:t>LC</m:t>
              </m:r>
            </m:den>
          </m:f>
          <m:r>
            <w:rPr>
              <w:rFonts w:ascii="Cambria Math" w:hAnsi="Cambria Math"/>
              <w:sz w:val="18"/>
              <w:szCs w:val="18"/>
              <w:lang w:val="el-GR"/>
            </w:rPr>
            <m:t>Vr=</m:t>
          </m:r>
          <m:sSup>
            <m:sSupPr>
              <m:ctrlPr>
                <w:rPr>
                  <w:rFonts w:ascii="Cambria Math" w:hAnsi="Cambria Math"/>
                  <w:i/>
                  <w:sz w:val="18"/>
                  <w:szCs w:val="18"/>
                  <w:lang w:val="el-GR"/>
                </w:rPr>
              </m:ctrlPr>
            </m:sSupPr>
            <m:e>
              <m:r>
                <w:rPr>
                  <w:rFonts w:ascii="Cambria Math" w:hAnsi="Cambria Math"/>
                  <w:sz w:val="18"/>
                  <w:szCs w:val="18"/>
                  <w:lang w:val="el-GR"/>
                </w:rPr>
                <m:t>s</m:t>
              </m:r>
            </m:e>
            <m:sup>
              <m:r>
                <w:rPr>
                  <w:rFonts w:ascii="Cambria Math" w:hAnsi="Cambria Math"/>
                  <w:sz w:val="18"/>
                  <w:szCs w:val="18"/>
                  <w:lang w:val="el-GR"/>
                </w:rPr>
                <m:t>2</m:t>
              </m:r>
            </m:sup>
          </m:sSup>
          <m:r>
            <w:rPr>
              <w:rFonts w:ascii="Cambria Math" w:hAnsi="Cambria Math"/>
              <w:sz w:val="18"/>
              <w:szCs w:val="18"/>
              <w:lang w:val="el-GR"/>
            </w:rPr>
            <m:t>u+</m:t>
          </m:r>
          <m:f>
            <m:fPr>
              <m:ctrlPr>
                <w:rPr>
                  <w:rFonts w:ascii="Cambria Math" w:hAnsi="Cambria Math"/>
                  <w:i/>
                  <w:sz w:val="18"/>
                  <w:szCs w:val="18"/>
                  <w:lang w:val="el-GR"/>
                </w:rPr>
              </m:ctrlPr>
            </m:fPr>
            <m:num>
              <m:r>
                <w:rPr>
                  <w:rFonts w:ascii="Cambria Math" w:hAnsi="Cambria Math"/>
                  <w:sz w:val="18"/>
                  <w:szCs w:val="18"/>
                  <w:lang w:val="el-GR"/>
                </w:rPr>
                <m:t>1</m:t>
              </m:r>
            </m:num>
            <m:den>
              <m:r>
                <w:rPr>
                  <w:rFonts w:ascii="Cambria Math" w:hAnsi="Cambria Math"/>
                  <w:sz w:val="18"/>
                  <w:szCs w:val="18"/>
                  <w:lang w:val="el-GR"/>
                </w:rPr>
                <m:t>LC</m:t>
              </m:r>
            </m:den>
          </m:f>
          <m:sSub>
            <m:sSubPr>
              <m:ctrlPr>
                <w:rPr>
                  <w:rFonts w:ascii="Cambria Math" w:hAnsi="Cambria Math"/>
                  <w:i/>
                  <w:sz w:val="18"/>
                  <w:szCs w:val="18"/>
                  <w:lang w:val="el-GR"/>
                </w:rPr>
              </m:ctrlPr>
            </m:sSubPr>
            <m:e>
              <m:r>
                <w:rPr>
                  <w:rFonts w:ascii="Cambria Math" w:hAnsi="Cambria Math"/>
                  <w:sz w:val="18"/>
                  <w:szCs w:val="18"/>
                  <w:lang w:val="el-GR"/>
                </w:rPr>
                <m:t>u</m:t>
              </m:r>
            </m:e>
            <m:sub>
              <m:r>
                <w:rPr>
                  <w:rFonts w:ascii="Cambria Math" w:hAnsi="Cambria Math"/>
                  <w:sz w:val="18"/>
                  <w:szCs w:val="18"/>
                  <w:lang w:val="el-GR"/>
                </w:rPr>
                <m:t>1</m:t>
              </m:r>
            </m:sub>
          </m:sSub>
          <m:r>
            <w:rPr>
              <w:rFonts w:ascii="Cambria Math" w:hAnsi="Cambria Math"/>
              <w:sz w:val="18"/>
              <w:szCs w:val="18"/>
              <w:lang w:val="el-GR"/>
            </w:rPr>
            <m:t xml:space="preserve">  (*)</m:t>
          </m:r>
        </m:oMath>
      </m:oMathPara>
    </w:p>
    <w:p w:rsidR="00D35E70" w:rsidRPr="00D35E70" w:rsidRDefault="006E7C33" w:rsidP="00D0652C">
      <w:pPr>
        <w:jc w:val="both"/>
        <w:rPr>
          <w:rFonts w:eastAsiaTheme="minorEastAsia"/>
          <w:sz w:val="18"/>
          <w:szCs w:val="18"/>
        </w:rPr>
      </w:pPr>
      <m:oMathPara>
        <m:oMath>
          <m:sSup>
            <m:sSupPr>
              <m:ctrlPr>
                <w:rPr>
                  <w:rFonts w:ascii="Cambria Math" w:hAnsi="Cambria Math"/>
                  <w:i/>
                  <w:sz w:val="18"/>
                  <w:szCs w:val="18"/>
                  <w:lang w:val="el-GR"/>
                </w:rPr>
              </m:ctrlPr>
            </m:sSupPr>
            <m:e>
              <m:r>
                <w:rPr>
                  <w:rFonts w:ascii="Cambria Math" w:hAnsi="Cambria Math"/>
                  <w:sz w:val="18"/>
                  <w:szCs w:val="18"/>
                </w:rPr>
                <m:t>s</m:t>
              </m:r>
            </m:e>
            <m:sup>
              <m:r>
                <w:rPr>
                  <w:rFonts w:ascii="Cambria Math" w:hAnsi="Cambria Math"/>
                  <w:sz w:val="18"/>
                  <w:szCs w:val="18"/>
                  <w:lang w:val="el-GR"/>
                </w:rPr>
                <m:t>2</m:t>
              </m:r>
            </m:sup>
          </m:sSup>
          <m:r>
            <w:rPr>
              <w:rFonts w:ascii="Cambria Math" w:hAnsi="Cambria Math"/>
              <w:sz w:val="18"/>
              <w:szCs w:val="18"/>
              <w:lang w:val="el-GR"/>
            </w:rPr>
            <m:t>Vc+s</m:t>
          </m:r>
          <m:f>
            <m:fPr>
              <m:ctrlPr>
                <w:rPr>
                  <w:rFonts w:ascii="Cambria Math" w:hAnsi="Cambria Math"/>
                  <w:i/>
                  <w:sz w:val="18"/>
                  <w:szCs w:val="18"/>
                  <w:lang w:val="el-GR"/>
                </w:rPr>
              </m:ctrlPr>
            </m:fPr>
            <m:num>
              <m:r>
                <w:rPr>
                  <w:rFonts w:ascii="Cambria Math" w:hAnsi="Cambria Math"/>
                  <w:sz w:val="18"/>
                  <w:szCs w:val="18"/>
                  <w:lang w:val="el-GR"/>
                </w:rPr>
                <m:t>Vc</m:t>
              </m:r>
            </m:num>
            <m:den>
              <m:r>
                <w:rPr>
                  <w:rFonts w:ascii="Cambria Math" w:hAnsi="Cambria Math"/>
                  <w:sz w:val="18"/>
                  <w:szCs w:val="18"/>
                  <w:lang w:val="el-GR"/>
                </w:rPr>
                <m:t>RC</m:t>
              </m:r>
            </m:den>
          </m:f>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1</m:t>
              </m:r>
            </m:num>
            <m:den>
              <m:r>
                <w:rPr>
                  <w:rFonts w:ascii="Cambria Math" w:hAnsi="Cambria Math"/>
                  <w:sz w:val="18"/>
                  <w:szCs w:val="18"/>
                  <w:lang w:val="el-GR"/>
                </w:rPr>
                <m:t>LC</m:t>
              </m:r>
            </m:den>
          </m:f>
          <m:r>
            <w:rPr>
              <w:rFonts w:ascii="Cambria Math" w:hAnsi="Cambria Math"/>
              <w:sz w:val="18"/>
              <w:szCs w:val="18"/>
              <w:lang w:val="el-GR"/>
            </w:rPr>
            <m:t>Vc=</m:t>
          </m:r>
          <m:f>
            <m:fPr>
              <m:ctrlPr>
                <w:rPr>
                  <w:rFonts w:ascii="Cambria Math" w:hAnsi="Cambria Math"/>
                  <w:i/>
                  <w:sz w:val="18"/>
                  <w:szCs w:val="18"/>
                  <w:lang w:val="el-GR"/>
                </w:rPr>
              </m:ctrlPr>
            </m:fPr>
            <m:num>
              <m:r>
                <w:rPr>
                  <w:rFonts w:ascii="Cambria Math" w:hAnsi="Cambria Math"/>
                  <w:sz w:val="18"/>
                  <w:szCs w:val="18"/>
                  <w:lang w:val="el-GR"/>
                </w:rPr>
                <m:t>su</m:t>
              </m:r>
            </m:num>
            <m:den>
              <m:r>
                <w:rPr>
                  <w:rFonts w:ascii="Cambria Math" w:hAnsi="Cambria Math"/>
                  <w:sz w:val="18"/>
                  <w:szCs w:val="18"/>
                  <w:lang w:val="el-GR"/>
                </w:rPr>
                <m:t>RC</m:t>
              </m:r>
            </m:den>
          </m:f>
          <m:r>
            <w:rPr>
              <w:rFonts w:ascii="Cambria Math" w:hAnsi="Cambria Math"/>
              <w:sz w:val="18"/>
              <w:szCs w:val="18"/>
              <w:lang w:val="el-GR"/>
            </w:rPr>
            <m:t>+</m:t>
          </m:r>
          <m:f>
            <m:fPr>
              <m:ctrlPr>
                <w:rPr>
                  <w:rFonts w:ascii="Cambria Math" w:hAnsi="Cambria Math"/>
                  <w:i/>
                  <w:sz w:val="18"/>
                  <w:szCs w:val="18"/>
                  <w:lang w:val="el-GR"/>
                </w:rPr>
              </m:ctrlPr>
            </m:fPr>
            <m:num>
              <m:r>
                <w:rPr>
                  <w:rFonts w:ascii="Cambria Math" w:hAnsi="Cambria Math"/>
                  <w:sz w:val="18"/>
                  <w:szCs w:val="18"/>
                  <w:lang w:val="el-GR"/>
                </w:rPr>
                <m:t>1</m:t>
              </m:r>
            </m:num>
            <m:den>
              <m:r>
                <w:rPr>
                  <w:rFonts w:ascii="Cambria Math" w:hAnsi="Cambria Math"/>
                  <w:sz w:val="18"/>
                  <w:szCs w:val="18"/>
                  <w:lang w:val="el-GR"/>
                </w:rPr>
                <m:t>LC</m:t>
              </m:r>
            </m:den>
          </m:f>
          <m:sSub>
            <m:sSubPr>
              <m:ctrlPr>
                <w:rPr>
                  <w:rFonts w:ascii="Cambria Math" w:hAnsi="Cambria Math"/>
                  <w:i/>
                  <w:sz w:val="18"/>
                  <w:szCs w:val="18"/>
                  <w:lang w:val="el-GR"/>
                </w:rPr>
              </m:ctrlPr>
            </m:sSubPr>
            <m:e>
              <m:r>
                <w:rPr>
                  <w:rFonts w:ascii="Cambria Math" w:hAnsi="Cambria Math"/>
                  <w:sz w:val="18"/>
                  <w:szCs w:val="18"/>
                  <w:lang w:val="el-GR"/>
                </w:rPr>
                <m:t>u</m:t>
              </m:r>
            </m:e>
            <m:sub>
              <m:r>
                <w:rPr>
                  <w:rFonts w:ascii="Cambria Math" w:hAnsi="Cambria Math"/>
                  <w:sz w:val="18"/>
                  <w:szCs w:val="18"/>
                  <w:lang w:val="el-GR"/>
                </w:rPr>
                <m:t>2</m:t>
              </m:r>
            </m:sub>
          </m:sSub>
          <m:r>
            <w:rPr>
              <w:rFonts w:ascii="Cambria Math" w:hAnsi="Cambria Math"/>
              <w:sz w:val="18"/>
              <w:szCs w:val="18"/>
              <w:lang w:val="el-GR"/>
            </w:rPr>
            <m:t xml:space="preserve">   (**)</m:t>
          </m:r>
        </m:oMath>
      </m:oMathPara>
    </w:p>
    <w:p w:rsidR="00853523" w:rsidRPr="00853523" w:rsidRDefault="00D35E70" w:rsidP="00D0652C">
      <w:pPr>
        <w:jc w:val="both"/>
        <w:rPr>
          <w:rFonts w:eastAsiaTheme="minorEastAsia"/>
          <w:sz w:val="18"/>
          <w:szCs w:val="18"/>
          <w:lang w:val="el-GR"/>
        </w:rPr>
      </w:pPr>
      <w:r>
        <w:rPr>
          <w:rFonts w:eastAsiaTheme="minorEastAsia"/>
          <w:sz w:val="18"/>
          <w:szCs w:val="18"/>
        </w:rPr>
        <w:tab/>
      </w:r>
      <w:r>
        <w:rPr>
          <w:rFonts w:eastAsiaTheme="minorEastAsia"/>
          <w:sz w:val="18"/>
          <w:szCs w:val="18"/>
          <w:lang w:val="el-GR"/>
        </w:rPr>
        <w:t>Όπως φαίνεται οι δύο αυτές εξισώσεις περιέχουν όλους τους άγνωστους συντελεστές έκαστη και είναι ανεξάρτητες μεταξύ τους. Επομένως αρκεί η εξέταση μόνο μίας εκ των δύο με την αντίστοιχη έξοδο προκειμένου να προσδιοριστούν οι σταθερές του συστήματος.</w:t>
      </w:r>
      <w:r w:rsidR="00853523">
        <w:rPr>
          <w:rFonts w:eastAsiaTheme="minorEastAsia"/>
          <w:sz w:val="18"/>
          <w:szCs w:val="18"/>
          <w:lang w:val="el-GR"/>
        </w:rPr>
        <w:t xml:space="preserve"> Προς το σκοπό αυτό γίνεται εξέταση της εξίσωσης που περιγράφει την τάση του πυκνωτή </w:t>
      </w:r>
      <w:proofErr w:type="spellStart"/>
      <w:r w:rsidR="00853523">
        <w:rPr>
          <w:rFonts w:eastAsiaTheme="minorEastAsia"/>
          <w:sz w:val="18"/>
          <w:szCs w:val="18"/>
        </w:rPr>
        <w:t>Vc</w:t>
      </w:r>
      <w:proofErr w:type="spellEnd"/>
      <w:r w:rsidR="00853523">
        <w:rPr>
          <w:rFonts w:eastAsiaTheme="minorEastAsia"/>
          <w:sz w:val="18"/>
          <w:szCs w:val="18"/>
          <w:lang w:val="el-GR"/>
        </w:rPr>
        <w:t xml:space="preserve"> (**)</w:t>
      </w:r>
      <w:r w:rsidR="00853523" w:rsidRPr="00853523">
        <w:rPr>
          <w:rFonts w:eastAsiaTheme="minorEastAsia"/>
          <w:sz w:val="18"/>
          <w:szCs w:val="18"/>
          <w:lang w:val="el-GR"/>
        </w:rPr>
        <w:t>.</w:t>
      </w:r>
    </w:p>
    <w:p w:rsidR="00D35E70" w:rsidRDefault="00853523" w:rsidP="00D0652C">
      <w:pPr>
        <w:jc w:val="both"/>
        <w:rPr>
          <w:rFonts w:eastAsiaTheme="minorEastAsia"/>
          <w:sz w:val="18"/>
          <w:szCs w:val="18"/>
          <w:lang w:val="el-GR"/>
        </w:rPr>
      </w:pPr>
      <w:r w:rsidRPr="00853523">
        <w:rPr>
          <w:rFonts w:eastAsiaTheme="minorEastAsia"/>
          <w:sz w:val="18"/>
          <w:szCs w:val="18"/>
          <w:lang w:val="el-GR"/>
        </w:rPr>
        <w:tab/>
      </w:r>
      <w:r>
        <w:rPr>
          <w:rFonts w:eastAsiaTheme="minorEastAsia"/>
          <w:sz w:val="18"/>
          <w:szCs w:val="18"/>
          <w:lang w:val="el-GR"/>
        </w:rPr>
        <w:t xml:space="preserve">Θέτοντας: </w:t>
      </w:r>
      <m:oMath>
        <m:sSub>
          <m:sSubPr>
            <m:ctrlPr>
              <w:rPr>
                <w:rFonts w:ascii="Cambria Math" w:eastAsiaTheme="minorEastAsia" w:hAnsi="Cambria Math"/>
                <w:i/>
                <w:sz w:val="18"/>
                <w:szCs w:val="18"/>
                <w:lang w:val="el-GR"/>
              </w:rPr>
            </m:ctrlPr>
          </m:sSubPr>
          <m:e>
            <m:r>
              <w:rPr>
                <w:rFonts w:ascii="Cambria Math" w:eastAsiaTheme="minorEastAsia" w:hAnsi="Cambria Math"/>
                <w:sz w:val="18"/>
                <w:szCs w:val="18"/>
              </w:rPr>
              <m:t>a</m:t>
            </m:r>
          </m:e>
          <m:sub>
            <m:r>
              <w:rPr>
                <w:rFonts w:ascii="Cambria Math" w:eastAsiaTheme="minorEastAsia" w:hAnsi="Cambria Math"/>
                <w:sz w:val="18"/>
                <w:szCs w:val="18"/>
                <w:lang w:val="el-GR"/>
              </w:rPr>
              <m:t>1</m:t>
            </m:r>
          </m:sub>
        </m:sSub>
        <m:r>
          <w:rPr>
            <w:rFonts w:ascii="Cambria Math" w:eastAsiaTheme="minorEastAsia" w:hAnsi="Cambria Math"/>
            <w:sz w:val="18"/>
            <w:szCs w:val="18"/>
            <w:lang w:val="el-GR"/>
          </w:rPr>
          <m:t>=</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RC</m:t>
            </m:r>
          </m:den>
        </m:f>
        <m:r>
          <w:rPr>
            <w:rFonts w:ascii="Cambria Math" w:eastAsiaTheme="minorEastAsia" w:hAnsi="Cambria Math"/>
            <w:sz w:val="18"/>
            <w:szCs w:val="18"/>
            <w:lang w:val="el-GR"/>
          </w:rPr>
          <m:t xml:space="preserve">, </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a</m:t>
            </m:r>
          </m:e>
          <m:sub>
            <m:r>
              <w:rPr>
                <w:rFonts w:ascii="Cambria Math" w:eastAsiaTheme="minorEastAsia" w:hAnsi="Cambria Math"/>
                <w:sz w:val="18"/>
                <w:szCs w:val="18"/>
                <w:lang w:val="el-GR"/>
              </w:rPr>
              <m:t>2</m:t>
            </m:r>
          </m:sub>
        </m:sSub>
        <m:r>
          <w:rPr>
            <w:rFonts w:ascii="Cambria Math" w:eastAsiaTheme="minorEastAsia" w:hAnsi="Cambria Math"/>
            <w:sz w:val="18"/>
            <w:szCs w:val="18"/>
            <w:lang w:val="el-GR"/>
          </w:rPr>
          <m:t>=</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LC</m:t>
            </m:r>
          </m:den>
        </m:f>
        <m:r>
          <w:rPr>
            <w:rFonts w:ascii="Cambria Math" w:eastAsiaTheme="minorEastAsia" w:hAnsi="Cambria Math"/>
            <w:sz w:val="18"/>
            <w:szCs w:val="18"/>
            <w:lang w:val="el-GR"/>
          </w:rPr>
          <m:t>,</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b</m:t>
            </m:r>
          </m:e>
          <m:sub>
            <m:r>
              <w:rPr>
                <w:rFonts w:ascii="Cambria Math" w:eastAsiaTheme="minorEastAsia" w:hAnsi="Cambria Math"/>
                <w:sz w:val="18"/>
                <w:szCs w:val="18"/>
                <w:lang w:val="el-GR"/>
              </w:rPr>
              <m:t>1</m:t>
            </m:r>
          </m:sub>
        </m:sSub>
        <m:r>
          <w:rPr>
            <w:rFonts w:ascii="Cambria Math" w:eastAsiaTheme="minorEastAsia" w:hAnsi="Cambria Math"/>
            <w:sz w:val="18"/>
            <w:szCs w:val="18"/>
            <w:lang w:val="el-GR"/>
          </w:rPr>
          <m:t>=</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RC</m:t>
            </m:r>
          </m:den>
        </m:f>
        <m:r>
          <w:rPr>
            <w:rFonts w:ascii="Cambria Math" w:eastAsiaTheme="minorEastAsia" w:hAnsi="Cambria Math"/>
            <w:sz w:val="18"/>
            <w:szCs w:val="18"/>
            <w:lang w:val="el-GR"/>
          </w:rPr>
          <m:t>,</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b</m:t>
            </m:r>
          </m:e>
          <m:sub>
            <m:r>
              <w:rPr>
                <w:rFonts w:ascii="Cambria Math" w:eastAsiaTheme="minorEastAsia" w:hAnsi="Cambria Math"/>
                <w:sz w:val="18"/>
                <w:szCs w:val="18"/>
                <w:lang w:val="el-GR"/>
              </w:rPr>
              <m:t>0</m:t>
            </m:r>
          </m:sub>
        </m:sSub>
        <m:r>
          <w:rPr>
            <w:rFonts w:ascii="Cambria Math" w:eastAsiaTheme="minorEastAsia" w:hAnsi="Cambria Math"/>
            <w:sz w:val="18"/>
            <w:szCs w:val="18"/>
            <w:lang w:val="el-GR"/>
          </w:rPr>
          <m:t>=</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LC</m:t>
            </m:r>
          </m:den>
        </m:f>
      </m:oMath>
      <w:r w:rsidRPr="00853523">
        <w:rPr>
          <w:rFonts w:eastAsiaTheme="minorEastAsia"/>
          <w:sz w:val="18"/>
          <w:szCs w:val="18"/>
          <w:lang w:val="el-GR"/>
        </w:rPr>
        <w:t xml:space="preserve">  και </w:t>
      </w:r>
      <w:r>
        <w:rPr>
          <w:rFonts w:eastAsiaTheme="minorEastAsia"/>
          <w:sz w:val="18"/>
          <w:szCs w:val="18"/>
          <w:lang w:val="el-GR"/>
        </w:rPr>
        <w:t xml:space="preserve">αναλύοντας και πάλι το </w:t>
      </w:r>
      <w:r>
        <w:rPr>
          <w:rFonts w:eastAsiaTheme="minorEastAsia"/>
          <w:sz w:val="18"/>
          <w:szCs w:val="18"/>
        </w:rPr>
        <w:t>s</w:t>
      </w:r>
      <w:r w:rsidRPr="00853523">
        <w:rPr>
          <w:rFonts w:eastAsiaTheme="minorEastAsia"/>
          <w:sz w:val="18"/>
          <w:szCs w:val="18"/>
          <w:vertAlign w:val="superscript"/>
          <w:lang w:val="el-GR"/>
        </w:rPr>
        <w:t>2</w:t>
      </w:r>
      <w:r w:rsidRPr="00853523">
        <w:rPr>
          <w:rFonts w:eastAsiaTheme="minorEastAsia"/>
          <w:sz w:val="18"/>
          <w:szCs w:val="18"/>
          <w:lang w:val="el-GR"/>
        </w:rPr>
        <w:t xml:space="preserve"> </w:t>
      </w:r>
      <w:r>
        <w:rPr>
          <w:rFonts w:eastAsiaTheme="minorEastAsia"/>
          <w:sz w:val="18"/>
          <w:szCs w:val="18"/>
          <w:lang w:val="el-GR"/>
        </w:rPr>
        <w:t>με την ίδια μέθοδο όπως στο θέμα 1</w:t>
      </w:r>
      <w:r w:rsidRPr="00853523">
        <w:rPr>
          <w:rFonts w:eastAsiaTheme="minorEastAsia"/>
          <w:sz w:val="18"/>
          <w:szCs w:val="18"/>
          <w:vertAlign w:val="superscript"/>
          <w:lang w:val="el-GR"/>
        </w:rPr>
        <w:t>ο</w:t>
      </w:r>
      <w:r>
        <w:rPr>
          <w:rFonts w:eastAsiaTheme="minorEastAsia"/>
          <w:sz w:val="18"/>
          <w:szCs w:val="18"/>
          <w:lang w:val="el-GR"/>
        </w:rPr>
        <w:t xml:space="preserve"> προκύπτει:  </w:t>
      </w:r>
      <m:oMath>
        <m:r>
          <w:rPr>
            <w:rFonts w:ascii="Cambria Math" w:eastAsiaTheme="minorEastAsia" w:hAnsi="Cambria Math"/>
            <w:sz w:val="18"/>
            <w:szCs w:val="18"/>
            <w:lang w:val="el-GR"/>
          </w:rPr>
          <m:t>Vc=y=</m:t>
        </m:r>
        <m:d>
          <m:dPr>
            <m:begChr m:val="["/>
            <m:endChr m:val="]"/>
            <m:ctrlPr>
              <w:rPr>
                <w:rFonts w:ascii="Cambria Math" w:eastAsiaTheme="minorEastAsia" w:hAnsi="Cambria Math"/>
                <w:i/>
                <w:sz w:val="18"/>
                <w:szCs w:val="18"/>
                <w:lang w:val="el-GR"/>
              </w:rPr>
            </m:ctrlPr>
          </m:dPr>
          <m:e>
            <m:r>
              <w:rPr>
                <w:rFonts w:ascii="Cambria Math" w:eastAsiaTheme="minorEastAsia" w:hAnsi="Cambria Math"/>
                <w:sz w:val="18"/>
                <w:szCs w:val="18"/>
                <w:lang w:val="el-GR"/>
              </w:rPr>
              <m:t>-3+</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a</m:t>
                </m:r>
              </m:e>
              <m:sub>
                <m:r>
                  <w:rPr>
                    <w:rFonts w:ascii="Cambria Math" w:eastAsiaTheme="minorEastAsia" w:hAnsi="Cambria Math"/>
                    <w:sz w:val="18"/>
                    <w:szCs w:val="18"/>
                    <w:lang w:val="el-GR"/>
                  </w:rPr>
                  <m:t>1</m:t>
                </m:r>
              </m:sub>
            </m:sSub>
            <m:r>
              <w:rPr>
                <w:rFonts w:ascii="Cambria Math" w:eastAsiaTheme="minorEastAsia" w:hAnsi="Cambria Math"/>
                <w:sz w:val="18"/>
                <w:szCs w:val="18"/>
                <w:lang w:val="el-GR"/>
              </w:rPr>
              <m:t>,-2+</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a</m:t>
                </m:r>
              </m:e>
              <m:sub>
                <m:r>
                  <w:rPr>
                    <w:rFonts w:ascii="Cambria Math" w:eastAsiaTheme="minorEastAsia" w:hAnsi="Cambria Math"/>
                    <w:sz w:val="18"/>
                    <w:szCs w:val="18"/>
                    <w:lang w:val="el-GR"/>
                  </w:rPr>
                  <m:t>2</m:t>
                </m:r>
              </m:sub>
            </m:sSub>
            <m:r>
              <w:rPr>
                <w:rFonts w:ascii="Cambria Math" w:eastAsiaTheme="minorEastAsia" w:hAnsi="Cambria Math"/>
                <w:sz w:val="18"/>
                <w:szCs w:val="18"/>
                <w:lang w:val="el-GR"/>
              </w:rPr>
              <m:t xml:space="preserve">,  </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b</m:t>
                </m:r>
              </m:e>
              <m:sub>
                <m:r>
                  <w:rPr>
                    <w:rFonts w:ascii="Cambria Math" w:eastAsiaTheme="minorEastAsia" w:hAnsi="Cambria Math"/>
                    <w:sz w:val="18"/>
                    <w:szCs w:val="18"/>
                    <w:lang w:val="el-GR"/>
                  </w:rPr>
                  <m:t>1</m:t>
                </m:r>
              </m:sub>
            </m:sSub>
            <m:r>
              <w:rPr>
                <w:rFonts w:ascii="Cambria Math" w:eastAsiaTheme="minorEastAsia" w:hAnsi="Cambria Math"/>
                <w:sz w:val="18"/>
                <w:szCs w:val="18"/>
                <w:lang w:val="el-GR"/>
              </w:rPr>
              <m:t xml:space="preserve">, </m:t>
            </m:r>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b</m:t>
                </m:r>
              </m:e>
              <m:sub>
                <m:r>
                  <w:rPr>
                    <w:rFonts w:ascii="Cambria Math" w:eastAsiaTheme="minorEastAsia" w:hAnsi="Cambria Math"/>
                    <w:sz w:val="18"/>
                    <w:szCs w:val="18"/>
                    <w:lang w:val="el-GR"/>
                  </w:rPr>
                  <m:t>0</m:t>
                </m:r>
              </m:sub>
            </m:sSub>
          </m:e>
        </m:d>
        <m:d>
          <m:dPr>
            <m:begChr m:val="["/>
            <m:endChr m:val="]"/>
            <m:ctrlPr>
              <w:rPr>
                <w:rFonts w:ascii="Cambria Math" w:eastAsiaTheme="minorEastAsia" w:hAnsi="Cambria Math"/>
                <w:i/>
                <w:sz w:val="18"/>
                <w:szCs w:val="18"/>
                <w:lang w:val="el-GR"/>
              </w:rPr>
            </m:ctrlPr>
          </m:dPr>
          <m:e>
            <m:r>
              <w:rPr>
                <w:rFonts w:ascii="Cambria Math" w:eastAsiaTheme="minorEastAsia" w:hAnsi="Cambria Math"/>
                <w:sz w:val="18"/>
                <w:szCs w:val="18"/>
                <w:lang w:val="el-GR"/>
              </w:rPr>
              <m:t>-</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s</m:t>
                </m:r>
              </m:num>
              <m:den>
                <m:r>
                  <w:rPr>
                    <w:rFonts w:ascii="Cambria Math" w:eastAsiaTheme="minorEastAsia" w:hAnsi="Cambria Math"/>
                    <w:sz w:val="18"/>
                    <w:szCs w:val="18"/>
                    <w:lang w:val="el-GR"/>
                  </w:rPr>
                  <m:t>Λ</m:t>
                </m:r>
                <m:d>
                  <m:dPr>
                    <m:ctrlPr>
                      <w:rPr>
                        <w:rFonts w:ascii="Cambria Math" w:eastAsiaTheme="minorEastAsia" w:hAnsi="Cambria Math"/>
                        <w:i/>
                        <w:sz w:val="18"/>
                        <w:szCs w:val="18"/>
                        <w:lang w:val="el-GR"/>
                      </w:rPr>
                    </m:ctrlPr>
                  </m:dPr>
                  <m:e>
                    <m:r>
                      <w:rPr>
                        <w:rFonts w:ascii="Cambria Math" w:eastAsiaTheme="minorEastAsia" w:hAnsi="Cambria Math"/>
                        <w:sz w:val="18"/>
                        <w:szCs w:val="18"/>
                      </w:rPr>
                      <m:t>s</m:t>
                    </m:r>
                  </m:e>
                </m:d>
              </m:den>
            </m:f>
            <m:r>
              <w:rPr>
                <w:rFonts w:ascii="Cambria Math" w:eastAsiaTheme="minorEastAsia" w:hAnsi="Cambria Math"/>
                <w:sz w:val="18"/>
                <w:szCs w:val="18"/>
                <w:lang w:val="el-GR"/>
              </w:rPr>
              <m:t>y, -</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Λ</m:t>
                </m:r>
                <m:d>
                  <m:dPr>
                    <m:ctrlPr>
                      <w:rPr>
                        <w:rFonts w:ascii="Cambria Math" w:eastAsiaTheme="minorEastAsia" w:hAnsi="Cambria Math"/>
                        <w:i/>
                        <w:sz w:val="18"/>
                        <w:szCs w:val="18"/>
                      </w:rPr>
                    </m:ctrlPr>
                  </m:dPr>
                  <m:e>
                    <m:r>
                      <w:rPr>
                        <w:rFonts w:ascii="Cambria Math" w:eastAsiaTheme="minorEastAsia" w:hAnsi="Cambria Math"/>
                        <w:sz w:val="18"/>
                        <w:szCs w:val="18"/>
                      </w:rPr>
                      <m:t>s</m:t>
                    </m:r>
                  </m:e>
                </m:d>
              </m:den>
            </m:f>
            <m:r>
              <w:rPr>
                <w:rFonts w:ascii="Cambria Math" w:eastAsiaTheme="minorEastAsia" w:hAnsi="Cambria Math"/>
                <w:sz w:val="18"/>
                <w:szCs w:val="18"/>
                <w:lang w:val="el-GR"/>
              </w:rPr>
              <m:t xml:space="preserve">y, </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s</m:t>
                </m:r>
              </m:num>
              <m:den>
                <m:r>
                  <w:rPr>
                    <w:rFonts w:ascii="Cambria Math" w:eastAsiaTheme="minorEastAsia" w:hAnsi="Cambria Math"/>
                    <w:sz w:val="18"/>
                    <w:szCs w:val="18"/>
                    <w:lang w:val="el-GR"/>
                  </w:rPr>
                  <m:t>Λ</m:t>
                </m:r>
                <m:d>
                  <m:dPr>
                    <m:ctrlPr>
                      <w:rPr>
                        <w:rFonts w:ascii="Cambria Math" w:eastAsiaTheme="minorEastAsia" w:hAnsi="Cambria Math"/>
                        <w:i/>
                        <w:sz w:val="18"/>
                        <w:szCs w:val="18"/>
                      </w:rPr>
                    </m:ctrlPr>
                  </m:dPr>
                  <m:e>
                    <m:r>
                      <w:rPr>
                        <w:rFonts w:ascii="Cambria Math" w:eastAsiaTheme="minorEastAsia" w:hAnsi="Cambria Math"/>
                        <w:sz w:val="18"/>
                        <w:szCs w:val="18"/>
                      </w:rPr>
                      <m:t>s</m:t>
                    </m:r>
                  </m:e>
                </m:d>
              </m:den>
            </m:f>
            <m:r>
              <w:rPr>
                <w:rFonts w:ascii="Cambria Math" w:eastAsiaTheme="minorEastAsia" w:hAnsi="Cambria Math"/>
                <w:sz w:val="18"/>
                <w:szCs w:val="18"/>
                <w:lang w:val="el-GR"/>
              </w:rPr>
              <m:t>u,</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Λ</m:t>
                </m:r>
                <m:d>
                  <m:dPr>
                    <m:ctrlPr>
                      <w:rPr>
                        <w:rFonts w:ascii="Cambria Math" w:eastAsiaTheme="minorEastAsia" w:hAnsi="Cambria Math"/>
                        <w:i/>
                        <w:sz w:val="18"/>
                        <w:szCs w:val="18"/>
                      </w:rPr>
                    </m:ctrlPr>
                  </m:dPr>
                  <m:e>
                    <m:r>
                      <w:rPr>
                        <w:rFonts w:ascii="Cambria Math" w:eastAsiaTheme="minorEastAsia" w:hAnsi="Cambria Math"/>
                        <w:sz w:val="18"/>
                        <w:szCs w:val="18"/>
                      </w:rPr>
                      <m:t>s</m:t>
                    </m:r>
                  </m:e>
                </m:d>
              </m:den>
            </m:f>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u</m:t>
                </m:r>
              </m:e>
              <m:sub>
                <m:r>
                  <w:rPr>
                    <w:rFonts w:ascii="Cambria Math" w:eastAsiaTheme="minorEastAsia" w:hAnsi="Cambria Math"/>
                    <w:sz w:val="18"/>
                    <w:szCs w:val="18"/>
                    <w:lang w:val="el-GR"/>
                  </w:rPr>
                  <m:t>1</m:t>
                </m:r>
              </m:sub>
            </m:sSub>
          </m:e>
        </m:d>
      </m:oMath>
      <w:r>
        <w:rPr>
          <w:rFonts w:eastAsiaTheme="minorEastAsia"/>
          <w:sz w:val="18"/>
          <w:szCs w:val="18"/>
          <w:lang w:val="el-GR"/>
        </w:rPr>
        <w:t xml:space="preserve"> </w:t>
      </w:r>
      <w:r>
        <w:rPr>
          <w:rFonts w:eastAsiaTheme="minorEastAsia"/>
          <w:b/>
          <w:vertAlign w:val="superscript"/>
          <w:lang w:val="el-GR"/>
        </w:rPr>
        <w:t>Τ</w:t>
      </w:r>
      <w:r>
        <w:rPr>
          <w:rFonts w:eastAsiaTheme="minorEastAsia"/>
          <w:b/>
          <w:sz w:val="18"/>
          <w:szCs w:val="18"/>
          <w:lang w:val="el-GR"/>
        </w:rPr>
        <w:t xml:space="preserve"> </w:t>
      </w:r>
      <w:r w:rsidR="009E083A">
        <w:rPr>
          <w:rFonts w:eastAsiaTheme="minorEastAsia"/>
          <w:b/>
          <w:sz w:val="18"/>
          <w:szCs w:val="18"/>
          <w:lang w:val="el-GR"/>
        </w:rPr>
        <w:t xml:space="preserve"> (***)</w:t>
      </w:r>
      <w:r>
        <w:rPr>
          <w:rFonts w:eastAsiaTheme="minorEastAsia"/>
          <w:b/>
          <w:sz w:val="18"/>
          <w:szCs w:val="18"/>
          <w:lang w:val="el-GR"/>
        </w:rPr>
        <w:t xml:space="preserve">, </w:t>
      </w:r>
      <w:r>
        <w:rPr>
          <w:rFonts w:eastAsiaTheme="minorEastAsia"/>
          <w:sz w:val="18"/>
          <w:szCs w:val="18"/>
          <w:lang w:val="el-GR"/>
        </w:rPr>
        <w:t xml:space="preserve">με </w:t>
      </w:r>
      <m:oMath>
        <m:r>
          <w:rPr>
            <w:rFonts w:ascii="Cambria Math" w:eastAsiaTheme="minorEastAsia" w:hAnsi="Cambria Math"/>
            <w:sz w:val="18"/>
            <w:szCs w:val="18"/>
            <w:lang w:val="el-GR"/>
          </w:rPr>
          <m:t>Λ</m:t>
        </m:r>
        <m:d>
          <m:dPr>
            <m:ctrlPr>
              <w:rPr>
                <w:rFonts w:ascii="Cambria Math" w:eastAsiaTheme="minorEastAsia" w:hAnsi="Cambria Math"/>
                <w:i/>
                <w:sz w:val="18"/>
                <w:szCs w:val="18"/>
                <w:lang w:val="el-GR"/>
              </w:rPr>
            </m:ctrlPr>
          </m:dPr>
          <m:e>
            <m:r>
              <w:rPr>
                <w:rFonts w:ascii="Cambria Math" w:eastAsiaTheme="minorEastAsia" w:hAnsi="Cambria Math"/>
                <w:sz w:val="18"/>
                <w:szCs w:val="18"/>
                <w:lang w:val="el-GR"/>
              </w:rPr>
              <m:t>s</m:t>
            </m:r>
          </m:e>
        </m:d>
        <m:r>
          <w:rPr>
            <w:rFonts w:ascii="Cambria Math" w:eastAsiaTheme="minorEastAsia" w:hAnsi="Cambria Math"/>
            <w:sz w:val="18"/>
            <w:szCs w:val="18"/>
            <w:lang w:val="el-GR"/>
          </w:rPr>
          <m:t>=</m:t>
        </m:r>
        <m:f>
          <m:fPr>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s</m:t>
                </m:r>
              </m:e>
              <m:sup>
                <m:r>
                  <w:rPr>
                    <w:rFonts w:ascii="Cambria Math" w:eastAsiaTheme="minorEastAsia" w:hAnsi="Cambria Math"/>
                    <w:sz w:val="18"/>
                    <w:szCs w:val="18"/>
                    <w:lang w:val="el-GR"/>
                  </w:rPr>
                  <m:t>2</m:t>
                </m:r>
              </m:sup>
            </m:sSup>
            <m:r>
              <w:rPr>
                <w:rFonts w:ascii="Cambria Math" w:eastAsiaTheme="minorEastAsia" w:hAnsi="Cambria Math"/>
                <w:sz w:val="18"/>
                <w:szCs w:val="18"/>
                <w:lang w:val="el-GR"/>
              </w:rPr>
              <m:t>+140s+4900</m:t>
            </m:r>
          </m:den>
        </m:f>
      </m:oMath>
      <w:r w:rsidR="00EF1015" w:rsidRPr="00EF1015">
        <w:rPr>
          <w:rFonts w:eastAsiaTheme="minorEastAsia"/>
          <w:sz w:val="18"/>
          <w:szCs w:val="18"/>
          <w:lang w:val="el-GR"/>
        </w:rPr>
        <w:t xml:space="preserve"> , </w:t>
      </w:r>
      <w:r w:rsidR="00EF1015">
        <w:rPr>
          <w:rFonts w:eastAsiaTheme="minorEastAsia"/>
          <w:sz w:val="18"/>
          <w:szCs w:val="18"/>
          <w:lang w:val="el-GR"/>
        </w:rPr>
        <w:t>ευσταθές και υλοποιήσιμο φίλτρο.</w:t>
      </w:r>
      <w:r w:rsidR="00187BB4">
        <w:rPr>
          <w:rFonts w:eastAsiaTheme="minorEastAsia"/>
          <w:sz w:val="18"/>
          <w:szCs w:val="18"/>
          <w:lang w:val="el-GR"/>
        </w:rPr>
        <w:t xml:space="preserve"> Ακόμα οι πόλοι του φίλτρου επιλέχθηκαν ώστε ακόμα και με το μέγιστο ρυθμό δειγματοληψίας που εφαρμόστηκε, να μην υπάρχουν συχνοτικές παράμετροι του σήματος εξόδου που το φίτρο να αποκόπ</w:t>
      </w:r>
      <w:r w:rsidR="00CD1CB0">
        <w:rPr>
          <w:rFonts w:eastAsiaTheme="minorEastAsia"/>
          <w:sz w:val="18"/>
          <w:szCs w:val="18"/>
          <w:lang w:val="el-GR"/>
        </w:rPr>
        <w:t>όπτει και άρα να οδηγείται ο αλγόριθμος σε εσφαλμένη προσέγγιση. Σε περίπτωση που μικρότερο σφάλμα και άρα μεγαλύτερη δειγματοληψία είναι επιθυμητά, οι πόλοι του φιτρου θα πρέεπι να μετακινηθούν ακόμη αριτερότερα, ώστε να επιτρέπουν τη διέέυση του υψηλότερου συχνοτικού περιεχομένου της εξόδου.</w:t>
      </w:r>
      <w:r w:rsidR="00DF1A50">
        <w:rPr>
          <w:rFonts w:eastAsiaTheme="minorEastAsia"/>
          <w:sz w:val="18"/>
          <w:szCs w:val="18"/>
          <w:lang w:val="el-GR"/>
        </w:rPr>
        <w:t xml:space="preserve"> Ο αλγόριθμος </w:t>
      </w:r>
      <w:proofErr w:type="spellStart"/>
      <w:r w:rsidR="00DF1A50" w:rsidRPr="00DF1A50">
        <w:rPr>
          <w:rFonts w:eastAsiaTheme="minorEastAsia"/>
          <w:i/>
          <w:sz w:val="18"/>
          <w:szCs w:val="18"/>
        </w:rPr>
        <w:t>matlab</w:t>
      </w:r>
      <w:proofErr w:type="spellEnd"/>
      <w:r w:rsidR="00DF1A50" w:rsidRPr="00DF1A50">
        <w:rPr>
          <w:rFonts w:eastAsiaTheme="minorEastAsia"/>
          <w:sz w:val="18"/>
          <w:szCs w:val="18"/>
          <w:lang w:val="el-GR"/>
        </w:rPr>
        <w:t xml:space="preserve"> </w:t>
      </w:r>
      <w:r w:rsidR="00DF1A50">
        <w:rPr>
          <w:rFonts w:eastAsiaTheme="minorEastAsia"/>
          <w:sz w:val="18"/>
          <w:szCs w:val="18"/>
          <w:lang w:val="el-GR"/>
        </w:rPr>
        <w:t xml:space="preserve">που υλοποιήθηκε είναι όμοιος με αυτόν του προηγούμενου ερωτήματος, με τη διαφορά ότι οι τιμές της εισόδου λαμβάνονται από την δοσμένη συνάρτηση </w:t>
      </w:r>
      <w:r w:rsidR="00DF1A50" w:rsidRPr="00DF1A50">
        <w:rPr>
          <w:rFonts w:eastAsiaTheme="minorEastAsia"/>
          <w:i/>
          <w:sz w:val="18"/>
          <w:szCs w:val="18"/>
        </w:rPr>
        <w:t>v</w:t>
      </w:r>
      <w:r w:rsidR="00DF1A50" w:rsidRPr="00DF1A50">
        <w:rPr>
          <w:rFonts w:eastAsiaTheme="minorEastAsia"/>
          <w:i/>
          <w:sz w:val="18"/>
          <w:szCs w:val="18"/>
          <w:lang w:val="el-GR"/>
        </w:rPr>
        <w:t>(</w:t>
      </w:r>
      <w:r w:rsidR="00DF1A50" w:rsidRPr="00DF1A50">
        <w:rPr>
          <w:rFonts w:eastAsiaTheme="minorEastAsia"/>
          <w:i/>
          <w:sz w:val="18"/>
          <w:szCs w:val="18"/>
        </w:rPr>
        <w:t>t</w:t>
      </w:r>
      <w:r w:rsidR="00DF1A50" w:rsidRPr="00DF1A50">
        <w:rPr>
          <w:rFonts w:eastAsiaTheme="minorEastAsia"/>
          <w:i/>
          <w:sz w:val="18"/>
          <w:szCs w:val="18"/>
          <w:lang w:val="el-GR"/>
        </w:rPr>
        <w:t>).</w:t>
      </w:r>
      <w:r w:rsidR="00DF1A50">
        <w:rPr>
          <w:rFonts w:eastAsiaTheme="minorEastAsia"/>
          <w:i/>
          <w:sz w:val="18"/>
          <w:szCs w:val="18"/>
          <w:lang w:val="el-GR"/>
        </w:rPr>
        <w:t xml:space="preserve"> </w:t>
      </w:r>
      <w:r w:rsidR="00DF1A50">
        <w:rPr>
          <w:rFonts w:eastAsiaTheme="minorEastAsia"/>
          <w:sz w:val="18"/>
          <w:szCs w:val="18"/>
          <w:lang w:val="el-GR"/>
        </w:rPr>
        <w:t xml:space="preserve">Η </w:t>
      </w:r>
      <w:r w:rsidR="00DF1A50">
        <w:rPr>
          <w:rFonts w:eastAsiaTheme="minorEastAsia"/>
          <w:sz w:val="18"/>
          <w:szCs w:val="18"/>
        </w:rPr>
        <w:t>ode</w:t>
      </w:r>
      <w:r w:rsidR="00DF1A50" w:rsidRPr="00DF1A50">
        <w:rPr>
          <w:rFonts w:eastAsiaTheme="minorEastAsia"/>
          <w:sz w:val="18"/>
          <w:szCs w:val="18"/>
          <w:lang w:val="el-GR"/>
        </w:rPr>
        <w:t>15</w:t>
      </w:r>
      <w:r w:rsidR="00DF1A50">
        <w:rPr>
          <w:rFonts w:eastAsiaTheme="minorEastAsia"/>
          <w:sz w:val="18"/>
          <w:szCs w:val="18"/>
        </w:rPr>
        <w:t>s</w:t>
      </w:r>
      <w:r w:rsidR="00DF1A50" w:rsidRPr="00DF1A50">
        <w:rPr>
          <w:rFonts w:eastAsiaTheme="minorEastAsia"/>
          <w:sz w:val="18"/>
          <w:szCs w:val="18"/>
          <w:lang w:val="el-GR"/>
        </w:rPr>
        <w:t xml:space="preserve"> </w:t>
      </w:r>
      <w:r w:rsidR="00DF1A50">
        <w:rPr>
          <w:rFonts w:eastAsiaTheme="minorEastAsia"/>
          <w:sz w:val="18"/>
          <w:szCs w:val="18"/>
          <w:lang w:val="el-GR"/>
        </w:rPr>
        <w:t>χρησιμοποιήθηκε στο τέλος για την παράσταση του προσεγγιστικού συστήματος και της επικύρωσης των αποτελεσμάτων.</w:t>
      </w:r>
    </w:p>
    <w:p w:rsidR="00DF1A50" w:rsidRDefault="00DF1A50" w:rsidP="00D0652C">
      <w:pPr>
        <w:jc w:val="both"/>
        <w:rPr>
          <w:rFonts w:eastAsiaTheme="minorEastAsia"/>
          <w:sz w:val="18"/>
          <w:szCs w:val="18"/>
          <w:lang w:val="el-GR"/>
        </w:rPr>
      </w:pPr>
      <w:r>
        <w:rPr>
          <w:rFonts w:eastAsiaTheme="minorEastAsia"/>
          <w:sz w:val="18"/>
          <w:szCs w:val="18"/>
          <w:lang w:val="el-GR"/>
        </w:rPr>
        <w:lastRenderedPageBreak/>
        <w:tab/>
        <w:t>Η διαφορά με το προηγούμενο ερώτημα έγκειται στο γεγονός ότι δεν υπάρχει κάποιος προτεινόμενος ρυθμός δειγματοληψίας. Προς το σκοπό του προσδιορισμού αυτού εξετάζεται η αναμενόμενη έξοδος του συστήματος για τις δύο εισόδους και γίνεται μία πρώτη εκτίμηση. Λόγω της σταθερής εισόδου η έξοδος του πυκνωτή αναμένεται να σταθε</w:t>
      </w:r>
      <w:r w:rsidR="005A5F9B">
        <w:rPr>
          <w:rFonts w:eastAsiaTheme="minorEastAsia"/>
          <w:sz w:val="18"/>
          <w:szCs w:val="18"/>
          <w:lang w:val="el-GR"/>
        </w:rPr>
        <w:t>ροποιηθεί</w:t>
      </w:r>
      <w:r w:rsidR="00164676" w:rsidRPr="00164676">
        <w:rPr>
          <w:rFonts w:eastAsiaTheme="minorEastAsia"/>
          <w:sz w:val="18"/>
          <w:szCs w:val="18"/>
          <w:lang w:val="el-GR"/>
        </w:rPr>
        <w:t xml:space="preserve"> </w:t>
      </w:r>
      <w:r w:rsidR="00164676">
        <w:rPr>
          <w:rFonts w:eastAsiaTheme="minorEastAsia"/>
          <w:sz w:val="18"/>
          <w:szCs w:val="18"/>
          <w:lang w:val="el-GR"/>
        </w:rPr>
        <w:t>γύρω</w:t>
      </w:r>
      <w:r w:rsidR="005A5F9B">
        <w:rPr>
          <w:rFonts w:eastAsiaTheme="minorEastAsia"/>
          <w:sz w:val="18"/>
          <w:szCs w:val="18"/>
          <w:lang w:val="el-GR"/>
        </w:rPr>
        <w:t xml:space="preserve"> </w:t>
      </w:r>
      <w:r w:rsidR="00164676">
        <w:rPr>
          <w:rFonts w:eastAsiaTheme="minorEastAsia"/>
          <w:sz w:val="18"/>
          <w:szCs w:val="18"/>
          <w:lang w:val="el-GR"/>
        </w:rPr>
        <w:t xml:space="preserve">από την τιμή </w:t>
      </w:r>
      <w:r w:rsidR="005A5F9B">
        <w:rPr>
          <w:rFonts w:eastAsiaTheme="minorEastAsia"/>
          <w:sz w:val="18"/>
          <w:szCs w:val="18"/>
          <w:lang w:val="el-GR"/>
        </w:rPr>
        <w:t>του 1</w:t>
      </w:r>
      <w:r>
        <w:rPr>
          <w:rFonts w:eastAsiaTheme="minorEastAsia"/>
          <w:sz w:val="18"/>
          <w:szCs w:val="18"/>
        </w:rPr>
        <w:t>V</w:t>
      </w:r>
      <w:r w:rsidRPr="00DF1A50">
        <w:rPr>
          <w:rFonts w:eastAsiaTheme="minorEastAsia"/>
          <w:sz w:val="18"/>
          <w:szCs w:val="18"/>
          <w:lang w:val="el-GR"/>
        </w:rPr>
        <w:t xml:space="preserve"> </w:t>
      </w:r>
      <w:r>
        <w:rPr>
          <w:rFonts w:eastAsiaTheme="minorEastAsia"/>
          <w:sz w:val="18"/>
          <w:szCs w:val="18"/>
          <w:lang w:val="el-GR"/>
        </w:rPr>
        <w:t>και η τάση στα άκρα της αντίστασης να α</w:t>
      </w:r>
      <w:r w:rsidR="00CD1CB0">
        <w:rPr>
          <w:rFonts w:eastAsiaTheme="minorEastAsia"/>
          <w:sz w:val="18"/>
          <w:szCs w:val="18"/>
          <w:lang w:val="el-GR"/>
        </w:rPr>
        <w:t>κολουθεί την ημιτονοειδή είσοδο</w:t>
      </w:r>
      <w:r>
        <w:rPr>
          <w:rFonts w:eastAsiaTheme="minorEastAsia"/>
          <w:sz w:val="18"/>
          <w:szCs w:val="18"/>
          <w:lang w:val="el-GR"/>
        </w:rPr>
        <w:t>.</w:t>
      </w:r>
      <w:r w:rsidR="00CD1CB0">
        <w:rPr>
          <w:rFonts w:eastAsiaTheme="minorEastAsia"/>
          <w:sz w:val="18"/>
          <w:szCs w:val="18"/>
          <w:lang w:val="el-GR"/>
        </w:rPr>
        <w:t xml:space="preserve"> Και στις δύο εξόδους αναμένεται να υπάρχει κάποια ταλάντωση μικρού έστω πλάτους λογω του </w:t>
      </w:r>
      <w:r w:rsidR="00CD1CB0">
        <w:rPr>
          <w:rFonts w:eastAsiaTheme="minorEastAsia"/>
          <w:sz w:val="18"/>
          <w:szCs w:val="18"/>
        </w:rPr>
        <w:t>RLC</w:t>
      </w:r>
      <w:r w:rsidR="00CD1CB0">
        <w:rPr>
          <w:rFonts w:eastAsiaTheme="minorEastAsia"/>
          <w:sz w:val="18"/>
          <w:szCs w:val="18"/>
          <w:lang w:val="el-GR"/>
        </w:rPr>
        <w:t>, όπως αναφέρθηκε και στην επιλογή του φίλτρου.</w:t>
      </w:r>
      <w:r w:rsidR="005A5F9B">
        <w:rPr>
          <w:rFonts w:eastAsiaTheme="minorEastAsia"/>
          <w:sz w:val="18"/>
          <w:szCs w:val="18"/>
          <w:lang w:val="el-GR"/>
        </w:rPr>
        <w:t xml:space="preserve"> Με μια πρώτη εξέταση θα μπορούσε να γίνει η επιλογή του ρυθμού δειγματοληψίας 0.01</w:t>
      </w:r>
      <w:r w:rsidR="005A5F9B">
        <w:rPr>
          <w:rFonts w:eastAsiaTheme="minorEastAsia"/>
          <w:sz w:val="18"/>
          <w:szCs w:val="18"/>
        </w:rPr>
        <w:t>s</w:t>
      </w:r>
      <w:r w:rsidR="005A5F9B" w:rsidRPr="005A5F9B">
        <w:rPr>
          <w:rFonts w:eastAsiaTheme="minorEastAsia"/>
          <w:sz w:val="18"/>
          <w:szCs w:val="18"/>
          <w:lang w:val="el-GR"/>
        </w:rPr>
        <w:t xml:space="preserve"> </w:t>
      </w:r>
      <w:r w:rsidR="005A5F9B">
        <w:rPr>
          <w:rFonts w:eastAsiaTheme="minorEastAsia"/>
          <w:sz w:val="18"/>
          <w:szCs w:val="18"/>
          <w:lang w:val="el-GR"/>
        </w:rPr>
        <w:t>αφού</w:t>
      </w:r>
      <w:r w:rsidR="008E18C2">
        <w:rPr>
          <w:rFonts w:eastAsiaTheme="minorEastAsia"/>
          <w:sz w:val="18"/>
          <w:szCs w:val="18"/>
          <w:lang w:val="el-GR"/>
        </w:rPr>
        <w:t xml:space="preserve"> θα καλυπτε ικανοποιητικά και τι</w:t>
      </w:r>
      <w:r w:rsidR="005A5F9B">
        <w:rPr>
          <w:rFonts w:eastAsiaTheme="minorEastAsia"/>
          <w:sz w:val="18"/>
          <w:szCs w:val="18"/>
          <w:lang w:val="el-GR"/>
        </w:rPr>
        <w:t>ς δύο εισόδου</w:t>
      </w:r>
      <w:r w:rsidR="00CD1CB0">
        <w:rPr>
          <w:rFonts w:eastAsiaTheme="minorEastAsia"/>
          <w:sz w:val="18"/>
          <w:szCs w:val="18"/>
          <w:lang w:val="el-GR"/>
        </w:rPr>
        <w:t>ς</w:t>
      </w:r>
      <w:r w:rsidR="005A5F9B">
        <w:rPr>
          <w:rFonts w:eastAsiaTheme="minorEastAsia"/>
          <w:sz w:val="18"/>
          <w:szCs w:val="18"/>
          <w:lang w:val="el-GR"/>
        </w:rPr>
        <w:t>. Ωστόσο πιθανά μεταβατικά φαινόμενα υψηλής συχνότητας δεν θα γίνονταν αρκούντως αντιληπτά από τον αλγόριθμο</w:t>
      </w:r>
      <w:r w:rsidR="00532932">
        <w:rPr>
          <w:rFonts w:eastAsiaTheme="minorEastAsia"/>
          <w:sz w:val="18"/>
          <w:szCs w:val="18"/>
          <w:lang w:val="el-GR"/>
        </w:rPr>
        <w:t>. Έτσι ως αρχικός ρυθμός δει</w:t>
      </w:r>
      <w:r w:rsidR="00ED2303">
        <w:rPr>
          <w:rFonts w:eastAsiaTheme="minorEastAsia"/>
          <w:sz w:val="18"/>
          <w:szCs w:val="18"/>
          <w:lang w:val="el-GR"/>
        </w:rPr>
        <w:t>γματοληψίας επιλέχθηκαν τα 0.00</w:t>
      </w:r>
      <w:r w:rsidR="00532932">
        <w:rPr>
          <w:rFonts w:eastAsiaTheme="minorEastAsia"/>
          <w:sz w:val="18"/>
          <w:szCs w:val="18"/>
          <w:lang w:val="el-GR"/>
        </w:rPr>
        <w:t>1</w:t>
      </w:r>
      <w:r w:rsidR="00532932">
        <w:rPr>
          <w:rFonts w:eastAsiaTheme="minorEastAsia"/>
          <w:sz w:val="18"/>
          <w:szCs w:val="18"/>
        </w:rPr>
        <w:t>s</w:t>
      </w:r>
      <w:r w:rsidR="00532932" w:rsidRPr="000A352D">
        <w:rPr>
          <w:rFonts w:eastAsiaTheme="minorEastAsia"/>
          <w:sz w:val="18"/>
          <w:szCs w:val="18"/>
          <w:lang w:val="el-GR"/>
        </w:rPr>
        <w:t>.</w:t>
      </w:r>
      <w:r w:rsidR="000A352D">
        <w:rPr>
          <w:rFonts w:eastAsiaTheme="minorEastAsia"/>
          <w:sz w:val="18"/>
          <w:szCs w:val="18"/>
          <w:lang w:val="el-GR"/>
        </w:rPr>
        <w:t xml:space="preserve"> Να σημειωθεί ότι τα στοιχεία </w:t>
      </w:r>
      <w:r w:rsidR="000A352D">
        <w:rPr>
          <w:rFonts w:eastAsiaTheme="minorEastAsia"/>
          <w:sz w:val="18"/>
          <w:szCs w:val="18"/>
        </w:rPr>
        <w:t>R</w:t>
      </w:r>
      <w:r w:rsidR="000A352D" w:rsidRPr="000A352D">
        <w:rPr>
          <w:rFonts w:eastAsiaTheme="minorEastAsia"/>
          <w:sz w:val="18"/>
          <w:szCs w:val="18"/>
          <w:lang w:val="el-GR"/>
        </w:rPr>
        <w:t>,</w:t>
      </w:r>
      <w:r w:rsidR="000A352D">
        <w:rPr>
          <w:rFonts w:eastAsiaTheme="minorEastAsia"/>
          <w:sz w:val="18"/>
          <w:szCs w:val="18"/>
        </w:rPr>
        <w:t>L</w:t>
      </w:r>
      <w:r w:rsidR="000A352D" w:rsidRPr="000A352D">
        <w:rPr>
          <w:rFonts w:eastAsiaTheme="minorEastAsia"/>
          <w:sz w:val="18"/>
          <w:szCs w:val="18"/>
          <w:lang w:val="el-GR"/>
        </w:rPr>
        <w:t>,</w:t>
      </w:r>
      <w:r w:rsidR="000A352D">
        <w:rPr>
          <w:rFonts w:eastAsiaTheme="minorEastAsia"/>
          <w:sz w:val="18"/>
          <w:szCs w:val="18"/>
        </w:rPr>
        <w:t>C</w:t>
      </w:r>
      <w:r w:rsidR="000A352D" w:rsidRPr="000A352D">
        <w:rPr>
          <w:rFonts w:eastAsiaTheme="minorEastAsia"/>
          <w:sz w:val="18"/>
          <w:szCs w:val="18"/>
          <w:lang w:val="el-GR"/>
        </w:rPr>
        <w:t xml:space="preserve"> </w:t>
      </w:r>
      <w:r w:rsidR="000A352D">
        <w:rPr>
          <w:rFonts w:eastAsiaTheme="minorEastAsia"/>
          <w:sz w:val="18"/>
          <w:szCs w:val="18"/>
          <w:lang w:val="el-GR"/>
        </w:rPr>
        <w:t>εμφανίζονται μόνο εντός γινομένων οπότε γίνεται να υπολογιστούν μόνο αυτά. Όπως δηλαδή ήταν αναμενόμενο οποιοδήποτε σύστημα με τιμές που ικανοποιούν τα γινόμενα αυτά θα παράξει την ίδια απόκριση στο χρόνο</w:t>
      </w:r>
      <w:r w:rsidR="008B7E10">
        <w:rPr>
          <w:rFonts w:eastAsiaTheme="minorEastAsia"/>
          <w:sz w:val="18"/>
          <w:szCs w:val="18"/>
          <w:lang w:val="el-GR"/>
        </w:rPr>
        <w:t xml:space="preserve"> για τις εξεταζόμενες κυματομορφές</w:t>
      </w:r>
      <w:r w:rsidR="000A352D">
        <w:rPr>
          <w:rFonts w:eastAsiaTheme="minorEastAsia"/>
          <w:sz w:val="18"/>
          <w:szCs w:val="18"/>
          <w:lang w:val="el-GR"/>
        </w:rPr>
        <w:t>.</w:t>
      </w:r>
      <w:r w:rsidR="00F81314">
        <w:rPr>
          <w:rFonts w:eastAsiaTheme="minorEastAsia"/>
          <w:sz w:val="18"/>
          <w:szCs w:val="18"/>
          <w:lang w:val="el-GR"/>
        </w:rPr>
        <w:t xml:space="preserve"> </w:t>
      </w:r>
    </w:p>
    <w:p w:rsidR="00F81314" w:rsidRPr="00F81314" w:rsidRDefault="00F81314" w:rsidP="00D0652C">
      <w:pPr>
        <w:jc w:val="both"/>
        <w:rPr>
          <w:b/>
          <w:sz w:val="18"/>
          <w:szCs w:val="18"/>
          <w:lang w:val="el-GR"/>
        </w:rPr>
      </w:pPr>
      <w:r>
        <w:rPr>
          <w:rFonts w:eastAsiaTheme="minorEastAsia"/>
          <w:sz w:val="18"/>
          <w:szCs w:val="18"/>
          <w:lang w:val="el-GR"/>
        </w:rPr>
        <w:tab/>
        <w:t xml:space="preserve">Επίσης να σημειωθεί ότι λόγω έλλειψης αρχικών συνθηκών για τις πρώτες παραγώγους των μεταβλητών στο ερώτημα αυτό, δεν έγινε χρήση της </w:t>
      </w:r>
      <w:r>
        <w:rPr>
          <w:rFonts w:eastAsiaTheme="minorEastAsia"/>
          <w:sz w:val="18"/>
          <w:szCs w:val="18"/>
        </w:rPr>
        <w:t>ode</w:t>
      </w:r>
      <w:r w:rsidRPr="00F81314">
        <w:rPr>
          <w:rFonts w:eastAsiaTheme="minorEastAsia"/>
          <w:sz w:val="18"/>
          <w:szCs w:val="18"/>
          <w:lang w:val="el-GR"/>
        </w:rPr>
        <w:t>15</w:t>
      </w:r>
      <w:r>
        <w:rPr>
          <w:rFonts w:eastAsiaTheme="minorEastAsia"/>
          <w:sz w:val="18"/>
          <w:szCs w:val="18"/>
        </w:rPr>
        <w:t>s</w:t>
      </w:r>
      <w:r w:rsidRPr="00F81314">
        <w:rPr>
          <w:rFonts w:eastAsiaTheme="minorEastAsia"/>
          <w:sz w:val="18"/>
          <w:szCs w:val="18"/>
          <w:lang w:val="el-GR"/>
        </w:rPr>
        <w:t xml:space="preserve"> </w:t>
      </w:r>
      <w:r>
        <w:rPr>
          <w:rFonts w:eastAsiaTheme="minorEastAsia"/>
          <w:sz w:val="18"/>
          <w:szCs w:val="18"/>
          <w:lang w:val="el-GR"/>
        </w:rPr>
        <w:t xml:space="preserve">για την προσομοίωση του προσεγγιστικού συστήματος αλλά πολλαπλασιάστηκε ο ήδη υπάρχων πίνακας Φ με τη το διάνυσμα </w:t>
      </w:r>
      <w:r>
        <w:rPr>
          <w:rFonts w:eastAsiaTheme="minorEastAsia"/>
          <w:b/>
          <w:sz w:val="18"/>
          <w:szCs w:val="18"/>
          <w:lang w:val="el-GR"/>
        </w:rPr>
        <w:t>θ_</w:t>
      </w:r>
      <w:r>
        <w:rPr>
          <w:rFonts w:eastAsiaTheme="minorEastAsia"/>
          <w:b/>
          <w:sz w:val="18"/>
          <w:szCs w:val="18"/>
        </w:rPr>
        <w:t>hat</w:t>
      </w:r>
      <w:r w:rsidRPr="00F81314">
        <w:rPr>
          <w:rFonts w:eastAsiaTheme="minorEastAsia"/>
          <w:b/>
          <w:sz w:val="18"/>
          <w:szCs w:val="18"/>
          <w:vertAlign w:val="subscript"/>
          <w:lang w:val="el-GR"/>
        </w:rPr>
        <w:t>0</w:t>
      </w:r>
      <w:r w:rsidRPr="00F81314">
        <w:rPr>
          <w:rFonts w:eastAsiaTheme="minorEastAsia"/>
          <w:sz w:val="18"/>
          <w:szCs w:val="18"/>
          <w:lang w:val="el-GR"/>
        </w:rPr>
        <w:t xml:space="preserve"> </w:t>
      </w:r>
      <w:r>
        <w:rPr>
          <w:rFonts w:eastAsiaTheme="minorEastAsia"/>
          <w:sz w:val="18"/>
          <w:szCs w:val="18"/>
          <w:lang w:val="el-GR"/>
        </w:rPr>
        <w:t xml:space="preserve">ώστε να προκύψουν οι προσεγγιστικές τιμές του </w:t>
      </w:r>
      <w:r>
        <w:rPr>
          <w:rFonts w:eastAsiaTheme="minorEastAsia"/>
          <w:b/>
          <w:sz w:val="18"/>
          <w:szCs w:val="18"/>
        </w:rPr>
        <w:t>y</w:t>
      </w:r>
      <w:r w:rsidRPr="00F81314">
        <w:rPr>
          <w:rFonts w:eastAsiaTheme="minorEastAsia"/>
          <w:b/>
          <w:sz w:val="18"/>
          <w:szCs w:val="18"/>
          <w:lang w:val="el-GR"/>
        </w:rPr>
        <w:t>.</w:t>
      </w:r>
    </w:p>
    <w:p w:rsidR="00D35E70" w:rsidRDefault="009E083A" w:rsidP="00D0652C">
      <w:pPr>
        <w:jc w:val="both"/>
        <w:rPr>
          <w:rFonts w:eastAsiaTheme="minorEastAsia"/>
          <w:sz w:val="18"/>
          <w:szCs w:val="18"/>
          <w:lang w:val="el-GR"/>
        </w:rPr>
      </w:pPr>
      <w:r>
        <w:rPr>
          <w:sz w:val="18"/>
          <w:szCs w:val="18"/>
          <w:lang w:val="el-GR"/>
        </w:rPr>
        <w:tab/>
        <w:t xml:space="preserve">Για τον παρπάνω ρυθμό δειγματοληψίας οι τιμές του </w:t>
      </w:r>
      <w:r>
        <w:rPr>
          <w:b/>
          <w:sz w:val="18"/>
          <w:szCs w:val="18"/>
          <w:lang w:val="el-GR"/>
        </w:rPr>
        <w:t>θ</w:t>
      </w:r>
      <w:r>
        <w:rPr>
          <w:b/>
          <w:sz w:val="18"/>
          <w:szCs w:val="18"/>
          <w:vertAlign w:val="subscript"/>
          <w:lang w:val="el-GR"/>
        </w:rPr>
        <w:t>ο</w:t>
      </w:r>
      <w:r>
        <w:rPr>
          <w:sz w:val="18"/>
          <w:szCs w:val="18"/>
          <w:lang w:val="el-GR"/>
        </w:rPr>
        <w:t xml:space="preserve"> προέκυψαν: </w:t>
      </w:r>
      <m:oMath>
        <m:sSub>
          <m:sSubPr>
            <m:ctrlPr>
              <w:rPr>
                <w:rFonts w:ascii="Cambria Math" w:hAnsi="Cambria Math"/>
                <w:i/>
                <w:sz w:val="18"/>
                <w:szCs w:val="18"/>
                <w:lang w:val="el-GR"/>
              </w:rPr>
            </m:ctrlPr>
          </m:sSubPr>
          <m:e>
            <m:r>
              <w:rPr>
                <w:rFonts w:ascii="Cambria Math" w:hAnsi="Cambria Math"/>
                <w:sz w:val="18"/>
                <w:szCs w:val="18"/>
                <w:lang w:val="el-GR"/>
              </w:rPr>
              <m:t>θ</m:t>
            </m:r>
          </m:e>
          <m:sub>
            <m:r>
              <w:rPr>
                <w:rFonts w:ascii="Cambria Math" w:hAnsi="Cambria Math"/>
                <w:sz w:val="18"/>
                <w:szCs w:val="18"/>
                <w:lang w:val="el-GR"/>
              </w:rPr>
              <m:t>1</m:t>
            </m:r>
          </m:sub>
        </m:sSub>
        <m:r>
          <w:rPr>
            <w:rFonts w:ascii="Cambria Math" w:hAnsi="Cambria Math"/>
            <w:sz w:val="18"/>
            <w:szCs w:val="18"/>
            <w:lang w:val="el-GR"/>
          </w:rPr>
          <m:t xml:space="preserve">=-133.0664, </m:t>
        </m:r>
        <m:sSub>
          <m:sSubPr>
            <m:ctrlPr>
              <w:rPr>
                <w:rFonts w:ascii="Cambria Math" w:hAnsi="Cambria Math"/>
                <w:i/>
                <w:sz w:val="18"/>
                <w:szCs w:val="18"/>
              </w:rPr>
            </m:ctrlPr>
          </m:sSubPr>
          <m:e>
            <m:r>
              <w:rPr>
                <w:rFonts w:ascii="Cambria Math" w:hAnsi="Cambria Math"/>
                <w:sz w:val="18"/>
                <w:szCs w:val="18"/>
                <w:lang w:val="el-GR"/>
              </w:rPr>
              <m:t>θ</m:t>
            </m:r>
          </m:e>
          <m:sub>
            <m:r>
              <w:rPr>
                <w:rFonts w:ascii="Cambria Math" w:hAnsi="Cambria Math"/>
                <w:sz w:val="18"/>
                <w:szCs w:val="18"/>
                <w:lang w:val="el-GR"/>
              </w:rPr>
              <m:t>2</m:t>
            </m:r>
          </m:sub>
        </m:sSub>
        <m:r>
          <w:rPr>
            <w:rFonts w:ascii="Cambria Math" w:hAnsi="Cambria Math"/>
            <w:sz w:val="18"/>
            <w:szCs w:val="18"/>
            <w:lang w:val="el-GR"/>
          </w:rPr>
          <m:t>=1.8763*</m:t>
        </m:r>
        <m:sSup>
          <m:sSupPr>
            <m:ctrlPr>
              <w:rPr>
                <w:rFonts w:ascii="Cambria Math" w:hAnsi="Cambria Math"/>
                <w:i/>
                <w:sz w:val="18"/>
                <w:szCs w:val="18"/>
              </w:rPr>
            </m:ctrlPr>
          </m:sSupPr>
          <m:e>
            <m:r>
              <w:rPr>
                <w:rFonts w:ascii="Cambria Math" w:hAnsi="Cambria Math"/>
                <w:sz w:val="18"/>
                <w:szCs w:val="18"/>
                <w:lang w:val="el-GR"/>
              </w:rPr>
              <m:t>10</m:t>
            </m:r>
          </m:e>
          <m:sup>
            <m:r>
              <w:rPr>
                <w:rFonts w:ascii="Cambria Math" w:hAnsi="Cambria Math"/>
                <w:sz w:val="18"/>
                <w:szCs w:val="18"/>
                <w:lang w:val="el-GR"/>
              </w:rPr>
              <m:t>6</m:t>
            </m:r>
          </m:sup>
        </m:sSup>
        <m:r>
          <w:rPr>
            <w:rFonts w:ascii="Cambria Math" w:hAnsi="Cambria Math"/>
            <w:sz w:val="18"/>
            <w:szCs w:val="18"/>
            <w:lang w:val="el-GR"/>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lang w:val="el-GR"/>
              </w:rPr>
              <m:t>3</m:t>
            </m:r>
          </m:sub>
        </m:sSub>
        <m:r>
          <w:rPr>
            <w:rFonts w:ascii="Cambria Math" w:hAnsi="Cambria Math"/>
            <w:sz w:val="18"/>
            <w:szCs w:val="18"/>
            <w:lang w:val="el-GR"/>
          </w:rPr>
          <m:t xml:space="preserve">=-0.3018, </m:t>
        </m:r>
        <m:sSub>
          <m:sSubPr>
            <m:ctrlPr>
              <w:rPr>
                <w:rFonts w:ascii="Cambria Math" w:hAnsi="Cambria Math"/>
                <w:i/>
                <w:sz w:val="18"/>
                <w:szCs w:val="18"/>
              </w:rPr>
            </m:ctrlPr>
          </m:sSubPr>
          <m:e>
            <m:r>
              <w:rPr>
                <w:rFonts w:ascii="Cambria Math" w:hAnsi="Cambria Math"/>
                <w:sz w:val="18"/>
                <w:szCs w:val="18"/>
                <w:lang w:val="el-GR"/>
              </w:rPr>
              <m:t>θ</m:t>
            </m:r>
          </m:e>
          <m:sub>
            <m:r>
              <w:rPr>
                <w:rFonts w:ascii="Cambria Math" w:hAnsi="Cambria Math"/>
                <w:sz w:val="18"/>
                <w:szCs w:val="18"/>
                <w:lang w:val="el-GR"/>
              </w:rPr>
              <m:t>4</m:t>
            </m:r>
          </m:sub>
        </m:sSub>
        <m:r>
          <w:rPr>
            <w:rFonts w:ascii="Cambria Math" w:hAnsi="Cambria Math"/>
            <w:sz w:val="18"/>
            <w:szCs w:val="18"/>
            <w:lang w:val="el-GR"/>
          </w:rPr>
          <m:t>=1.8812*</m:t>
        </m:r>
        <m:sSup>
          <m:sSupPr>
            <m:ctrlPr>
              <w:rPr>
                <w:rFonts w:ascii="Cambria Math" w:hAnsi="Cambria Math"/>
                <w:i/>
                <w:sz w:val="18"/>
                <w:szCs w:val="18"/>
              </w:rPr>
            </m:ctrlPr>
          </m:sSupPr>
          <m:e>
            <m:r>
              <w:rPr>
                <w:rFonts w:ascii="Cambria Math" w:hAnsi="Cambria Math"/>
                <w:sz w:val="18"/>
                <w:szCs w:val="18"/>
                <w:lang w:val="el-GR"/>
              </w:rPr>
              <m:t>10</m:t>
            </m:r>
          </m:e>
          <m:sup>
            <m:r>
              <w:rPr>
                <w:rFonts w:ascii="Cambria Math" w:hAnsi="Cambria Math"/>
                <w:sz w:val="18"/>
                <w:szCs w:val="18"/>
                <w:lang w:val="el-GR"/>
              </w:rPr>
              <m:t>6</m:t>
            </m:r>
          </m:sup>
        </m:sSup>
      </m:oMath>
      <w:r>
        <w:rPr>
          <w:rFonts w:eastAsiaTheme="minorEastAsia"/>
          <w:sz w:val="18"/>
          <w:szCs w:val="18"/>
          <w:lang w:val="el-GR"/>
        </w:rPr>
        <w:t>, χωρίς να προυσιάζονται όλα τα δεκαδικά για θ</w:t>
      </w:r>
      <w:r>
        <w:rPr>
          <w:rFonts w:eastAsiaTheme="minorEastAsia"/>
          <w:sz w:val="18"/>
          <w:szCs w:val="18"/>
          <w:vertAlign w:val="subscript"/>
          <w:lang w:val="el-GR"/>
        </w:rPr>
        <w:t>2</w:t>
      </w:r>
      <w:r>
        <w:rPr>
          <w:rFonts w:eastAsiaTheme="minorEastAsia"/>
          <w:sz w:val="18"/>
          <w:szCs w:val="18"/>
          <w:lang w:val="el-GR"/>
        </w:rPr>
        <w:t xml:space="preserve"> και θ</w:t>
      </w:r>
      <w:r>
        <w:rPr>
          <w:rFonts w:eastAsiaTheme="minorEastAsia"/>
          <w:sz w:val="18"/>
          <w:szCs w:val="18"/>
          <w:vertAlign w:val="subscript"/>
          <w:lang w:val="el-GR"/>
        </w:rPr>
        <w:t>4</w:t>
      </w:r>
      <w:r>
        <w:rPr>
          <w:rFonts w:eastAsiaTheme="minorEastAsia"/>
          <w:sz w:val="18"/>
          <w:szCs w:val="18"/>
          <w:lang w:val="el-GR"/>
        </w:rPr>
        <w:t xml:space="preserve"> . Ένας πρώτος έλεγχος για το αν ο αλγόριθμος δειγματοληπτεί σωστά είναι η εξέταση των διαφορών των τιμών του </w:t>
      </w:r>
      <w:r>
        <w:rPr>
          <w:rFonts w:eastAsiaTheme="minorEastAsia"/>
          <w:b/>
          <w:sz w:val="18"/>
          <w:szCs w:val="18"/>
          <w:lang w:val="el-GR"/>
        </w:rPr>
        <w:t>θ</w:t>
      </w:r>
      <w:r>
        <w:rPr>
          <w:rFonts w:eastAsiaTheme="minorEastAsia"/>
          <w:b/>
          <w:sz w:val="18"/>
          <w:szCs w:val="18"/>
          <w:vertAlign w:val="subscript"/>
          <w:lang w:val="el-GR"/>
        </w:rPr>
        <w:t>0</w:t>
      </w:r>
      <w:r>
        <w:rPr>
          <w:rFonts w:eastAsiaTheme="minorEastAsia"/>
          <w:sz w:val="18"/>
          <w:szCs w:val="18"/>
          <w:lang w:val="el-GR"/>
        </w:rPr>
        <w:t xml:space="preserve"> όπως αυτές θα έπρεπε να διαμορφώνονται από την (***). Στην προκειμένη περίπτωση αυτές οι διαφορές δεν προσεγγίζουν ικανοποιητικά την τιμή που θα έπρεπε να έχουν και αυτό επιβεβαιώνεται και από τα διαγράμματα που ακολουθούν:</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E083A" w:rsidTr="00D06B2D">
        <w:tc>
          <w:tcPr>
            <w:tcW w:w="4788" w:type="dxa"/>
          </w:tcPr>
          <w:p w:rsidR="009E083A" w:rsidRDefault="008E18C2" w:rsidP="00D0652C">
            <w:pPr>
              <w:jc w:val="both"/>
              <w:rPr>
                <w:i/>
                <w:sz w:val="18"/>
                <w:szCs w:val="18"/>
                <w:lang w:val="el-GR"/>
              </w:rPr>
            </w:pPr>
            <w:r>
              <w:rPr>
                <w:noProof/>
              </w:rPr>
              <w:drawing>
                <wp:inline distT="0" distB="0" distL="0" distR="0" wp14:anchorId="2329836B" wp14:editId="0AA36DE0">
                  <wp:extent cx="2737757" cy="196487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39059" cy="1965805"/>
                          </a:xfrm>
                          <a:prstGeom prst="rect">
                            <a:avLst/>
                          </a:prstGeom>
                        </pic:spPr>
                      </pic:pic>
                    </a:graphicData>
                  </a:graphic>
                </wp:inline>
              </w:drawing>
            </w:r>
          </w:p>
        </w:tc>
        <w:tc>
          <w:tcPr>
            <w:tcW w:w="4788" w:type="dxa"/>
          </w:tcPr>
          <w:p w:rsidR="009E083A" w:rsidRDefault="008E18C2" w:rsidP="00D0652C">
            <w:pPr>
              <w:jc w:val="both"/>
              <w:rPr>
                <w:i/>
                <w:sz w:val="18"/>
                <w:szCs w:val="18"/>
                <w:lang w:val="el-GR"/>
              </w:rPr>
            </w:pPr>
            <w:r>
              <w:rPr>
                <w:noProof/>
              </w:rPr>
              <w:drawing>
                <wp:inline distT="0" distB="0" distL="0" distR="0" wp14:anchorId="3ABAE139" wp14:editId="2E5F200D">
                  <wp:extent cx="2846615" cy="19648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47295" cy="1965340"/>
                          </a:xfrm>
                          <a:prstGeom prst="rect">
                            <a:avLst/>
                          </a:prstGeom>
                        </pic:spPr>
                      </pic:pic>
                    </a:graphicData>
                  </a:graphic>
                </wp:inline>
              </w:drawing>
            </w:r>
          </w:p>
        </w:tc>
      </w:tr>
    </w:tbl>
    <w:p w:rsidR="009E083A" w:rsidRDefault="009E083A" w:rsidP="00D0652C">
      <w:pPr>
        <w:jc w:val="both"/>
        <w:rPr>
          <w:i/>
          <w:sz w:val="18"/>
          <w:szCs w:val="18"/>
          <w:lang w:val="el-GR"/>
        </w:rPr>
      </w:pPr>
    </w:p>
    <w:tbl>
      <w:tblPr>
        <w:tblStyle w:val="TableGrid"/>
        <w:tblW w:w="0" w:type="auto"/>
        <w:tblLook w:val="04A0" w:firstRow="1" w:lastRow="0" w:firstColumn="1" w:lastColumn="0" w:noHBand="0" w:noVBand="1"/>
      </w:tblPr>
      <w:tblGrid>
        <w:gridCol w:w="4788"/>
        <w:gridCol w:w="4788"/>
      </w:tblGrid>
      <w:tr w:rsidR="00D06B2D" w:rsidTr="00D06B2D">
        <w:tc>
          <w:tcPr>
            <w:tcW w:w="4788" w:type="dxa"/>
            <w:tcBorders>
              <w:top w:val="nil"/>
              <w:left w:val="nil"/>
              <w:bottom w:val="nil"/>
              <w:right w:val="nil"/>
            </w:tcBorders>
          </w:tcPr>
          <w:p w:rsidR="00D06B2D" w:rsidRPr="00D06B2D" w:rsidRDefault="008E18C2" w:rsidP="00D0652C">
            <w:pPr>
              <w:jc w:val="both"/>
              <w:rPr>
                <w:i/>
                <w:sz w:val="18"/>
                <w:szCs w:val="18"/>
              </w:rPr>
            </w:pPr>
            <w:r>
              <w:rPr>
                <w:noProof/>
              </w:rPr>
              <w:drawing>
                <wp:inline distT="0" distB="0" distL="0" distR="0" wp14:anchorId="125D4C1F" wp14:editId="203DF9FC">
                  <wp:extent cx="2726871"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28491" cy="1791764"/>
                          </a:xfrm>
                          <a:prstGeom prst="rect">
                            <a:avLst/>
                          </a:prstGeom>
                        </pic:spPr>
                      </pic:pic>
                    </a:graphicData>
                  </a:graphic>
                </wp:inline>
              </w:drawing>
            </w:r>
          </w:p>
        </w:tc>
        <w:tc>
          <w:tcPr>
            <w:tcW w:w="4788" w:type="dxa"/>
            <w:tcBorders>
              <w:top w:val="nil"/>
              <w:left w:val="nil"/>
              <w:bottom w:val="nil"/>
              <w:right w:val="nil"/>
            </w:tcBorders>
          </w:tcPr>
          <w:p w:rsidR="00D06B2D" w:rsidRDefault="008E18C2" w:rsidP="00D0652C">
            <w:pPr>
              <w:jc w:val="both"/>
              <w:rPr>
                <w:i/>
                <w:sz w:val="18"/>
                <w:szCs w:val="18"/>
                <w:lang w:val="el-GR"/>
              </w:rPr>
            </w:pPr>
            <w:r>
              <w:rPr>
                <w:noProof/>
              </w:rPr>
              <w:drawing>
                <wp:inline distT="0" distB="0" distL="0" distR="0" wp14:anchorId="04ABFF48" wp14:editId="556D329D">
                  <wp:extent cx="2824843" cy="1790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25507" cy="1791121"/>
                          </a:xfrm>
                          <a:prstGeom prst="rect">
                            <a:avLst/>
                          </a:prstGeom>
                        </pic:spPr>
                      </pic:pic>
                    </a:graphicData>
                  </a:graphic>
                </wp:inline>
              </w:drawing>
            </w:r>
          </w:p>
        </w:tc>
      </w:tr>
    </w:tbl>
    <w:p w:rsidR="00D06B2D" w:rsidRPr="00187BB4" w:rsidRDefault="00D06B2D" w:rsidP="006E7C33">
      <w:pPr>
        <w:rPr>
          <w:sz w:val="16"/>
          <w:szCs w:val="16"/>
          <w:lang w:val="el-GR"/>
        </w:rPr>
      </w:pPr>
      <w:bookmarkStart w:id="0" w:name="_GoBack"/>
      <w:bookmarkEnd w:id="0"/>
      <w:r w:rsidRPr="00D06B2D">
        <w:rPr>
          <w:i/>
          <w:sz w:val="16"/>
          <w:szCs w:val="16"/>
          <w:u w:val="single"/>
        </w:rPr>
        <w:t>Figure 3:</w:t>
      </w:r>
      <w:r>
        <w:rPr>
          <w:sz w:val="16"/>
          <w:szCs w:val="16"/>
        </w:rPr>
        <w:t xml:space="preserve"> Graphs for estimated response and true response of the system along with error graphs. Sampling</w:t>
      </w:r>
      <w:r w:rsidRPr="00187BB4">
        <w:rPr>
          <w:sz w:val="16"/>
          <w:szCs w:val="16"/>
          <w:lang w:val="el-GR"/>
        </w:rPr>
        <w:t xml:space="preserve"> </w:t>
      </w:r>
      <w:r>
        <w:rPr>
          <w:sz w:val="16"/>
          <w:szCs w:val="16"/>
        </w:rPr>
        <w:t>rate</w:t>
      </w:r>
      <w:r w:rsidRPr="00187BB4">
        <w:rPr>
          <w:sz w:val="16"/>
          <w:szCs w:val="16"/>
          <w:lang w:val="el-GR"/>
        </w:rPr>
        <w:t xml:space="preserve"> </w:t>
      </w:r>
      <w:r>
        <w:rPr>
          <w:sz w:val="16"/>
          <w:szCs w:val="16"/>
        </w:rPr>
        <w:t>was</w:t>
      </w:r>
      <w:r w:rsidRPr="00187BB4">
        <w:rPr>
          <w:sz w:val="16"/>
          <w:szCs w:val="16"/>
          <w:lang w:val="el-GR"/>
        </w:rPr>
        <w:t xml:space="preserve"> 0.001</w:t>
      </w:r>
      <w:r>
        <w:rPr>
          <w:sz w:val="16"/>
          <w:szCs w:val="16"/>
        </w:rPr>
        <w:t>s</w:t>
      </w:r>
      <w:r w:rsidRPr="00187BB4">
        <w:rPr>
          <w:sz w:val="16"/>
          <w:szCs w:val="16"/>
          <w:lang w:val="el-GR"/>
        </w:rPr>
        <w:t>.</w:t>
      </w:r>
    </w:p>
    <w:p w:rsidR="00D06B2D" w:rsidRDefault="00D06B2D" w:rsidP="00D0652C">
      <w:pPr>
        <w:jc w:val="both"/>
        <w:rPr>
          <w:sz w:val="18"/>
          <w:szCs w:val="18"/>
          <w:lang w:val="el-GR"/>
        </w:rPr>
      </w:pPr>
      <w:r w:rsidRPr="00187BB4">
        <w:rPr>
          <w:sz w:val="16"/>
          <w:szCs w:val="16"/>
          <w:lang w:val="el-GR"/>
        </w:rPr>
        <w:tab/>
      </w:r>
      <w:r>
        <w:rPr>
          <w:sz w:val="18"/>
          <w:szCs w:val="18"/>
          <w:lang w:val="el-GR"/>
        </w:rPr>
        <w:t>Όπως φαίνεται και από τα παραπάνω διαγράμματα</w:t>
      </w:r>
      <w:r w:rsidR="006C6D47">
        <w:rPr>
          <w:sz w:val="18"/>
          <w:szCs w:val="18"/>
          <w:lang w:val="el-GR"/>
        </w:rPr>
        <w:t xml:space="preserve"> η απόκριση που πρέκυψε κάνοντας χρήση των προσεγγιστικών τιμών σταθερών του συστήματος (</w:t>
      </w:r>
      <w:r w:rsidR="006C6D47">
        <w:rPr>
          <w:sz w:val="18"/>
          <w:szCs w:val="18"/>
        </w:rPr>
        <w:t>RC</w:t>
      </w:r>
      <w:r w:rsidR="006C6D47" w:rsidRPr="006C6D47">
        <w:rPr>
          <w:sz w:val="18"/>
          <w:szCs w:val="18"/>
          <w:lang w:val="el-GR"/>
        </w:rPr>
        <w:t xml:space="preserve">= </w:t>
      </w:r>
      <w:r w:rsidR="008E18C2" w:rsidRPr="008E18C2">
        <w:rPr>
          <w:sz w:val="18"/>
          <w:szCs w:val="18"/>
          <w:lang w:val="el-GR"/>
        </w:rPr>
        <w:t>0.0083</w:t>
      </w:r>
      <w:r w:rsidR="006C6D47" w:rsidRPr="006C6D47">
        <w:rPr>
          <w:sz w:val="18"/>
          <w:szCs w:val="18"/>
          <w:lang w:val="el-GR"/>
        </w:rPr>
        <w:t xml:space="preserve">, </w:t>
      </w:r>
      <w:r w:rsidR="006C6D47">
        <w:rPr>
          <w:sz w:val="18"/>
          <w:szCs w:val="18"/>
        </w:rPr>
        <w:t>LC</w:t>
      </w:r>
      <w:r w:rsidR="006C6D47" w:rsidRPr="006C6D47">
        <w:rPr>
          <w:sz w:val="18"/>
          <w:szCs w:val="18"/>
          <w:lang w:val="el-GR"/>
        </w:rPr>
        <w:t>= 5.3131*10</w:t>
      </w:r>
      <w:r w:rsidR="006C6D47" w:rsidRPr="006C6D47">
        <w:rPr>
          <w:sz w:val="18"/>
          <w:szCs w:val="18"/>
          <w:vertAlign w:val="superscript"/>
          <w:lang w:val="el-GR"/>
        </w:rPr>
        <w:t>-7</w:t>
      </w:r>
      <w:r w:rsidR="006C6D47">
        <w:rPr>
          <w:sz w:val="18"/>
          <w:szCs w:val="18"/>
          <w:lang w:val="el-GR"/>
        </w:rPr>
        <w:t>)</w:t>
      </w:r>
      <w:r w:rsidR="006C6D47" w:rsidRPr="006C6D47">
        <w:rPr>
          <w:sz w:val="18"/>
          <w:szCs w:val="18"/>
          <w:lang w:val="el-GR"/>
        </w:rPr>
        <w:t xml:space="preserve"> </w:t>
      </w:r>
      <w:r w:rsidR="006C6D47">
        <w:rPr>
          <w:sz w:val="18"/>
          <w:szCs w:val="18"/>
          <w:lang w:val="el-GR"/>
        </w:rPr>
        <w:t xml:space="preserve">δεν ταυτίζεται ικανοποιητικά με την πραγματική. Αν και στη μόνιμη κατάσταση το σφάλμα σταθεροποείται κοντά στο 0 κατά τη διάρκεια του μεταβατικού φαινομένου παρατηρείται </w:t>
      </w:r>
      <w:r w:rsidR="006C6D47">
        <w:rPr>
          <w:sz w:val="18"/>
          <w:szCs w:val="18"/>
          <w:lang w:val="el-GR"/>
        </w:rPr>
        <w:lastRenderedPageBreak/>
        <w:t xml:space="preserve">μεγάλο αναλογικά με τις τιμές εξόδου σφάλμα και ουσιαστικά δεν απεικονίζεται από το προσεγγιστικό μοντέλο </w:t>
      </w:r>
      <w:r w:rsidR="00036D29">
        <w:rPr>
          <w:sz w:val="18"/>
          <w:szCs w:val="18"/>
          <w:lang w:val="el-GR"/>
        </w:rPr>
        <w:t xml:space="preserve">ικανοποιητικά </w:t>
      </w:r>
      <w:r w:rsidR="006C6D47">
        <w:rPr>
          <w:sz w:val="18"/>
          <w:szCs w:val="18"/>
          <w:lang w:val="el-GR"/>
        </w:rPr>
        <w:t>η μεταβατικη κατάσταση, που παρουσιάζει υψηλό συχνοτικό περιεχόμενο. Προκε</w:t>
      </w:r>
      <w:r w:rsidR="00FD07BE">
        <w:rPr>
          <w:sz w:val="18"/>
          <w:szCs w:val="18"/>
          <w:lang w:val="el-GR"/>
        </w:rPr>
        <w:t>ιμένου να επιτευχθεί μεγαλύτερη</w:t>
      </w:r>
      <w:r w:rsidR="006C6D47">
        <w:rPr>
          <w:sz w:val="18"/>
          <w:szCs w:val="18"/>
          <w:lang w:val="el-GR"/>
        </w:rPr>
        <w:t xml:space="preserve"> ακρίβεια μοντέλου</w:t>
      </w:r>
      <w:r w:rsidR="008B7E10">
        <w:rPr>
          <w:sz w:val="18"/>
          <w:szCs w:val="18"/>
          <w:lang w:val="el-GR"/>
        </w:rPr>
        <w:t xml:space="preserve"> δοκιμάστηκαν και δείγματα ανα 0.0001</w:t>
      </w:r>
      <w:r w:rsidR="008B7E10">
        <w:rPr>
          <w:sz w:val="18"/>
          <w:szCs w:val="18"/>
        </w:rPr>
        <w:t>s</w:t>
      </w:r>
      <w:r w:rsidR="00036D29">
        <w:rPr>
          <w:sz w:val="18"/>
          <w:szCs w:val="18"/>
          <w:lang w:val="el-GR"/>
        </w:rPr>
        <w:t>,</w:t>
      </w:r>
      <w:r w:rsidR="008261FB">
        <w:rPr>
          <w:sz w:val="18"/>
          <w:szCs w:val="18"/>
          <w:lang w:val="el-GR"/>
        </w:rPr>
        <w:t xml:space="preserve"> </w:t>
      </w:r>
      <w:r w:rsidR="00036D29">
        <w:rPr>
          <w:sz w:val="18"/>
          <w:szCs w:val="18"/>
          <w:lang w:val="el-GR"/>
        </w:rPr>
        <w:t xml:space="preserve"> </w:t>
      </w:r>
      <w:r w:rsidR="008261FB">
        <w:rPr>
          <w:sz w:val="18"/>
          <w:szCs w:val="18"/>
          <w:lang w:val="el-GR"/>
        </w:rPr>
        <w:t>0.00001</w:t>
      </w:r>
      <w:r w:rsidR="008B7E10">
        <w:rPr>
          <w:sz w:val="18"/>
          <w:szCs w:val="18"/>
        </w:rPr>
        <w:t>s</w:t>
      </w:r>
      <w:r w:rsidR="00036D29">
        <w:rPr>
          <w:sz w:val="18"/>
          <w:szCs w:val="18"/>
          <w:lang w:val="el-GR"/>
        </w:rPr>
        <w:t xml:space="preserve"> και 0.000001</w:t>
      </w:r>
      <w:r w:rsidR="00036D29">
        <w:rPr>
          <w:sz w:val="18"/>
          <w:szCs w:val="18"/>
        </w:rPr>
        <w:t>s</w:t>
      </w:r>
      <w:r w:rsidR="008B7E10" w:rsidRPr="008B7E10">
        <w:rPr>
          <w:sz w:val="18"/>
          <w:szCs w:val="18"/>
          <w:lang w:val="el-GR"/>
        </w:rPr>
        <w:t xml:space="preserve">. </w:t>
      </w:r>
      <w:r w:rsidR="008B7E10">
        <w:rPr>
          <w:sz w:val="18"/>
          <w:szCs w:val="18"/>
          <w:lang w:val="el-GR"/>
        </w:rPr>
        <w:t xml:space="preserve">Παρακάτω παρουσιάζεται μόνο η </w:t>
      </w:r>
      <w:r w:rsidR="00036D29">
        <w:rPr>
          <w:sz w:val="18"/>
          <w:szCs w:val="18"/>
          <w:lang w:val="el-GR"/>
        </w:rPr>
        <w:t>τρίτη</w:t>
      </w:r>
      <w:r w:rsidR="008B7E10">
        <w:rPr>
          <w:sz w:val="18"/>
          <w:szCs w:val="18"/>
          <w:lang w:val="el-GR"/>
        </w:rPr>
        <w:t xml:space="preserve"> περίπτωση χάριν συντομίας.</w:t>
      </w:r>
    </w:p>
    <w:tbl>
      <w:tblPr>
        <w:tblStyle w:val="TableGrid"/>
        <w:tblW w:w="0" w:type="auto"/>
        <w:tblLook w:val="04A0" w:firstRow="1" w:lastRow="0" w:firstColumn="1" w:lastColumn="0" w:noHBand="0" w:noVBand="1"/>
      </w:tblPr>
      <w:tblGrid>
        <w:gridCol w:w="4648"/>
        <w:gridCol w:w="4928"/>
      </w:tblGrid>
      <w:tr w:rsidR="008B7E10" w:rsidTr="00A27F75">
        <w:tc>
          <w:tcPr>
            <w:tcW w:w="4648" w:type="dxa"/>
            <w:tcBorders>
              <w:top w:val="nil"/>
              <w:left w:val="nil"/>
              <w:bottom w:val="nil"/>
              <w:right w:val="nil"/>
            </w:tcBorders>
          </w:tcPr>
          <w:p w:rsidR="008B7E10" w:rsidRPr="00036D29" w:rsidRDefault="00036D29" w:rsidP="00D0652C">
            <w:pPr>
              <w:jc w:val="both"/>
              <w:rPr>
                <w:sz w:val="18"/>
                <w:szCs w:val="18"/>
                <w:lang w:val="el-GR"/>
              </w:rPr>
            </w:pPr>
            <w:r>
              <w:rPr>
                <w:noProof/>
              </w:rPr>
              <w:drawing>
                <wp:inline distT="0" distB="0" distL="0" distR="0" wp14:anchorId="593B997C" wp14:editId="5E7C0BD4">
                  <wp:extent cx="2797629" cy="1959429"/>
                  <wp:effectExtent l="0" t="0" r="317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98474" cy="1960021"/>
                          </a:xfrm>
                          <a:prstGeom prst="rect">
                            <a:avLst/>
                          </a:prstGeom>
                        </pic:spPr>
                      </pic:pic>
                    </a:graphicData>
                  </a:graphic>
                </wp:inline>
              </w:drawing>
            </w:r>
          </w:p>
        </w:tc>
        <w:tc>
          <w:tcPr>
            <w:tcW w:w="4928" w:type="dxa"/>
            <w:tcBorders>
              <w:top w:val="nil"/>
              <w:left w:val="nil"/>
              <w:bottom w:val="nil"/>
              <w:right w:val="nil"/>
            </w:tcBorders>
          </w:tcPr>
          <w:p w:rsidR="008B7E10" w:rsidRDefault="00036D29" w:rsidP="00D0652C">
            <w:pPr>
              <w:jc w:val="both"/>
              <w:rPr>
                <w:sz w:val="18"/>
                <w:szCs w:val="18"/>
                <w:lang w:val="el-GR"/>
              </w:rPr>
            </w:pPr>
            <w:r>
              <w:rPr>
                <w:noProof/>
              </w:rPr>
              <w:drawing>
                <wp:inline distT="0" distB="0" distL="0" distR="0" wp14:anchorId="57DE9F6D" wp14:editId="12970985">
                  <wp:extent cx="2992484" cy="195942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2484" cy="1959429"/>
                          </a:xfrm>
                          <a:prstGeom prst="rect">
                            <a:avLst/>
                          </a:prstGeom>
                        </pic:spPr>
                      </pic:pic>
                    </a:graphicData>
                  </a:graphic>
                </wp:inline>
              </w:drawing>
            </w:r>
          </w:p>
        </w:tc>
      </w:tr>
    </w:tbl>
    <w:p w:rsidR="008B7E10" w:rsidRDefault="008B7E10" w:rsidP="00D0652C">
      <w:pPr>
        <w:jc w:val="both"/>
        <w:rPr>
          <w:sz w:val="18"/>
          <w:szCs w:val="18"/>
          <w:lang w:val="el-GR"/>
        </w:rPr>
      </w:pPr>
    </w:p>
    <w:tbl>
      <w:tblPr>
        <w:tblStyle w:val="TableGrid"/>
        <w:tblW w:w="0" w:type="auto"/>
        <w:tblLook w:val="04A0" w:firstRow="1" w:lastRow="0" w:firstColumn="1" w:lastColumn="0" w:noHBand="0" w:noVBand="1"/>
      </w:tblPr>
      <w:tblGrid>
        <w:gridCol w:w="4680"/>
        <w:gridCol w:w="4896"/>
      </w:tblGrid>
      <w:tr w:rsidR="0037678C" w:rsidTr="0037678C">
        <w:tc>
          <w:tcPr>
            <w:tcW w:w="4788" w:type="dxa"/>
            <w:tcBorders>
              <w:top w:val="nil"/>
              <w:left w:val="nil"/>
              <w:bottom w:val="nil"/>
              <w:right w:val="nil"/>
            </w:tcBorders>
          </w:tcPr>
          <w:p w:rsidR="0037678C" w:rsidRDefault="00036D29" w:rsidP="00D0652C">
            <w:pPr>
              <w:jc w:val="both"/>
              <w:rPr>
                <w:sz w:val="18"/>
                <w:szCs w:val="18"/>
                <w:lang w:val="el-GR"/>
              </w:rPr>
            </w:pPr>
            <w:r>
              <w:rPr>
                <w:noProof/>
              </w:rPr>
              <w:drawing>
                <wp:inline distT="0" distB="0" distL="0" distR="0" wp14:anchorId="4754DC87" wp14:editId="1D9CFD23">
                  <wp:extent cx="2817809" cy="1937657"/>
                  <wp:effectExtent l="0" t="0" r="190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819467" cy="1938797"/>
                          </a:xfrm>
                          <a:prstGeom prst="rect">
                            <a:avLst/>
                          </a:prstGeom>
                        </pic:spPr>
                      </pic:pic>
                    </a:graphicData>
                  </a:graphic>
                </wp:inline>
              </w:drawing>
            </w:r>
          </w:p>
        </w:tc>
        <w:tc>
          <w:tcPr>
            <w:tcW w:w="4788" w:type="dxa"/>
            <w:tcBorders>
              <w:top w:val="nil"/>
              <w:left w:val="nil"/>
              <w:bottom w:val="nil"/>
              <w:right w:val="nil"/>
            </w:tcBorders>
          </w:tcPr>
          <w:p w:rsidR="0037678C" w:rsidRDefault="00036D29" w:rsidP="00D0652C">
            <w:pPr>
              <w:jc w:val="both"/>
              <w:rPr>
                <w:sz w:val="18"/>
                <w:szCs w:val="18"/>
                <w:lang w:val="el-GR"/>
              </w:rPr>
            </w:pPr>
            <w:r>
              <w:rPr>
                <w:noProof/>
              </w:rPr>
              <w:drawing>
                <wp:inline distT="0" distB="0" distL="0" distR="0" wp14:anchorId="2AA7F63E" wp14:editId="089E69CA">
                  <wp:extent cx="2971800" cy="1937657"/>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73237" cy="1938594"/>
                          </a:xfrm>
                          <a:prstGeom prst="rect">
                            <a:avLst/>
                          </a:prstGeom>
                        </pic:spPr>
                      </pic:pic>
                    </a:graphicData>
                  </a:graphic>
                </wp:inline>
              </w:drawing>
            </w:r>
          </w:p>
        </w:tc>
      </w:tr>
    </w:tbl>
    <w:p w:rsidR="0037678C" w:rsidRPr="00187BB4" w:rsidRDefault="0037678C" w:rsidP="00D0652C">
      <w:pPr>
        <w:jc w:val="both"/>
        <w:rPr>
          <w:sz w:val="16"/>
          <w:szCs w:val="16"/>
          <w:lang w:val="el-GR"/>
        </w:rPr>
      </w:pPr>
      <w:r w:rsidRPr="0037678C">
        <w:rPr>
          <w:i/>
          <w:sz w:val="16"/>
          <w:szCs w:val="16"/>
          <w:u w:val="single"/>
        </w:rPr>
        <w:t>Figure 4:</w:t>
      </w:r>
      <w:r>
        <w:rPr>
          <w:sz w:val="16"/>
          <w:szCs w:val="16"/>
        </w:rPr>
        <w:t xml:space="preserve"> Graphs for estimated response and true response of the system along with error graphs. Sampling</w:t>
      </w:r>
      <w:r w:rsidRPr="00187BB4">
        <w:rPr>
          <w:sz w:val="16"/>
          <w:szCs w:val="16"/>
          <w:lang w:val="el-GR"/>
        </w:rPr>
        <w:t xml:space="preserve"> </w:t>
      </w:r>
      <w:r>
        <w:rPr>
          <w:sz w:val="16"/>
          <w:szCs w:val="16"/>
        </w:rPr>
        <w:t>rate</w:t>
      </w:r>
      <w:r w:rsidRPr="00187BB4">
        <w:rPr>
          <w:sz w:val="16"/>
          <w:szCs w:val="16"/>
          <w:lang w:val="el-GR"/>
        </w:rPr>
        <w:t xml:space="preserve"> </w:t>
      </w:r>
      <w:r>
        <w:rPr>
          <w:sz w:val="16"/>
          <w:szCs w:val="16"/>
        </w:rPr>
        <w:t>was</w:t>
      </w:r>
      <w:r w:rsidRPr="00187BB4">
        <w:rPr>
          <w:sz w:val="16"/>
          <w:szCs w:val="16"/>
          <w:lang w:val="el-GR"/>
        </w:rPr>
        <w:t xml:space="preserve"> 0.0000</w:t>
      </w:r>
      <w:r w:rsidR="00036D29">
        <w:rPr>
          <w:sz w:val="16"/>
          <w:szCs w:val="16"/>
          <w:lang w:val="el-GR"/>
        </w:rPr>
        <w:t>0</w:t>
      </w:r>
      <w:r w:rsidRPr="00187BB4">
        <w:rPr>
          <w:sz w:val="16"/>
          <w:szCs w:val="16"/>
          <w:lang w:val="el-GR"/>
        </w:rPr>
        <w:t>1</w:t>
      </w:r>
      <w:r>
        <w:rPr>
          <w:sz w:val="16"/>
          <w:szCs w:val="16"/>
        </w:rPr>
        <w:t>s</w:t>
      </w:r>
      <w:r w:rsidRPr="00187BB4">
        <w:rPr>
          <w:sz w:val="16"/>
          <w:szCs w:val="16"/>
          <w:lang w:val="el-GR"/>
        </w:rPr>
        <w:t>.</w:t>
      </w:r>
    </w:p>
    <w:p w:rsidR="0037678C" w:rsidRPr="00187BB4" w:rsidRDefault="0037678C" w:rsidP="00D0652C">
      <w:pPr>
        <w:jc w:val="both"/>
        <w:rPr>
          <w:sz w:val="18"/>
          <w:szCs w:val="18"/>
          <w:lang w:val="el-GR"/>
        </w:rPr>
      </w:pPr>
      <w:r w:rsidRPr="00187BB4">
        <w:rPr>
          <w:sz w:val="16"/>
          <w:szCs w:val="16"/>
          <w:lang w:val="el-GR"/>
        </w:rPr>
        <w:tab/>
      </w:r>
      <w:r w:rsidR="00036D29" w:rsidRPr="00036D29">
        <w:rPr>
          <w:sz w:val="18"/>
          <w:szCs w:val="18"/>
          <w:lang w:val="el-GR"/>
        </w:rPr>
        <w:t>Όπως φαίνεται από τα παραπάνω διαγράμματα για μεγαλύτερο ρυθμό δειγματοληψίας</w:t>
      </w:r>
      <w:r w:rsidR="00036D29">
        <w:rPr>
          <w:sz w:val="18"/>
          <w:szCs w:val="18"/>
          <w:lang w:val="el-GR"/>
        </w:rPr>
        <w:t xml:space="preserve"> τα σφάλματα μειώνονται κατά τρεις τάξεις μεγέθους κατά το μεταβατικό φαινόμενο, ενώ οι προσεγγιστικές τιμές για </w:t>
      </w:r>
      <w:r w:rsidR="00036D29">
        <w:rPr>
          <w:sz w:val="18"/>
          <w:szCs w:val="18"/>
        </w:rPr>
        <w:t>RC</w:t>
      </w:r>
      <w:r w:rsidR="00036D29" w:rsidRPr="00036D29">
        <w:rPr>
          <w:sz w:val="18"/>
          <w:szCs w:val="18"/>
          <w:lang w:val="el-GR"/>
        </w:rPr>
        <w:t xml:space="preserve"> </w:t>
      </w:r>
      <w:r w:rsidR="00036D29">
        <w:rPr>
          <w:sz w:val="18"/>
          <w:szCs w:val="18"/>
          <w:lang w:val="el-GR"/>
        </w:rPr>
        <w:t xml:space="preserve">και </w:t>
      </w:r>
      <w:r w:rsidR="00036D29">
        <w:rPr>
          <w:sz w:val="18"/>
          <w:szCs w:val="18"/>
        </w:rPr>
        <w:t>LC</w:t>
      </w:r>
      <w:r w:rsidR="00036D29" w:rsidRPr="00036D29">
        <w:rPr>
          <w:sz w:val="18"/>
          <w:szCs w:val="18"/>
          <w:lang w:val="el-GR"/>
        </w:rPr>
        <w:t xml:space="preserve"> </w:t>
      </w:r>
      <w:r w:rsidR="00036D29">
        <w:rPr>
          <w:sz w:val="18"/>
          <w:szCs w:val="18"/>
          <w:lang w:val="el-GR"/>
        </w:rPr>
        <w:t>σταθεροποιούνται γύρω από το 0.01 και 4*10</w:t>
      </w:r>
      <w:r w:rsidR="00036D29">
        <w:rPr>
          <w:sz w:val="18"/>
          <w:szCs w:val="18"/>
          <w:vertAlign w:val="superscript"/>
          <w:lang w:val="el-GR"/>
        </w:rPr>
        <w:t>-8</w:t>
      </w:r>
      <w:r w:rsidR="00036D29">
        <w:rPr>
          <w:sz w:val="18"/>
          <w:szCs w:val="18"/>
          <w:lang w:val="el-GR"/>
        </w:rPr>
        <w:t xml:space="preserve"> αντίστοιχα</w:t>
      </w:r>
      <w:r>
        <w:rPr>
          <w:sz w:val="18"/>
          <w:szCs w:val="18"/>
          <w:lang w:val="el-GR"/>
        </w:rPr>
        <w:t>.</w:t>
      </w:r>
      <w:r w:rsidR="00036D29">
        <w:rPr>
          <w:sz w:val="18"/>
          <w:szCs w:val="18"/>
          <w:lang w:val="el-GR"/>
        </w:rPr>
        <w:t xml:space="preserve"> Οι τιμές αυτές φανερώνουν ότι το συχνοτικό περιεχόμενο του σήματος εξόδου, κάνοντας και χρήση των γνωστών για τα </w:t>
      </w:r>
      <w:r w:rsidR="00036D29">
        <w:rPr>
          <w:sz w:val="18"/>
          <w:szCs w:val="18"/>
        </w:rPr>
        <w:t>RLC</w:t>
      </w:r>
      <w:r w:rsidR="00036D29" w:rsidRPr="00036D29">
        <w:rPr>
          <w:sz w:val="18"/>
          <w:szCs w:val="18"/>
          <w:lang w:val="el-GR"/>
        </w:rPr>
        <w:t xml:space="preserve"> </w:t>
      </w:r>
      <w:r w:rsidR="00036D29">
        <w:rPr>
          <w:sz w:val="18"/>
          <w:szCs w:val="18"/>
          <w:lang w:val="el-GR"/>
        </w:rPr>
        <w:t xml:space="preserve">κυκλώματα τύπων, φτάνει τα </w:t>
      </w:r>
      <w:r w:rsidR="00036D29" w:rsidRPr="00036D29">
        <w:rPr>
          <w:sz w:val="18"/>
          <w:szCs w:val="18"/>
          <w:lang w:val="el-GR"/>
        </w:rPr>
        <w:t>800</w:t>
      </w:r>
      <w:r w:rsidR="00A27F75">
        <w:rPr>
          <w:sz w:val="18"/>
          <w:szCs w:val="18"/>
        </w:rPr>
        <w:t>H</w:t>
      </w:r>
      <w:r w:rsidR="00036D29">
        <w:rPr>
          <w:sz w:val="18"/>
          <w:szCs w:val="18"/>
        </w:rPr>
        <w:t>z</w:t>
      </w:r>
      <w:r w:rsidR="00036D29" w:rsidRPr="00036D29">
        <w:rPr>
          <w:sz w:val="18"/>
          <w:szCs w:val="18"/>
          <w:lang w:val="el-GR"/>
        </w:rPr>
        <w:t xml:space="preserve"> </w:t>
      </w:r>
      <w:r w:rsidR="00036D29">
        <w:rPr>
          <w:sz w:val="18"/>
          <w:szCs w:val="18"/>
          <w:lang w:val="el-GR"/>
        </w:rPr>
        <w:t>περίπου. Επομένως γ</w:t>
      </w:r>
      <w:r>
        <w:rPr>
          <w:sz w:val="18"/>
          <w:szCs w:val="18"/>
          <w:lang w:val="el-GR"/>
        </w:rPr>
        <w:t xml:space="preserve">ια να απεικονισθεί στο μοντέλο ακόμα καλύτερα το πραγματικό σύστημα πρέπει να γίνει ακόμα γρηγορότερη δειγματοληψία ώστε να γίνει </w:t>
      </w:r>
      <w:r>
        <w:rPr>
          <w:sz w:val="18"/>
          <w:szCs w:val="18"/>
        </w:rPr>
        <w:t>capture</w:t>
      </w:r>
      <w:r w:rsidRPr="0037678C">
        <w:rPr>
          <w:sz w:val="18"/>
          <w:szCs w:val="18"/>
          <w:lang w:val="el-GR"/>
        </w:rPr>
        <w:t xml:space="preserve"> </w:t>
      </w:r>
      <w:r>
        <w:rPr>
          <w:sz w:val="18"/>
          <w:szCs w:val="18"/>
          <w:lang w:val="el-GR"/>
        </w:rPr>
        <w:t>το μεταβατικό φαινόμενο</w:t>
      </w:r>
      <w:r w:rsidR="00036D29">
        <w:rPr>
          <w:sz w:val="18"/>
          <w:szCs w:val="18"/>
          <w:lang w:val="el-GR"/>
        </w:rPr>
        <w:t xml:space="preserve"> ενώ ταυτόχρονα, όπως προαναφέρθηκε, να αυξηθεί το εύρος ζώνης του φίλτρου ώστε να ειτρέψει να διέλθουν ακόμα περισσότερες συχνότητες</w:t>
      </w:r>
      <w:r>
        <w:rPr>
          <w:sz w:val="18"/>
          <w:szCs w:val="18"/>
          <w:lang w:val="el-GR"/>
        </w:rPr>
        <w:t xml:space="preserve">. Εφόσον το σφάλμα </w:t>
      </w:r>
      <w:r w:rsidR="00036D29">
        <w:rPr>
          <w:sz w:val="18"/>
          <w:szCs w:val="18"/>
          <w:lang w:val="el-GR"/>
        </w:rPr>
        <w:t>παραμένει</w:t>
      </w:r>
      <w:r>
        <w:rPr>
          <w:sz w:val="18"/>
          <w:szCs w:val="18"/>
          <w:lang w:val="el-GR"/>
        </w:rPr>
        <w:t xml:space="preserve"> μη αποδεκτό τότε πρέπει να συνεχίσει η δειγματοληψία έως ότου κινείται εντός των αποδεκτών ορίων.</w:t>
      </w:r>
    </w:p>
    <w:p w:rsidR="0037678C" w:rsidRDefault="0037678C" w:rsidP="00D0652C">
      <w:pPr>
        <w:jc w:val="both"/>
        <w:rPr>
          <w:sz w:val="18"/>
          <w:szCs w:val="18"/>
          <w:lang w:val="el-GR"/>
        </w:rPr>
      </w:pPr>
      <w:r>
        <w:rPr>
          <w:sz w:val="18"/>
          <w:szCs w:val="18"/>
          <w:lang w:val="el-GR"/>
        </w:rPr>
        <w:tab/>
        <w:t>Για την τελευταία ανάλυση ο πίνακας μεταφοράς του συστήματος προκύπτει ως ακολούθως:</w:t>
      </w:r>
    </w:p>
    <w:p w:rsidR="0037678C" w:rsidRPr="004B2BAB" w:rsidRDefault="006E7C33" w:rsidP="00D0652C">
      <w:pPr>
        <w:jc w:val="both"/>
        <w:rPr>
          <w:rFonts w:eastAsiaTheme="minorEastAsia"/>
          <w:sz w:val="18"/>
          <w:szCs w:val="18"/>
          <w:lang w:val="el-GR"/>
        </w:rPr>
      </w:pPr>
      <m:oMathPara>
        <m:oMath>
          <m:d>
            <m:dPr>
              <m:begChr m:val="["/>
              <m:endChr m:val="]"/>
              <m:ctrlPr>
                <w:rPr>
                  <w:rFonts w:ascii="Cambria Math" w:hAnsi="Cambria Math"/>
                  <w:i/>
                  <w:sz w:val="18"/>
                  <w:szCs w:val="18"/>
                  <w:lang w:val="el-GR"/>
                </w:rPr>
              </m:ctrlPr>
            </m:dPr>
            <m:e>
              <m:r>
                <w:rPr>
                  <w:rFonts w:ascii="Cambria Math" w:hAnsi="Cambria Math"/>
                  <w:sz w:val="18"/>
                  <w:szCs w:val="18"/>
                  <w:lang w:val="el-GR"/>
                </w:rPr>
                <m:t xml:space="preserve">   </m:t>
              </m:r>
              <m:m>
                <m:mPr>
                  <m:mcs>
                    <m:mc>
                      <m:mcPr>
                        <m:count m:val="1"/>
                        <m:mcJc m:val="center"/>
                      </m:mcPr>
                    </m:mc>
                  </m:mcs>
                  <m:ctrlPr>
                    <w:rPr>
                      <w:rFonts w:ascii="Cambria Math" w:hAnsi="Cambria Math"/>
                      <w:i/>
                      <w:sz w:val="18"/>
                      <w:szCs w:val="18"/>
                      <w:lang w:val="el-GR"/>
                    </w:rPr>
                  </m:ctrlPr>
                </m:mPr>
                <m:mr>
                  <m:e>
                    <m:r>
                      <w:rPr>
                        <w:rFonts w:ascii="Cambria Math" w:hAnsi="Cambria Math"/>
                        <w:sz w:val="18"/>
                        <w:szCs w:val="18"/>
                      </w:rPr>
                      <m:t>Vr</m:t>
                    </m:r>
                  </m:e>
                </m:mr>
                <m:mr>
                  <m:e>
                    <m:r>
                      <w:rPr>
                        <w:rFonts w:ascii="Cambria Math" w:hAnsi="Cambria Math"/>
                        <w:sz w:val="18"/>
                        <w:szCs w:val="18"/>
                        <w:lang w:val="el-GR"/>
                      </w:rPr>
                      <m:t>Vc</m:t>
                    </m:r>
                  </m:e>
                </m:mr>
              </m:m>
              <m:r>
                <w:rPr>
                  <w:rFonts w:ascii="Cambria Math" w:eastAsiaTheme="minorEastAsia" w:hAnsi="Cambria Math"/>
                  <w:sz w:val="18"/>
                  <w:szCs w:val="18"/>
                  <w:lang w:val="el-GR"/>
                </w:rPr>
                <m:t xml:space="preserve">   </m:t>
              </m:r>
              <m:ctrlPr>
                <w:rPr>
                  <w:rFonts w:ascii="Cambria Math" w:eastAsiaTheme="minorEastAsia" w:hAnsi="Cambria Math"/>
                  <w:i/>
                  <w:sz w:val="18"/>
                  <w:szCs w:val="18"/>
                  <w:lang w:val="el-GR"/>
                </w:rPr>
              </m:ctrlPr>
            </m:e>
          </m:d>
          <m:r>
            <w:rPr>
              <w:rFonts w:ascii="Cambria Math" w:eastAsiaTheme="minorEastAsia" w:hAnsi="Cambria Math"/>
              <w:sz w:val="18"/>
              <w:szCs w:val="18"/>
              <w:lang w:val="el-GR"/>
            </w:rPr>
            <m:t xml:space="preserve">=   </m:t>
          </m:r>
          <m:d>
            <m:dPr>
              <m:begChr m:val="["/>
              <m:endChr m:val="]"/>
              <m:ctrlPr>
                <w:rPr>
                  <w:rFonts w:ascii="Cambria Math" w:eastAsiaTheme="minorEastAsia" w:hAnsi="Cambria Math"/>
                  <w:i/>
                  <w:sz w:val="18"/>
                  <w:szCs w:val="18"/>
                  <w:lang w:val="el-GR"/>
                </w:rPr>
              </m:ctrlPr>
            </m:dPr>
            <m:e>
              <m:r>
                <w:rPr>
                  <w:rFonts w:ascii="Cambria Math" w:eastAsiaTheme="minorEastAsia" w:hAnsi="Cambria Math"/>
                  <w:sz w:val="18"/>
                  <w:szCs w:val="18"/>
                  <w:lang w:val="el-GR"/>
                </w:rPr>
                <m:t xml:space="preserve">        </m:t>
              </m:r>
              <m:m>
                <m:mPr>
                  <m:mcs>
                    <m:mc>
                      <m:mcPr>
                        <m:count m:val="2"/>
                        <m:mcJc m:val="center"/>
                      </m:mcPr>
                    </m:mc>
                  </m:mcs>
                  <m:ctrlPr>
                    <w:rPr>
                      <w:rFonts w:ascii="Cambria Math" w:eastAsiaTheme="minorEastAsia" w:hAnsi="Cambria Math"/>
                      <w:i/>
                      <w:sz w:val="18"/>
                      <w:szCs w:val="18"/>
                      <w:lang w:val="el-GR"/>
                    </w:rPr>
                  </m:ctrlPr>
                </m:mPr>
                <m:mr>
                  <m:e>
                    <m:f>
                      <m:fPr>
                        <m:ctrlPr>
                          <w:rPr>
                            <w:rFonts w:ascii="Cambria Math" w:eastAsiaTheme="minorEastAsia" w:hAnsi="Cambria Math"/>
                            <w:i/>
                            <w:sz w:val="18"/>
                            <w:szCs w:val="18"/>
                            <w:lang w:val="el-GR"/>
                          </w:rPr>
                        </m:ctrlPr>
                      </m:fPr>
                      <m:num>
                        <m:sSup>
                          <m:sSupPr>
                            <m:ctrlPr>
                              <w:rPr>
                                <w:rFonts w:ascii="Cambria Math" w:eastAsiaTheme="minorEastAsia" w:hAnsi="Cambria Math"/>
                                <w:i/>
                                <w:sz w:val="18"/>
                                <w:szCs w:val="18"/>
                                <w:lang w:val="el-GR"/>
                              </w:rPr>
                            </m:ctrlPr>
                          </m:sSupPr>
                          <m:e>
                            <m:r>
                              <w:rPr>
                                <w:rFonts w:ascii="Cambria Math" w:eastAsiaTheme="minorEastAsia" w:hAnsi="Cambria Math"/>
                                <w:sz w:val="18"/>
                                <w:szCs w:val="18"/>
                              </w:rPr>
                              <m:t>s</m:t>
                            </m:r>
                          </m:e>
                          <m:sup>
                            <m:r>
                              <w:rPr>
                                <w:rFonts w:ascii="Cambria Math" w:eastAsiaTheme="minorEastAsia" w:hAnsi="Cambria Math"/>
                                <w:sz w:val="18"/>
                                <w:szCs w:val="18"/>
                                <w:lang w:val="el-GR"/>
                              </w:rPr>
                              <m:t>2</m:t>
                            </m:r>
                          </m:sup>
                        </m:sSup>
                        <m:r>
                          <w:rPr>
                            <w:rFonts w:ascii="Cambria Math" w:eastAsiaTheme="minorEastAsia" w:hAnsi="Cambria Math"/>
                            <w:sz w:val="18"/>
                            <w:szCs w:val="18"/>
                            <w:lang w:val="el-GR"/>
                          </w:rPr>
                          <m:t>+</m:t>
                        </m:r>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3.9707*</m:t>
                            </m:r>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10</m:t>
                                </m:r>
                              </m:e>
                              <m:sup>
                                <m:r>
                                  <w:rPr>
                                    <w:rFonts w:ascii="Cambria Math" w:eastAsiaTheme="minorEastAsia" w:hAnsi="Cambria Math"/>
                                    <w:sz w:val="18"/>
                                    <w:szCs w:val="18"/>
                                    <w:lang w:val="el-GR"/>
                                  </w:rPr>
                                  <m:t>-8</m:t>
                                </m:r>
                              </m:sup>
                            </m:sSup>
                          </m:den>
                        </m:f>
                      </m:num>
                      <m:den>
                        <m:sSup>
                          <m:sSupPr>
                            <m:ctrlPr>
                              <w:rPr>
                                <w:rFonts w:ascii="Cambria Math" w:eastAsiaTheme="minorEastAsia" w:hAnsi="Cambria Math"/>
                                <w:i/>
                                <w:sz w:val="18"/>
                                <w:szCs w:val="18"/>
                                <w:lang w:val="el-GR"/>
                              </w:rPr>
                            </m:ctrlPr>
                          </m:sSupPr>
                          <m:e>
                            <m:r>
                              <w:rPr>
                                <w:rFonts w:ascii="Cambria Math" w:eastAsiaTheme="minorEastAsia" w:hAnsi="Cambria Math"/>
                                <w:sz w:val="18"/>
                                <w:szCs w:val="18"/>
                              </w:rPr>
                              <m:t>s</m:t>
                            </m:r>
                          </m:e>
                          <m:sup>
                            <m:r>
                              <w:rPr>
                                <w:rFonts w:ascii="Cambria Math" w:eastAsiaTheme="minorEastAsia" w:hAnsi="Cambria Math"/>
                                <w:sz w:val="18"/>
                                <w:szCs w:val="18"/>
                                <w:lang w:val="el-GR"/>
                              </w:rPr>
                              <m:t>2</m:t>
                            </m:r>
                          </m:sup>
                        </m:sSup>
                        <m:r>
                          <w:rPr>
                            <w:rFonts w:ascii="Cambria Math" w:eastAsiaTheme="minorEastAsia" w:hAnsi="Cambria Math"/>
                            <w:sz w:val="18"/>
                            <w:szCs w:val="18"/>
                            <w:lang w:val="el-GR"/>
                          </w:rPr>
                          <m:t>+</m:t>
                        </m:r>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s</m:t>
                            </m:r>
                          </m:num>
                          <m:den>
                            <m:r>
                              <w:rPr>
                                <w:rFonts w:ascii="Cambria Math" w:eastAsiaTheme="minorEastAsia" w:hAnsi="Cambria Math"/>
                                <w:sz w:val="18"/>
                                <w:szCs w:val="18"/>
                                <w:lang w:val="el-GR"/>
                              </w:rPr>
                              <m:t>0.099</m:t>
                            </m:r>
                          </m:den>
                        </m:f>
                        <m:r>
                          <w:rPr>
                            <w:rFonts w:ascii="Cambria Math" w:eastAsiaTheme="minorEastAsia" w:hAnsi="Cambria Math"/>
                            <w:sz w:val="18"/>
                            <w:szCs w:val="18"/>
                            <w:lang w:val="el-GR"/>
                          </w:rPr>
                          <m:t>+</m:t>
                        </m:r>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3.9707*</m:t>
                            </m:r>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10</m:t>
                                </m:r>
                              </m:e>
                              <m:sup>
                                <m:r>
                                  <w:rPr>
                                    <w:rFonts w:ascii="Cambria Math" w:eastAsiaTheme="minorEastAsia" w:hAnsi="Cambria Math"/>
                                    <w:sz w:val="18"/>
                                    <w:szCs w:val="18"/>
                                    <w:lang w:val="el-GR"/>
                                  </w:rPr>
                                  <m:t>-8</m:t>
                                </m:r>
                              </m:sup>
                            </m:sSup>
                          </m:den>
                        </m:f>
                      </m:den>
                    </m:f>
                  </m:e>
                  <m:e>
                    <m:f>
                      <m:fPr>
                        <m:ctrlPr>
                          <w:rPr>
                            <w:rFonts w:ascii="Cambria Math" w:eastAsiaTheme="minorEastAsia" w:hAnsi="Cambria Math"/>
                            <w:i/>
                            <w:sz w:val="18"/>
                            <w:szCs w:val="18"/>
                            <w:lang w:val="el-GR"/>
                          </w:rPr>
                        </m:ctrlPr>
                      </m:fPr>
                      <m:num>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s</m:t>
                            </m:r>
                          </m:e>
                          <m:sup>
                            <m:r>
                              <w:rPr>
                                <w:rFonts w:ascii="Cambria Math" w:eastAsiaTheme="minorEastAsia" w:hAnsi="Cambria Math"/>
                                <w:sz w:val="18"/>
                                <w:szCs w:val="18"/>
                                <w:lang w:val="el-GR"/>
                              </w:rPr>
                              <m:t>2</m:t>
                            </m:r>
                          </m:sup>
                        </m:sSup>
                      </m:num>
                      <m:den>
                        <m:sSup>
                          <m:sSupPr>
                            <m:ctrlPr>
                              <w:rPr>
                                <w:rFonts w:ascii="Cambria Math" w:eastAsiaTheme="minorEastAsia" w:hAnsi="Cambria Math"/>
                                <w:i/>
                                <w:sz w:val="18"/>
                                <w:szCs w:val="18"/>
                                <w:lang w:val="el-GR"/>
                              </w:rPr>
                            </m:ctrlPr>
                          </m:sSupPr>
                          <m:e>
                            <m:r>
                              <w:rPr>
                                <w:rFonts w:ascii="Cambria Math" w:eastAsiaTheme="minorEastAsia" w:hAnsi="Cambria Math"/>
                                <w:sz w:val="18"/>
                                <w:szCs w:val="18"/>
                              </w:rPr>
                              <m:t>s</m:t>
                            </m:r>
                          </m:e>
                          <m:sup>
                            <m:r>
                              <w:rPr>
                                <w:rFonts w:ascii="Cambria Math" w:eastAsiaTheme="minorEastAsia" w:hAnsi="Cambria Math"/>
                                <w:sz w:val="18"/>
                                <w:szCs w:val="18"/>
                                <w:lang w:val="el-GR"/>
                              </w:rPr>
                              <m:t>2</m:t>
                            </m:r>
                          </m:sup>
                        </m:sSup>
                        <m:r>
                          <w:rPr>
                            <w:rFonts w:ascii="Cambria Math" w:eastAsiaTheme="minorEastAsia" w:hAnsi="Cambria Math"/>
                            <w:sz w:val="18"/>
                            <w:szCs w:val="18"/>
                            <w:lang w:val="el-GR"/>
                          </w:rPr>
                          <m:t>+</m:t>
                        </m:r>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s</m:t>
                            </m:r>
                          </m:num>
                          <m:den>
                            <m:r>
                              <w:rPr>
                                <w:rFonts w:ascii="Cambria Math" w:eastAsiaTheme="minorEastAsia" w:hAnsi="Cambria Math"/>
                                <w:sz w:val="18"/>
                                <w:szCs w:val="18"/>
                                <w:lang w:val="el-GR"/>
                              </w:rPr>
                              <m:t>0.099</m:t>
                            </m:r>
                          </m:den>
                        </m:f>
                        <m:r>
                          <w:rPr>
                            <w:rFonts w:ascii="Cambria Math" w:eastAsiaTheme="minorEastAsia" w:hAnsi="Cambria Math"/>
                            <w:sz w:val="18"/>
                            <w:szCs w:val="18"/>
                            <w:lang w:val="el-GR"/>
                          </w:rPr>
                          <m:t>+</m:t>
                        </m:r>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3.9707*</m:t>
                            </m:r>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10</m:t>
                                </m:r>
                              </m:e>
                              <m:sup>
                                <m:r>
                                  <w:rPr>
                                    <w:rFonts w:ascii="Cambria Math" w:eastAsiaTheme="minorEastAsia" w:hAnsi="Cambria Math"/>
                                    <w:sz w:val="18"/>
                                    <w:szCs w:val="18"/>
                                    <w:lang w:val="el-GR"/>
                                  </w:rPr>
                                  <m:t>-8</m:t>
                                </m:r>
                              </m:sup>
                            </m:sSup>
                          </m:den>
                        </m:f>
                      </m:den>
                    </m:f>
                  </m:e>
                </m:mr>
                <m:mr>
                  <m:e>
                    <m:f>
                      <m:fPr>
                        <m:ctrlPr>
                          <w:rPr>
                            <w:rFonts w:ascii="Cambria Math" w:eastAsiaTheme="minorEastAsia" w:hAnsi="Cambria Math"/>
                            <w:i/>
                            <w:sz w:val="18"/>
                            <w:szCs w:val="18"/>
                            <w:lang w:val="el-GR"/>
                          </w:rPr>
                        </m:ctrlPr>
                      </m:fPr>
                      <m:num>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s</m:t>
                            </m:r>
                          </m:num>
                          <m:den>
                            <m:r>
                              <w:rPr>
                                <w:rFonts w:ascii="Cambria Math" w:eastAsiaTheme="minorEastAsia" w:hAnsi="Cambria Math"/>
                                <w:sz w:val="18"/>
                                <w:szCs w:val="18"/>
                                <w:lang w:val="el-GR"/>
                              </w:rPr>
                              <m:t>0.099</m:t>
                            </m:r>
                          </m:den>
                        </m:f>
                      </m:num>
                      <m:den>
                        <m:sSup>
                          <m:sSupPr>
                            <m:ctrlPr>
                              <w:rPr>
                                <w:rFonts w:ascii="Cambria Math" w:eastAsiaTheme="minorEastAsia" w:hAnsi="Cambria Math"/>
                                <w:i/>
                                <w:sz w:val="18"/>
                                <w:szCs w:val="18"/>
                                <w:lang w:val="el-GR"/>
                              </w:rPr>
                            </m:ctrlPr>
                          </m:sSupPr>
                          <m:e>
                            <m:r>
                              <w:rPr>
                                <w:rFonts w:ascii="Cambria Math" w:eastAsiaTheme="minorEastAsia" w:hAnsi="Cambria Math"/>
                                <w:sz w:val="18"/>
                                <w:szCs w:val="18"/>
                              </w:rPr>
                              <m:t>s</m:t>
                            </m:r>
                          </m:e>
                          <m:sup>
                            <m:r>
                              <w:rPr>
                                <w:rFonts w:ascii="Cambria Math" w:eastAsiaTheme="minorEastAsia" w:hAnsi="Cambria Math"/>
                                <w:sz w:val="18"/>
                                <w:szCs w:val="18"/>
                                <w:lang w:val="el-GR"/>
                              </w:rPr>
                              <m:t>2</m:t>
                            </m:r>
                          </m:sup>
                        </m:sSup>
                        <m:r>
                          <w:rPr>
                            <w:rFonts w:ascii="Cambria Math" w:eastAsiaTheme="minorEastAsia" w:hAnsi="Cambria Math"/>
                            <w:sz w:val="18"/>
                            <w:szCs w:val="18"/>
                            <w:lang w:val="el-GR"/>
                          </w:rPr>
                          <m:t>+</m:t>
                        </m:r>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s</m:t>
                            </m:r>
                          </m:num>
                          <m:den>
                            <m:r>
                              <w:rPr>
                                <w:rFonts w:ascii="Cambria Math" w:eastAsiaTheme="minorEastAsia" w:hAnsi="Cambria Math"/>
                                <w:sz w:val="18"/>
                                <w:szCs w:val="18"/>
                                <w:lang w:val="el-GR"/>
                              </w:rPr>
                              <m:t>0.099</m:t>
                            </m:r>
                          </m:den>
                        </m:f>
                        <m:r>
                          <w:rPr>
                            <w:rFonts w:ascii="Cambria Math" w:eastAsiaTheme="minorEastAsia" w:hAnsi="Cambria Math"/>
                            <w:sz w:val="18"/>
                            <w:szCs w:val="18"/>
                            <w:lang w:val="el-GR"/>
                          </w:rPr>
                          <m:t>+</m:t>
                        </m:r>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3.9707*</m:t>
                            </m:r>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10</m:t>
                                </m:r>
                              </m:e>
                              <m:sup>
                                <m:r>
                                  <w:rPr>
                                    <w:rFonts w:ascii="Cambria Math" w:eastAsiaTheme="minorEastAsia" w:hAnsi="Cambria Math"/>
                                    <w:sz w:val="18"/>
                                    <w:szCs w:val="18"/>
                                    <w:lang w:val="el-GR"/>
                                  </w:rPr>
                                  <m:t>-8</m:t>
                                </m:r>
                              </m:sup>
                            </m:sSup>
                          </m:den>
                        </m:f>
                      </m:den>
                    </m:f>
                  </m:e>
                  <m:e>
                    <m:f>
                      <m:fPr>
                        <m:ctrlPr>
                          <w:rPr>
                            <w:rFonts w:ascii="Cambria Math" w:eastAsiaTheme="minorEastAsia" w:hAnsi="Cambria Math"/>
                            <w:i/>
                            <w:sz w:val="18"/>
                            <w:szCs w:val="18"/>
                            <w:lang w:val="el-GR"/>
                          </w:rPr>
                        </m:ctrlPr>
                      </m:fPr>
                      <m:num>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s</m:t>
                            </m:r>
                          </m:num>
                          <m:den>
                            <m:r>
                              <w:rPr>
                                <w:rFonts w:ascii="Cambria Math" w:eastAsiaTheme="minorEastAsia" w:hAnsi="Cambria Math"/>
                                <w:sz w:val="18"/>
                                <w:szCs w:val="18"/>
                                <w:lang w:val="el-GR"/>
                              </w:rPr>
                              <m:t>0.099</m:t>
                            </m:r>
                          </m:den>
                        </m:f>
                        <m:r>
                          <w:rPr>
                            <w:rFonts w:ascii="Cambria Math" w:eastAsiaTheme="minorEastAsia" w:hAnsi="Cambria Math"/>
                            <w:sz w:val="18"/>
                            <w:szCs w:val="18"/>
                            <w:lang w:val="el-GR"/>
                          </w:rPr>
                          <m:t>+</m:t>
                        </m:r>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3.9707*</m:t>
                            </m:r>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10</m:t>
                                </m:r>
                              </m:e>
                              <m:sup>
                                <m:r>
                                  <w:rPr>
                                    <w:rFonts w:ascii="Cambria Math" w:eastAsiaTheme="minorEastAsia" w:hAnsi="Cambria Math"/>
                                    <w:sz w:val="18"/>
                                    <w:szCs w:val="18"/>
                                    <w:lang w:val="el-GR"/>
                                  </w:rPr>
                                  <m:t>-8</m:t>
                                </m:r>
                              </m:sup>
                            </m:sSup>
                          </m:den>
                        </m:f>
                      </m:num>
                      <m:den>
                        <m:sSup>
                          <m:sSupPr>
                            <m:ctrlPr>
                              <w:rPr>
                                <w:rFonts w:ascii="Cambria Math" w:eastAsiaTheme="minorEastAsia" w:hAnsi="Cambria Math"/>
                                <w:i/>
                                <w:sz w:val="18"/>
                                <w:szCs w:val="18"/>
                                <w:lang w:val="el-GR"/>
                              </w:rPr>
                            </m:ctrlPr>
                          </m:sSupPr>
                          <m:e>
                            <m:r>
                              <w:rPr>
                                <w:rFonts w:ascii="Cambria Math" w:eastAsiaTheme="minorEastAsia" w:hAnsi="Cambria Math"/>
                                <w:sz w:val="18"/>
                                <w:szCs w:val="18"/>
                              </w:rPr>
                              <m:t>s</m:t>
                            </m:r>
                          </m:e>
                          <m:sup>
                            <m:r>
                              <w:rPr>
                                <w:rFonts w:ascii="Cambria Math" w:eastAsiaTheme="minorEastAsia" w:hAnsi="Cambria Math"/>
                                <w:sz w:val="18"/>
                                <w:szCs w:val="18"/>
                                <w:lang w:val="el-GR"/>
                              </w:rPr>
                              <m:t>2</m:t>
                            </m:r>
                          </m:sup>
                        </m:sSup>
                        <m:r>
                          <w:rPr>
                            <w:rFonts w:ascii="Cambria Math" w:eastAsiaTheme="minorEastAsia" w:hAnsi="Cambria Math"/>
                            <w:sz w:val="18"/>
                            <w:szCs w:val="18"/>
                            <w:lang w:val="el-GR"/>
                          </w:rPr>
                          <m:t>+</m:t>
                        </m:r>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s</m:t>
                            </m:r>
                          </m:num>
                          <m:den>
                            <m:r>
                              <w:rPr>
                                <w:rFonts w:ascii="Cambria Math" w:eastAsiaTheme="minorEastAsia" w:hAnsi="Cambria Math"/>
                                <w:sz w:val="18"/>
                                <w:szCs w:val="18"/>
                                <w:lang w:val="el-GR"/>
                              </w:rPr>
                              <m:t>0.099</m:t>
                            </m:r>
                          </m:den>
                        </m:f>
                        <m:r>
                          <w:rPr>
                            <w:rFonts w:ascii="Cambria Math" w:eastAsiaTheme="minorEastAsia" w:hAnsi="Cambria Math"/>
                            <w:sz w:val="18"/>
                            <w:szCs w:val="18"/>
                            <w:lang w:val="el-GR"/>
                          </w:rPr>
                          <m:t>+</m:t>
                        </m:r>
                        <m:f>
                          <m:fPr>
                            <m:type m:val="skw"/>
                            <m:ctrlPr>
                              <w:rPr>
                                <w:rFonts w:ascii="Cambria Math" w:eastAsiaTheme="minorEastAsia" w:hAnsi="Cambria Math"/>
                                <w:i/>
                                <w:sz w:val="18"/>
                                <w:szCs w:val="18"/>
                                <w:lang w:val="el-GR"/>
                              </w:rPr>
                            </m:ctrlPr>
                          </m:fPr>
                          <m:num>
                            <m:r>
                              <w:rPr>
                                <w:rFonts w:ascii="Cambria Math" w:eastAsiaTheme="minorEastAsia" w:hAnsi="Cambria Math"/>
                                <w:sz w:val="18"/>
                                <w:szCs w:val="18"/>
                                <w:lang w:val="el-GR"/>
                              </w:rPr>
                              <m:t>1</m:t>
                            </m:r>
                          </m:num>
                          <m:den>
                            <m:r>
                              <w:rPr>
                                <w:rFonts w:ascii="Cambria Math" w:eastAsiaTheme="minorEastAsia" w:hAnsi="Cambria Math"/>
                                <w:sz w:val="18"/>
                                <w:szCs w:val="18"/>
                                <w:lang w:val="el-GR"/>
                              </w:rPr>
                              <m:t>3.9707*</m:t>
                            </m:r>
                            <m:sSup>
                              <m:sSupPr>
                                <m:ctrlPr>
                                  <w:rPr>
                                    <w:rFonts w:ascii="Cambria Math" w:eastAsiaTheme="minorEastAsia" w:hAnsi="Cambria Math"/>
                                    <w:i/>
                                    <w:sz w:val="18"/>
                                    <w:szCs w:val="18"/>
                                    <w:lang w:val="el-GR"/>
                                  </w:rPr>
                                </m:ctrlPr>
                              </m:sSupPr>
                              <m:e>
                                <m:r>
                                  <w:rPr>
                                    <w:rFonts w:ascii="Cambria Math" w:eastAsiaTheme="minorEastAsia" w:hAnsi="Cambria Math"/>
                                    <w:sz w:val="18"/>
                                    <w:szCs w:val="18"/>
                                    <w:lang w:val="el-GR"/>
                                  </w:rPr>
                                  <m:t>10</m:t>
                                </m:r>
                              </m:e>
                              <m:sup>
                                <m:r>
                                  <w:rPr>
                                    <w:rFonts w:ascii="Cambria Math" w:eastAsiaTheme="minorEastAsia" w:hAnsi="Cambria Math"/>
                                    <w:sz w:val="18"/>
                                    <w:szCs w:val="18"/>
                                    <w:lang w:val="el-GR"/>
                                  </w:rPr>
                                  <m:t>-8</m:t>
                                </m:r>
                              </m:sup>
                            </m:sSup>
                          </m:den>
                        </m:f>
                      </m:den>
                    </m:f>
                  </m:e>
                </m:mr>
              </m:m>
              <m:r>
                <w:rPr>
                  <w:rFonts w:ascii="Cambria Math" w:eastAsiaTheme="minorEastAsia" w:hAnsi="Cambria Math"/>
                  <w:sz w:val="18"/>
                  <w:szCs w:val="18"/>
                  <w:lang w:val="el-GR"/>
                </w:rPr>
                <m:t xml:space="preserve">      </m:t>
              </m:r>
            </m:e>
          </m:d>
          <m:r>
            <w:rPr>
              <w:rFonts w:ascii="Cambria Math" w:eastAsiaTheme="minorEastAsia" w:hAnsi="Cambria Math"/>
              <w:sz w:val="18"/>
              <w:szCs w:val="18"/>
              <w:lang w:val="el-GR"/>
            </w:rPr>
            <m:t xml:space="preserve">  </m:t>
          </m:r>
          <m:d>
            <m:dPr>
              <m:begChr m:val="["/>
              <m:endChr m:val="]"/>
              <m:ctrlPr>
                <w:rPr>
                  <w:rFonts w:ascii="Cambria Math" w:eastAsiaTheme="minorEastAsia" w:hAnsi="Cambria Math"/>
                  <w:i/>
                  <w:sz w:val="18"/>
                  <w:szCs w:val="18"/>
                  <w:lang w:val="el-GR"/>
                </w:rPr>
              </m:ctrlPr>
            </m:dPr>
            <m:e>
              <m:r>
                <w:rPr>
                  <w:rFonts w:ascii="Cambria Math" w:eastAsiaTheme="minorEastAsia" w:hAnsi="Cambria Math"/>
                  <w:sz w:val="18"/>
                  <w:szCs w:val="18"/>
                  <w:lang w:val="el-GR"/>
                </w:rPr>
                <m:t xml:space="preserve"> </m:t>
              </m:r>
              <m:m>
                <m:mPr>
                  <m:mcs>
                    <m:mc>
                      <m:mcPr>
                        <m:count m:val="1"/>
                        <m:mcJc m:val="center"/>
                      </m:mcPr>
                    </m:mc>
                  </m:mcs>
                  <m:ctrlPr>
                    <w:rPr>
                      <w:rFonts w:ascii="Cambria Math" w:eastAsiaTheme="minorEastAsia" w:hAnsi="Cambria Math"/>
                      <w:i/>
                      <w:sz w:val="18"/>
                      <w:szCs w:val="18"/>
                      <w:lang w:val="el-GR"/>
                    </w:rPr>
                  </m:ctrlPr>
                </m:mPr>
                <m:mr>
                  <m:e>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u</m:t>
                        </m:r>
                      </m:e>
                      <m:sub>
                        <m:r>
                          <w:rPr>
                            <w:rFonts w:ascii="Cambria Math" w:eastAsiaTheme="minorEastAsia" w:hAnsi="Cambria Math"/>
                            <w:sz w:val="18"/>
                            <w:szCs w:val="18"/>
                            <w:lang w:val="el-GR"/>
                          </w:rPr>
                          <m:t>1</m:t>
                        </m:r>
                      </m:sub>
                    </m:sSub>
                  </m:e>
                </m:mr>
                <m:mr>
                  <m:e>
                    <m:sSub>
                      <m:sSubPr>
                        <m:ctrlPr>
                          <w:rPr>
                            <w:rFonts w:ascii="Cambria Math" w:eastAsiaTheme="minorEastAsia" w:hAnsi="Cambria Math"/>
                            <w:i/>
                            <w:sz w:val="18"/>
                            <w:szCs w:val="18"/>
                            <w:lang w:val="el-GR"/>
                          </w:rPr>
                        </m:ctrlPr>
                      </m:sSubPr>
                      <m:e>
                        <m:r>
                          <w:rPr>
                            <w:rFonts w:ascii="Cambria Math" w:eastAsiaTheme="minorEastAsia" w:hAnsi="Cambria Math"/>
                            <w:sz w:val="18"/>
                            <w:szCs w:val="18"/>
                            <w:lang w:val="el-GR"/>
                          </w:rPr>
                          <m:t>u</m:t>
                        </m:r>
                      </m:e>
                      <m:sub>
                        <m:r>
                          <w:rPr>
                            <w:rFonts w:ascii="Cambria Math" w:eastAsiaTheme="minorEastAsia" w:hAnsi="Cambria Math"/>
                            <w:sz w:val="18"/>
                            <w:szCs w:val="18"/>
                            <w:lang w:val="el-GR"/>
                          </w:rPr>
                          <m:t>2</m:t>
                        </m:r>
                      </m:sub>
                    </m:sSub>
                  </m:e>
                </m:mr>
              </m:m>
            </m:e>
          </m:d>
        </m:oMath>
      </m:oMathPara>
    </w:p>
    <w:p w:rsidR="004B2BAB" w:rsidRDefault="004B2BAB" w:rsidP="00D0652C">
      <w:pPr>
        <w:jc w:val="both"/>
        <w:rPr>
          <w:sz w:val="18"/>
          <w:szCs w:val="18"/>
          <w:lang w:val="el-GR"/>
        </w:rPr>
      </w:pPr>
    </w:p>
    <w:p w:rsidR="006A1162" w:rsidRPr="00920061" w:rsidRDefault="006A1162" w:rsidP="00D0652C">
      <w:pPr>
        <w:jc w:val="both"/>
        <w:rPr>
          <w:sz w:val="18"/>
          <w:szCs w:val="18"/>
          <w:lang w:val="el-GR"/>
        </w:rPr>
      </w:pPr>
      <w:r>
        <w:rPr>
          <w:sz w:val="18"/>
          <w:szCs w:val="18"/>
          <w:lang w:val="el-GR"/>
        </w:rPr>
        <w:lastRenderedPageBreak/>
        <w:tab/>
        <w:t xml:space="preserve">Η συγκεκριμένη μέθοδος δειγματοληψίας και εκτίμησης βασίζεται στην ορθή μέτρηση των τιμών εισόδου-εξόδου. Ύπαρξη θορύβου στα μετρικά όργανα ή σφάλμα κατά την μέτρηση μπορεί να οδηγησούν στην παραγωγή τιμών που αποκλύνουν σημαντικά από τις πραγματικές. Αυτό έχει ως αποτέλεσμα την δημιουργία των λεγόμενων </w:t>
      </w:r>
      <w:r>
        <w:rPr>
          <w:sz w:val="18"/>
          <w:szCs w:val="18"/>
        </w:rPr>
        <w:t>outlier</w:t>
      </w:r>
      <w:r>
        <w:rPr>
          <w:sz w:val="18"/>
          <w:szCs w:val="18"/>
          <w:lang w:val="el-GR"/>
        </w:rPr>
        <w:t xml:space="preserve">, σημεία που αλλοιώνουν τα αποτελέσματα του αλγορίθμου, αφού ως </w:t>
      </w:r>
      <w:r>
        <w:rPr>
          <w:sz w:val="18"/>
          <w:szCs w:val="18"/>
        </w:rPr>
        <w:t>best</w:t>
      </w:r>
      <w:r w:rsidRPr="006A1162">
        <w:rPr>
          <w:sz w:val="18"/>
          <w:szCs w:val="18"/>
          <w:lang w:val="el-GR"/>
        </w:rPr>
        <w:t xml:space="preserve"> </w:t>
      </w:r>
      <w:r>
        <w:rPr>
          <w:sz w:val="18"/>
          <w:szCs w:val="18"/>
        </w:rPr>
        <w:t>fit</w:t>
      </w:r>
      <w:r w:rsidRPr="006A1162">
        <w:rPr>
          <w:sz w:val="18"/>
          <w:szCs w:val="18"/>
          <w:lang w:val="el-GR"/>
        </w:rPr>
        <w:t xml:space="preserve"> </w:t>
      </w:r>
      <w:r>
        <w:rPr>
          <w:sz w:val="18"/>
          <w:szCs w:val="18"/>
          <w:lang w:val="el-GR"/>
        </w:rPr>
        <w:t xml:space="preserve">προσπαθεί να συμπεριλάβει και αυτά τα μη ορθά σημεία στην εκτίμηση και  άρα αυτή μπορεί να αποκλίνει σημαντικά. Παρακάτων παρουσιάζονται τα αποτελέσματα του αλγορίθμου για το  μέγιστο ρυθμό δειγματοληψίας που χρησιμοποιήθηκε, αλλάζοντας τυχαία μόλις λίγες τιμές από την μετρούμενη έξοδο του συστήματος </w:t>
      </w:r>
      <w:proofErr w:type="spellStart"/>
      <w:r>
        <w:rPr>
          <w:sz w:val="18"/>
          <w:szCs w:val="18"/>
        </w:rPr>
        <w:t>Vc</w:t>
      </w:r>
      <w:proofErr w:type="spellEnd"/>
      <w:r w:rsidRPr="006A1162">
        <w:rPr>
          <w:sz w:val="18"/>
          <w:szCs w:val="18"/>
          <w:lang w:val="el-GR"/>
        </w:rPr>
        <w:t>.</w:t>
      </w:r>
    </w:p>
    <w:tbl>
      <w:tblPr>
        <w:tblStyle w:val="TableGrid"/>
        <w:tblW w:w="0" w:type="auto"/>
        <w:tblLook w:val="04A0" w:firstRow="1" w:lastRow="0" w:firstColumn="1" w:lastColumn="0" w:noHBand="0" w:noVBand="1"/>
      </w:tblPr>
      <w:tblGrid>
        <w:gridCol w:w="4799"/>
        <w:gridCol w:w="4777"/>
      </w:tblGrid>
      <w:tr w:rsidR="00920061" w:rsidTr="00920061">
        <w:tc>
          <w:tcPr>
            <w:tcW w:w="4788" w:type="dxa"/>
            <w:tcBorders>
              <w:top w:val="nil"/>
              <w:left w:val="nil"/>
              <w:bottom w:val="nil"/>
              <w:right w:val="nil"/>
            </w:tcBorders>
          </w:tcPr>
          <w:p w:rsidR="00920061" w:rsidRDefault="00920061" w:rsidP="00D0652C">
            <w:pPr>
              <w:jc w:val="both"/>
              <w:rPr>
                <w:sz w:val="18"/>
                <w:szCs w:val="18"/>
                <w:lang w:val="el-GR"/>
              </w:rPr>
            </w:pPr>
            <w:r>
              <w:rPr>
                <w:noProof/>
              </w:rPr>
              <w:drawing>
                <wp:inline distT="0" distB="0" distL="0" distR="0" wp14:anchorId="404D25E0" wp14:editId="6AB2E4C1">
                  <wp:extent cx="2950029" cy="2068286"/>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51801" cy="2069528"/>
                          </a:xfrm>
                          <a:prstGeom prst="rect">
                            <a:avLst/>
                          </a:prstGeom>
                        </pic:spPr>
                      </pic:pic>
                    </a:graphicData>
                  </a:graphic>
                </wp:inline>
              </w:drawing>
            </w:r>
          </w:p>
        </w:tc>
        <w:tc>
          <w:tcPr>
            <w:tcW w:w="4788" w:type="dxa"/>
            <w:tcBorders>
              <w:top w:val="nil"/>
              <w:left w:val="nil"/>
              <w:bottom w:val="nil"/>
              <w:right w:val="nil"/>
            </w:tcBorders>
          </w:tcPr>
          <w:p w:rsidR="00920061" w:rsidRDefault="00920061" w:rsidP="00D0652C">
            <w:pPr>
              <w:jc w:val="both"/>
              <w:rPr>
                <w:sz w:val="18"/>
                <w:szCs w:val="18"/>
                <w:lang w:val="el-GR"/>
              </w:rPr>
            </w:pPr>
            <w:r>
              <w:rPr>
                <w:noProof/>
              </w:rPr>
              <w:drawing>
                <wp:inline distT="0" distB="0" distL="0" distR="0" wp14:anchorId="6BFEACE8" wp14:editId="243C3698">
                  <wp:extent cx="2939143" cy="206828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37718" cy="2067283"/>
                          </a:xfrm>
                          <a:prstGeom prst="rect">
                            <a:avLst/>
                          </a:prstGeom>
                        </pic:spPr>
                      </pic:pic>
                    </a:graphicData>
                  </a:graphic>
                </wp:inline>
              </w:drawing>
            </w:r>
          </w:p>
        </w:tc>
      </w:tr>
    </w:tbl>
    <w:p w:rsidR="00920061" w:rsidRDefault="00920061" w:rsidP="00D0652C">
      <w:pPr>
        <w:jc w:val="both"/>
        <w:rPr>
          <w:sz w:val="16"/>
          <w:szCs w:val="16"/>
        </w:rPr>
      </w:pPr>
      <w:r w:rsidRPr="00920061">
        <w:rPr>
          <w:i/>
          <w:sz w:val="16"/>
          <w:szCs w:val="16"/>
          <w:u w:val="single"/>
        </w:rPr>
        <w:t>Figure 5:</w:t>
      </w:r>
      <w:r>
        <w:rPr>
          <w:sz w:val="16"/>
          <w:szCs w:val="16"/>
        </w:rPr>
        <w:t xml:space="preserve"> True and estimated response with outliers present.</w:t>
      </w:r>
    </w:p>
    <w:p w:rsidR="00920061" w:rsidRPr="00B47B28" w:rsidRDefault="00920061" w:rsidP="00D0652C">
      <w:pPr>
        <w:jc w:val="both"/>
        <w:rPr>
          <w:sz w:val="18"/>
          <w:szCs w:val="18"/>
          <w:lang w:val="el-GR"/>
        </w:rPr>
      </w:pPr>
      <w:r>
        <w:rPr>
          <w:sz w:val="18"/>
          <w:szCs w:val="18"/>
        </w:rPr>
        <w:tab/>
      </w:r>
      <w:r>
        <w:rPr>
          <w:sz w:val="18"/>
          <w:szCs w:val="18"/>
          <w:lang w:val="el-GR"/>
        </w:rPr>
        <w:t xml:space="preserve">Όπως φαίνεται και παραπάνω έχουν προστεθεί τυχαία στις μετρούμενες τιμές εσφαλμένες μετρήσεις ύψους, στην προκειμένη περίπτωση </w:t>
      </w:r>
      <w:r w:rsidRPr="00920061">
        <w:rPr>
          <w:sz w:val="18"/>
          <w:szCs w:val="18"/>
          <w:lang w:val="el-GR"/>
        </w:rPr>
        <w:t>3</w:t>
      </w:r>
      <w:r>
        <w:rPr>
          <w:sz w:val="18"/>
          <w:szCs w:val="18"/>
        </w:rPr>
        <w:t>V</w:t>
      </w:r>
      <w:r>
        <w:rPr>
          <w:sz w:val="18"/>
          <w:szCs w:val="18"/>
          <w:lang w:val="el-GR"/>
        </w:rPr>
        <w:t xml:space="preserve"> (έστω σφάλμα οργάνου). Είναι προφανές ότι η ύπαρξη τέτοιων στοιχείων, προκαλώντας σημαντική απόκλιση στην πραγματική έξοδο του συστήματος, οδηγούν σε εσφαλμένη εκτίμηση γύρω από το σημείο του σφάλματος αφού ο αλγόριθμος προσπαθεί να προσεγγίσει μια τιμή μη πραγματική. Να σημειωθεί ότι στην συγκεκριμένη περίπτωση </w:t>
      </w:r>
      <w:r>
        <w:rPr>
          <w:sz w:val="18"/>
          <w:szCs w:val="18"/>
        </w:rPr>
        <w:t>Outliers</w:t>
      </w:r>
      <w:r w:rsidRPr="00920061">
        <w:rPr>
          <w:sz w:val="18"/>
          <w:szCs w:val="18"/>
          <w:lang w:val="el-GR"/>
        </w:rPr>
        <w:t xml:space="preserve"> </w:t>
      </w:r>
      <w:r>
        <w:rPr>
          <w:sz w:val="18"/>
          <w:szCs w:val="18"/>
          <w:lang w:val="el-GR"/>
        </w:rPr>
        <w:t>έχουν τοποθετηθεί μόνο στην έξοδο αφού θεωρήθηκε γνωστή η είσοδος και άρα απαλλαγμένη από εσφαλμένες μετρήσεις.</w:t>
      </w:r>
      <w:r w:rsidR="00B47B28" w:rsidRPr="00B47B28">
        <w:rPr>
          <w:sz w:val="18"/>
          <w:szCs w:val="18"/>
          <w:lang w:val="el-GR"/>
        </w:rPr>
        <w:t xml:space="preserve"> </w:t>
      </w:r>
      <w:r w:rsidR="00B47B28">
        <w:rPr>
          <w:sz w:val="18"/>
          <w:szCs w:val="18"/>
          <w:lang w:val="el-GR"/>
        </w:rPr>
        <w:t xml:space="preserve">Με αυτά τα </w:t>
      </w:r>
      <w:r w:rsidR="00B47B28">
        <w:rPr>
          <w:sz w:val="18"/>
          <w:szCs w:val="18"/>
        </w:rPr>
        <w:t>outliers</w:t>
      </w:r>
      <w:r w:rsidR="00B47B28" w:rsidRPr="00B47B28">
        <w:rPr>
          <w:sz w:val="18"/>
          <w:szCs w:val="18"/>
          <w:lang w:val="el-GR"/>
        </w:rPr>
        <w:t xml:space="preserve"> </w:t>
      </w:r>
      <w:r w:rsidR="00B47B28">
        <w:rPr>
          <w:sz w:val="18"/>
          <w:szCs w:val="18"/>
          <w:lang w:val="el-GR"/>
        </w:rPr>
        <w:t xml:space="preserve">οι προσεγγίσεις των σταθερών του συστήματος έγιναν: </w:t>
      </w:r>
      <w:r w:rsidR="00B47B28">
        <w:rPr>
          <w:sz w:val="18"/>
          <w:szCs w:val="18"/>
        </w:rPr>
        <w:t>RC</w:t>
      </w:r>
      <w:r w:rsidR="00B47B28" w:rsidRPr="00B47B28">
        <w:rPr>
          <w:sz w:val="18"/>
          <w:szCs w:val="18"/>
          <w:lang w:val="el-GR"/>
        </w:rPr>
        <w:t xml:space="preserve"> = 0.02 </w:t>
      </w:r>
      <w:r w:rsidR="00B47B28">
        <w:rPr>
          <w:sz w:val="18"/>
          <w:szCs w:val="18"/>
          <w:lang w:val="el-GR"/>
        </w:rPr>
        <w:t xml:space="preserve">και </w:t>
      </w:r>
      <w:r w:rsidR="00B47B28">
        <w:rPr>
          <w:sz w:val="18"/>
          <w:szCs w:val="18"/>
        </w:rPr>
        <w:t>LC</w:t>
      </w:r>
      <w:r w:rsidR="00B47B28" w:rsidRPr="00B47B28">
        <w:rPr>
          <w:sz w:val="18"/>
          <w:szCs w:val="18"/>
          <w:lang w:val="el-GR"/>
        </w:rPr>
        <w:t xml:space="preserve"> = 4.7*10</w:t>
      </w:r>
      <w:r w:rsidR="00B47B28" w:rsidRPr="00B47B28">
        <w:rPr>
          <w:sz w:val="18"/>
          <w:szCs w:val="18"/>
          <w:vertAlign w:val="superscript"/>
          <w:lang w:val="el-GR"/>
        </w:rPr>
        <w:t>-8</w:t>
      </w:r>
      <w:r w:rsidR="00B47B28" w:rsidRPr="00B47B28">
        <w:rPr>
          <w:sz w:val="18"/>
          <w:szCs w:val="18"/>
          <w:lang w:val="el-GR"/>
        </w:rPr>
        <w:t xml:space="preserve">, </w:t>
      </w:r>
      <w:r w:rsidR="00B47B28">
        <w:rPr>
          <w:sz w:val="18"/>
          <w:szCs w:val="18"/>
          <w:lang w:val="el-GR"/>
        </w:rPr>
        <w:t xml:space="preserve">παρουσιάζεται δηλαδή μία υπολογίσιμη απόκλιση από τις αντίστοιχες τιμές για τον ίδιο ρυθμό δειγματοληψίας χωρίς </w:t>
      </w:r>
      <w:r w:rsidR="00B47B28">
        <w:rPr>
          <w:sz w:val="18"/>
          <w:szCs w:val="18"/>
        </w:rPr>
        <w:t>outliers</w:t>
      </w:r>
      <w:r w:rsidR="00B47B28" w:rsidRPr="00B47B28">
        <w:rPr>
          <w:sz w:val="18"/>
          <w:szCs w:val="18"/>
          <w:lang w:val="el-GR"/>
        </w:rPr>
        <w:t>.</w:t>
      </w:r>
    </w:p>
    <w:p w:rsidR="00B47B28" w:rsidRDefault="00B47B28" w:rsidP="00D0652C">
      <w:pPr>
        <w:jc w:val="both"/>
        <w:rPr>
          <w:sz w:val="18"/>
          <w:szCs w:val="18"/>
        </w:rPr>
      </w:pPr>
      <w:r>
        <w:rPr>
          <w:sz w:val="18"/>
          <w:szCs w:val="18"/>
          <w:lang w:val="el-GR"/>
        </w:rPr>
        <w:t xml:space="preserve">Ακολουθούν και τα σφάλματα πραγματικής και εκτιμώμενης εξόδου του συστήματος, όπου όπως αναμενόταν και από τις νέες προσεγγίσεις των σταθερών, η επίδραση των </w:t>
      </w:r>
      <w:r>
        <w:rPr>
          <w:sz w:val="18"/>
          <w:szCs w:val="18"/>
        </w:rPr>
        <w:t>outliers</w:t>
      </w:r>
      <w:r w:rsidRPr="00B47B28">
        <w:rPr>
          <w:sz w:val="18"/>
          <w:szCs w:val="18"/>
          <w:lang w:val="el-GR"/>
        </w:rPr>
        <w:t xml:space="preserve"> </w:t>
      </w:r>
      <w:r>
        <w:rPr>
          <w:sz w:val="18"/>
          <w:szCs w:val="18"/>
          <w:lang w:val="el-GR"/>
        </w:rPr>
        <w:t xml:space="preserve">είναι γενική στο σφάλμα εκτίμησης, καθώς αυτό έχει αυξηθεί κατα τρεις τάξει μεγέθους από το αντίστοιχο χωρίς </w:t>
      </w:r>
      <w:r>
        <w:rPr>
          <w:sz w:val="18"/>
          <w:szCs w:val="18"/>
        </w:rPr>
        <w:t>outliers</w:t>
      </w:r>
      <w:r w:rsidRPr="00B47B28">
        <w:rPr>
          <w:sz w:val="18"/>
          <w:szCs w:val="18"/>
          <w:lang w:val="el-GR"/>
        </w:rPr>
        <w:t>.</w:t>
      </w:r>
    </w:p>
    <w:tbl>
      <w:tblPr>
        <w:tblStyle w:val="TableGrid"/>
        <w:tblW w:w="0" w:type="auto"/>
        <w:tblLook w:val="04A0" w:firstRow="1" w:lastRow="0" w:firstColumn="1" w:lastColumn="0" w:noHBand="0" w:noVBand="1"/>
      </w:tblPr>
      <w:tblGrid>
        <w:gridCol w:w="4769"/>
        <w:gridCol w:w="4807"/>
      </w:tblGrid>
      <w:tr w:rsidR="00B47B28" w:rsidTr="00B47B28">
        <w:tc>
          <w:tcPr>
            <w:tcW w:w="4788" w:type="dxa"/>
            <w:tcBorders>
              <w:top w:val="nil"/>
              <w:left w:val="nil"/>
              <w:bottom w:val="nil"/>
              <w:right w:val="nil"/>
            </w:tcBorders>
          </w:tcPr>
          <w:p w:rsidR="00B47B28" w:rsidRDefault="00B47B28" w:rsidP="00D0652C">
            <w:pPr>
              <w:jc w:val="both"/>
              <w:rPr>
                <w:sz w:val="18"/>
                <w:szCs w:val="18"/>
              </w:rPr>
            </w:pPr>
            <w:r>
              <w:rPr>
                <w:noProof/>
              </w:rPr>
              <w:drawing>
                <wp:inline distT="0" distB="0" distL="0" distR="0" wp14:anchorId="350737DE" wp14:editId="70F70089">
                  <wp:extent cx="2950029" cy="223701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50740" cy="2237553"/>
                          </a:xfrm>
                          <a:prstGeom prst="rect">
                            <a:avLst/>
                          </a:prstGeom>
                        </pic:spPr>
                      </pic:pic>
                    </a:graphicData>
                  </a:graphic>
                </wp:inline>
              </w:drawing>
            </w:r>
          </w:p>
        </w:tc>
        <w:tc>
          <w:tcPr>
            <w:tcW w:w="4788" w:type="dxa"/>
            <w:tcBorders>
              <w:top w:val="nil"/>
              <w:left w:val="nil"/>
              <w:bottom w:val="nil"/>
              <w:right w:val="nil"/>
            </w:tcBorders>
          </w:tcPr>
          <w:p w:rsidR="00B47B28" w:rsidRDefault="00B47B28" w:rsidP="00D0652C">
            <w:pPr>
              <w:jc w:val="both"/>
              <w:rPr>
                <w:sz w:val="18"/>
                <w:szCs w:val="18"/>
              </w:rPr>
            </w:pPr>
            <w:r>
              <w:rPr>
                <w:noProof/>
              </w:rPr>
              <w:drawing>
                <wp:inline distT="0" distB="0" distL="0" distR="0" wp14:anchorId="4EDC6D26" wp14:editId="79541B80">
                  <wp:extent cx="2977242" cy="2237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76553" cy="2236496"/>
                          </a:xfrm>
                          <a:prstGeom prst="rect">
                            <a:avLst/>
                          </a:prstGeom>
                        </pic:spPr>
                      </pic:pic>
                    </a:graphicData>
                  </a:graphic>
                </wp:inline>
              </w:drawing>
            </w:r>
          </w:p>
        </w:tc>
      </w:tr>
    </w:tbl>
    <w:p w:rsidR="00B47B28" w:rsidRPr="00B47B28" w:rsidRDefault="00B47B28" w:rsidP="00D0652C">
      <w:pPr>
        <w:jc w:val="both"/>
        <w:rPr>
          <w:sz w:val="16"/>
          <w:szCs w:val="16"/>
        </w:rPr>
      </w:pPr>
      <w:r w:rsidRPr="00B47B28">
        <w:rPr>
          <w:i/>
          <w:sz w:val="16"/>
          <w:szCs w:val="16"/>
          <w:u w:val="single"/>
        </w:rPr>
        <w:t>Figure 6:</w:t>
      </w:r>
      <w:r>
        <w:rPr>
          <w:sz w:val="16"/>
          <w:szCs w:val="16"/>
        </w:rPr>
        <w:t xml:space="preserve"> Error of estimation for system output with outliers present.</w:t>
      </w:r>
    </w:p>
    <w:p w:rsidR="00B47B28" w:rsidRPr="00B47B28" w:rsidRDefault="00B47B28" w:rsidP="00D0652C">
      <w:pPr>
        <w:jc w:val="both"/>
        <w:rPr>
          <w:sz w:val="18"/>
          <w:szCs w:val="18"/>
        </w:rPr>
      </w:pPr>
    </w:p>
    <w:sectPr w:rsidR="00B47B28" w:rsidRPr="00B47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50"/>
    <w:rsid w:val="00036D29"/>
    <w:rsid w:val="0008311F"/>
    <w:rsid w:val="000A352D"/>
    <w:rsid w:val="00164676"/>
    <w:rsid w:val="00187BB4"/>
    <w:rsid w:val="002941B5"/>
    <w:rsid w:val="0037678C"/>
    <w:rsid w:val="003C0E9F"/>
    <w:rsid w:val="004B2BAB"/>
    <w:rsid w:val="004D1CC8"/>
    <w:rsid w:val="004D7488"/>
    <w:rsid w:val="00532932"/>
    <w:rsid w:val="005347D4"/>
    <w:rsid w:val="005A5F9B"/>
    <w:rsid w:val="005F1631"/>
    <w:rsid w:val="006A1162"/>
    <w:rsid w:val="006A7476"/>
    <w:rsid w:val="006C6D47"/>
    <w:rsid w:val="006E4000"/>
    <w:rsid w:val="006E7C33"/>
    <w:rsid w:val="006F547B"/>
    <w:rsid w:val="00761FE4"/>
    <w:rsid w:val="007F4D30"/>
    <w:rsid w:val="008261FB"/>
    <w:rsid w:val="00853523"/>
    <w:rsid w:val="00871775"/>
    <w:rsid w:val="00880476"/>
    <w:rsid w:val="008B7E10"/>
    <w:rsid w:val="008E18C2"/>
    <w:rsid w:val="00920061"/>
    <w:rsid w:val="009309CE"/>
    <w:rsid w:val="00946D50"/>
    <w:rsid w:val="009E083A"/>
    <w:rsid w:val="00A27F75"/>
    <w:rsid w:val="00A97378"/>
    <w:rsid w:val="00AB57A0"/>
    <w:rsid w:val="00AB65C1"/>
    <w:rsid w:val="00AE564E"/>
    <w:rsid w:val="00B23668"/>
    <w:rsid w:val="00B47B28"/>
    <w:rsid w:val="00BA3305"/>
    <w:rsid w:val="00BB5069"/>
    <w:rsid w:val="00C6580A"/>
    <w:rsid w:val="00CC6677"/>
    <w:rsid w:val="00CD1CB0"/>
    <w:rsid w:val="00D0652C"/>
    <w:rsid w:val="00D06B2D"/>
    <w:rsid w:val="00D35E70"/>
    <w:rsid w:val="00DC5CA4"/>
    <w:rsid w:val="00DD1DF3"/>
    <w:rsid w:val="00DF1A50"/>
    <w:rsid w:val="00E62202"/>
    <w:rsid w:val="00ED2303"/>
    <w:rsid w:val="00EE4764"/>
    <w:rsid w:val="00EF1015"/>
    <w:rsid w:val="00F80380"/>
    <w:rsid w:val="00F81314"/>
    <w:rsid w:val="00FB2D78"/>
    <w:rsid w:val="00FD07BE"/>
    <w:rsid w:val="00FD25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D50"/>
    <w:rPr>
      <w:color w:val="808080"/>
    </w:rPr>
  </w:style>
  <w:style w:type="paragraph" w:styleId="BalloonText">
    <w:name w:val="Balloon Text"/>
    <w:basedOn w:val="Normal"/>
    <w:link w:val="BalloonTextChar"/>
    <w:uiPriority w:val="99"/>
    <w:semiHidden/>
    <w:unhideWhenUsed/>
    <w:rsid w:val="00946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D50"/>
    <w:rPr>
      <w:rFonts w:ascii="Tahoma" w:hAnsi="Tahoma" w:cs="Tahoma"/>
      <w:sz w:val="16"/>
      <w:szCs w:val="16"/>
    </w:rPr>
  </w:style>
  <w:style w:type="table" w:styleId="TableGrid">
    <w:name w:val="Table Grid"/>
    <w:basedOn w:val="TableNormal"/>
    <w:uiPriority w:val="59"/>
    <w:rsid w:val="00AB5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6D50"/>
    <w:rPr>
      <w:color w:val="808080"/>
    </w:rPr>
  </w:style>
  <w:style w:type="paragraph" w:styleId="BalloonText">
    <w:name w:val="Balloon Text"/>
    <w:basedOn w:val="Normal"/>
    <w:link w:val="BalloonTextChar"/>
    <w:uiPriority w:val="99"/>
    <w:semiHidden/>
    <w:unhideWhenUsed/>
    <w:rsid w:val="00946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D50"/>
    <w:rPr>
      <w:rFonts w:ascii="Tahoma" w:hAnsi="Tahoma" w:cs="Tahoma"/>
      <w:sz w:val="16"/>
      <w:szCs w:val="16"/>
    </w:rPr>
  </w:style>
  <w:style w:type="table" w:styleId="TableGrid">
    <w:name w:val="Table Grid"/>
    <w:basedOn w:val="TableNormal"/>
    <w:uiPriority w:val="59"/>
    <w:rsid w:val="00AB5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2969C-2416-4676-9942-2D39ED42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Pages>
  <Words>2230</Words>
  <Characters>12712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vamvakidis</dc:creator>
  <cp:lastModifiedBy>dimitris vamvakidis</cp:lastModifiedBy>
  <cp:revision>27</cp:revision>
  <cp:lastPrinted>2020-04-08T12:35:00Z</cp:lastPrinted>
  <dcterms:created xsi:type="dcterms:W3CDTF">2020-04-04T13:15:00Z</dcterms:created>
  <dcterms:modified xsi:type="dcterms:W3CDTF">2020-04-08T12:35:00Z</dcterms:modified>
</cp:coreProperties>
</file>