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81B" w:rsidRPr="00941977" w:rsidRDefault="00C17F89" w:rsidP="00C17F89">
      <w:pPr>
        <w:jc w:val="center"/>
        <w:rPr>
          <w:b/>
          <w:sz w:val="28"/>
          <w:szCs w:val="28"/>
          <w:u w:val="single"/>
          <w:lang w:val="el-GR"/>
        </w:rPr>
      </w:pPr>
      <w:r w:rsidRPr="00941977">
        <w:rPr>
          <w:b/>
          <w:sz w:val="28"/>
          <w:szCs w:val="28"/>
          <w:u w:val="single"/>
          <w:lang w:val="el-GR"/>
        </w:rPr>
        <w:t>ΜΟΝΤΕΛΟΠΟΙΗΣΗ ΚΑΙ ΠΡΟΣΟΜΟΙΩΣΗ ΔΥΝΑΜΙΚΩΝ ΣΥΣΤΗΜΑΤΩΝ</w:t>
      </w:r>
    </w:p>
    <w:p w:rsidR="00C17F89" w:rsidRPr="00941977" w:rsidRDefault="00C17F89" w:rsidP="00C17F89">
      <w:pPr>
        <w:jc w:val="center"/>
        <w:rPr>
          <w:b/>
          <w:sz w:val="28"/>
          <w:szCs w:val="28"/>
          <w:u w:val="single"/>
          <w:vertAlign w:val="superscript"/>
          <w:lang w:val="el-GR"/>
        </w:rPr>
      </w:pPr>
      <w:r w:rsidRPr="00941977">
        <w:rPr>
          <w:b/>
          <w:sz w:val="28"/>
          <w:szCs w:val="28"/>
          <w:u w:val="single"/>
          <w:lang w:val="el-GR"/>
        </w:rPr>
        <w:t>ΕΡΓΑΣΙΑ 2</w:t>
      </w:r>
      <w:r w:rsidRPr="00941977">
        <w:rPr>
          <w:b/>
          <w:sz w:val="28"/>
          <w:szCs w:val="28"/>
          <w:u w:val="single"/>
          <w:vertAlign w:val="superscript"/>
          <w:lang w:val="el-GR"/>
        </w:rPr>
        <w:t xml:space="preserve">Η </w:t>
      </w:r>
    </w:p>
    <w:p w:rsidR="00941977" w:rsidRPr="00941977" w:rsidRDefault="00941977" w:rsidP="00C17F89">
      <w:pPr>
        <w:jc w:val="center"/>
        <w:rPr>
          <w:i/>
          <w:sz w:val="24"/>
          <w:szCs w:val="24"/>
          <w:lang w:val="el-GR"/>
        </w:rPr>
      </w:pPr>
      <w:r w:rsidRPr="00941977">
        <w:rPr>
          <w:i/>
          <w:sz w:val="24"/>
          <w:szCs w:val="24"/>
          <w:lang w:val="el-GR"/>
        </w:rPr>
        <w:t>Βαμβακίδης Δημήτρης – ΑΕΜ: 9501</w:t>
      </w:r>
    </w:p>
    <w:p w:rsidR="00C17F89" w:rsidRDefault="00C17F89" w:rsidP="00FF122A">
      <w:pPr>
        <w:jc w:val="both"/>
        <w:rPr>
          <w:rFonts w:eastAsiaTheme="minorEastAsia"/>
          <w:lang w:val="el-GR"/>
        </w:rPr>
      </w:pPr>
      <w:r>
        <w:rPr>
          <w:i/>
          <w:u w:val="single"/>
          <w:lang w:val="el-GR"/>
        </w:rPr>
        <w:t>Θέμα 1</w:t>
      </w:r>
      <w:r w:rsidRPr="00C17F89">
        <w:rPr>
          <w:i/>
          <w:u w:val="single"/>
          <w:vertAlign w:val="superscript"/>
          <w:lang w:val="el-GR"/>
        </w:rPr>
        <w:t>ο</w:t>
      </w:r>
      <w:r>
        <w:rPr>
          <w:i/>
          <w:u w:val="single"/>
          <w:lang w:val="el-GR"/>
        </w:rPr>
        <w:t xml:space="preserve"> :</w:t>
      </w:r>
      <w:r>
        <w:rPr>
          <w:lang w:val="el-GR"/>
        </w:rPr>
        <w:t xml:space="preserve"> Στόχος αυτού το μέρους είναι η εκτίμηση των παραμέτρων του συστήματος της μορφής </w:t>
      </w:r>
      <m:oMath>
        <m:acc>
          <m:accPr>
            <m:chr m:val="̇"/>
            <m:ctrlPr>
              <w:rPr>
                <w:rFonts w:ascii="Cambria Math" w:hAnsi="Cambria Math"/>
                <w:i/>
                <w:lang w:val="el-GR"/>
              </w:rPr>
            </m:ctrlPr>
          </m:accPr>
          <m:e>
            <m:r>
              <w:rPr>
                <w:rFonts w:ascii="Cambria Math" w:hAnsi="Cambria Math"/>
              </w:rPr>
              <m:t>x</m:t>
            </m:r>
          </m:e>
        </m:acc>
        <m:r>
          <w:rPr>
            <w:rFonts w:ascii="Cambria Math" w:hAnsi="Cambria Math"/>
            <w:lang w:val="el-GR"/>
          </w:rPr>
          <m:t>=-</m:t>
        </m:r>
        <m:sSub>
          <m:sSubPr>
            <m:ctrlPr>
              <w:rPr>
                <w:rFonts w:ascii="Cambria Math" w:hAnsi="Cambria Math"/>
                <w:i/>
                <w:lang w:val="el-GR"/>
              </w:rPr>
            </m:ctrlPr>
          </m:sSubPr>
          <m:e>
            <m:r>
              <w:rPr>
                <w:rFonts w:ascii="Cambria Math" w:hAnsi="Cambria Math"/>
                <w:lang w:val="el-GR"/>
              </w:rPr>
              <m:t>θ</m:t>
            </m:r>
          </m:e>
          <m:sub>
            <m:r>
              <w:rPr>
                <w:rFonts w:ascii="Cambria Math" w:hAnsi="Cambria Math"/>
                <w:lang w:val="el-GR"/>
              </w:rPr>
              <m:t>1</m:t>
            </m:r>
          </m:sub>
        </m:sSub>
        <m:r>
          <w:rPr>
            <w:rFonts w:ascii="Cambria Math" w:hAnsi="Cambria Math"/>
          </w:rPr>
          <m:t>x</m:t>
        </m:r>
        <m:r>
          <w:rPr>
            <w:rFonts w:ascii="Cambria Math" w:hAnsi="Cambria Math"/>
            <w:lang w:val="el-GR"/>
          </w:rPr>
          <m:t>+</m:t>
        </m:r>
        <m:sSub>
          <m:sSubPr>
            <m:ctrlPr>
              <w:rPr>
                <w:rFonts w:ascii="Cambria Math" w:hAnsi="Cambria Math"/>
                <w:i/>
              </w:rPr>
            </m:ctrlPr>
          </m:sSubPr>
          <m:e>
            <m:r>
              <w:rPr>
                <w:rFonts w:ascii="Cambria Math" w:hAnsi="Cambria Math"/>
                <w:lang w:val="el-GR"/>
              </w:rPr>
              <m:t>θ</m:t>
            </m:r>
          </m:e>
          <m:sub>
            <m:r>
              <w:rPr>
                <w:rFonts w:ascii="Cambria Math" w:hAnsi="Cambria Math"/>
                <w:lang w:val="el-GR"/>
              </w:rPr>
              <m:t>2</m:t>
            </m:r>
          </m:sub>
        </m:sSub>
        <m:r>
          <w:rPr>
            <w:rFonts w:ascii="Cambria Math" w:hAnsi="Cambria Math"/>
          </w:rPr>
          <m:t>u</m:t>
        </m:r>
      </m:oMath>
      <w:r>
        <w:rPr>
          <w:rFonts w:eastAsiaTheme="minorEastAsia"/>
          <w:lang w:val="el-GR"/>
        </w:rPr>
        <w:t xml:space="preserve">, όπου  </w:t>
      </w:r>
      <w:r>
        <w:rPr>
          <w:rFonts w:eastAsiaTheme="minorEastAsia"/>
        </w:rPr>
        <w:t>u</w:t>
      </w:r>
      <w:r>
        <w:rPr>
          <w:rFonts w:eastAsiaTheme="minorEastAsia"/>
          <w:lang w:val="el-GR"/>
        </w:rPr>
        <w:t xml:space="preserve"> η είσοδος της μορφής </w:t>
      </w:r>
      <w:r>
        <w:rPr>
          <w:rFonts w:eastAsiaTheme="minorEastAsia"/>
        </w:rPr>
        <w:t>u</w:t>
      </w:r>
      <w:r w:rsidRPr="00C17F89">
        <w:rPr>
          <w:rFonts w:eastAsiaTheme="minorEastAsia"/>
          <w:lang w:val="el-GR"/>
        </w:rPr>
        <w:t>=5</w:t>
      </w:r>
      <w:r>
        <w:rPr>
          <w:rFonts w:eastAsiaTheme="minorEastAsia"/>
        </w:rPr>
        <w:t>sin</w:t>
      </w:r>
      <w:r w:rsidRPr="00C17F89">
        <w:rPr>
          <w:rFonts w:eastAsiaTheme="minorEastAsia"/>
          <w:lang w:val="el-GR"/>
        </w:rPr>
        <w:t>(3</w:t>
      </w:r>
      <w:r>
        <w:rPr>
          <w:rFonts w:eastAsiaTheme="minorEastAsia"/>
        </w:rPr>
        <w:t>t</w:t>
      </w:r>
      <w:r w:rsidRPr="00C17F89">
        <w:rPr>
          <w:rFonts w:eastAsiaTheme="minorEastAsia"/>
          <w:lang w:val="el-GR"/>
        </w:rPr>
        <w:t xml:space="preserve">). </w:t>
      </w:r>
      <w:r>
        <w:rPr>
          <w:rFonts w:eastAsiaTheme="minorEastAsia"/>
          <w:lang w:val="el-GR"/>
        </w:rPr>
        <w:t xml:space="preserve">Προκειμένου να επιτευχθεί το παραπάνω έγινε χρήση της </w:t>
      </w:r>
      <w:r>
        <w:rPr>
          <w:rFonts w:eastAsiaTheme="minorEastAsia"/>
        </w:rPr>
        <w:t>online</w:t>
      </w:r>
      <w:r w:rsidRPr="00C17F89">
        <w:rPr>
          <w:rFonts w:eastAsiaTheme="minorEastAsia"/>
          <w:lang w:val="el-GR"/>
        </w:rPr>
        <w:t xml:space="preserve"> </w:t>
      </w:r>
      <w:r>
        <w:rPr>
          <w:rFonts w:eastAsiaTheme="minorEastAsia"/>
          <w:lang w:val="el-GR"/>
        </w:rPr>
        <w:t>μεθόδου της κλίσης.</w:t>
      </w:r>
    </w:p>
    <w:p w:rsidR="00C17F89" w:rsidRDefault="00C17F89" w:rsidP="00FF122A">
      <w:pPr>
        <w:jc w:val="both"/>
        <w:rPr>
          <w:rFonts w:eastAsiaTheme="minorEastAsia"/>
          <w:lang w:val="el-GR"/>
        </w:rPr>
      </w:pPr>
      <w:r>
        <w:rPr>
          <w:rFonts w:eastAsiaTheme="minorEastAsia"/>
          <w:lang w:val="el-GR"/>
        </w:rPr>
        <w:t xml:space="preserve">Προσθαφαιρώντας των όρο </w:t>
      </w:r>
      <w:r w:rsidRPr="00C17F89">
        <w:rPr>
          <w:rFonts w:eastAsiaTheme="minorEastAsia"/>
          <w:i/>
          <w:lang w:val="el-GR"/>
        </w:rPr>
        <w:t>θ</w:t>
      </w:r>
      <w:r w:rsidRPr="00C17F89">
        <w:rPr>
          <w:rFonts w:eastAsiaTheme="minorEastAsia"/>
          <w:i/>
          <w:vertAlign w:val="subscript"/>
        </w:rPr>
        <w:t>m</w:t>
      </w:r>
      <w:r w:rsidRPr="00C17F89">
        <w:rPr>
          <w:rFonts w:eastAsiaTheme="minorEastAsia"/>
          <w:i/>
        </w:rPr>
        <w:t>x</w:t>
      </w:r>
      <w:r w:rsidRPr="00393194">
        <w:rPr>
          <w:rFonts w:eastAsiaTheme="minorEastAsia"/>
          <w:i/>
          <w:lang w:val="el-GR"/>
        </w:rPr>
        <w:t xml:space="preserve"> </w:t>
      </w:r>
      <w:r w:rsidR="00393194">
        <w:rPr>
          <w:rFonts w:eastAsiaTheme="minorEastAsia"/>
          <w:lang w:val="el-GR"/>
        </w:rPr>
        <w:t xml:space="preserve">και κάνοντας αλεβρικές πράξεις στο πεδίο της συχνότητας το σύστημα μπορεί να γραφεί στη μορφή: </w:t>
      </w:r>
      <m:oMath>
        <m:r>
          <w:rPr>
            <w:rFonts w:ascii="Cambria Math" w:eastAsiaTheme="minorEastAsia" w:hAnsi="Cambria Math"/>
            <w:lang w:val="el-GR"/>
          </w:rPr>
          <m:t>x</m:t>
        </m:r>
        <m:d>
          <m:dPr>
            <m:ctrlPr>
              <w:rPr>
                <w:rFonts w:ascii="Cambria Math" w:eastAsiaTheme="minorEastAsia" w:hAnsi="Cambria Math"/>
                <w:i/>
                <w:lang w:val="el-GR"/>
              </w:rPr>
            </m:ctrlPr>
          </m:dPr>
          <m:e>
            <m:r>
              <w:rPr>
                <w:rFonts w:ascii="Cambria Math" w:eastAsiaTheme="minorEastAsia" w:hAnsi="Cambria Math"/>
                <w:lang w:val="el-GR"/>
              </w:rPr>
              <m:t>s</m:t>
            </m:r>
          </m:e>
        </m:d>
        <m:r>
          <w:rPr>
            <w:rFonts w:ascii="Cambria Math" w:eastAsiaTheme="minorEastAsia" w:hAnsi="Cambria Math"/>
            <w:lang w:val="el-GR"/>
          </w:rPr>
          <m:t>=</m:t>
        </m:r>
        <m:d>
          <m:dPr>
            <m:begChr m:val="["/>
            <m:end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θ</m:t>
                </m:r>
              </m:e>
              <m:sub>
                <m:r>
                  <w:rPr>
                    <w:rFonts w:ascii="Cambria Math" w:eastAsiaTheme="minorEastAsia" w:hAnsi="Cambria Math"/>
                    <w:lang w:val="el-GR"/>
                  </w:rPr>
                  <m:t>m</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θ</m:t>
                </m:r>
              </m:e>
              <m:sub>
                <m:r>
                  <w:rPr>
                    <w:rFonts w:ascii="Cambria Math" w:eastAsiaTheme="minorEastAsia" w:hAnsi="Cambria Math"/>
                    <w:lang w:val="el-GR"/>
                  </w:rPr>
                  <m:t>1</m:t>
                </m:r>
              </m:sub>
            </m:sSub>
            <m:r>
              <w:rPr>
                <w:rFonts w:ascii="Cambria Math" w:eastAsiaTheme="minorEastAsia" w:hAnsi="Cambria Math"/>
                <w:lang w:val="el-GR"/>
              </w:rPr>
              <m:t xml:space="preserve">, </m:t>
            </m:r>
            <m:sSub>
              <m:sSubPr>
                <m:ctrlPr>
                  <w:rPr>
                    <w:rFonts w:ascii="Cambria Math" w:eastAsiaTheme="minorEastAsia" w:hAnsi="Cambria Math"/>
                    <w:i/>
                    <w:lang w:val="el-GR"/>
                  </w:rPr>
                </m:ctrlPr>
              </m:sSubPr>
              <m:e>
                <m:r>
                  <w:rPr>
                    <w:rFonts w:ascii="Cambria Math" w:eastAsiaTheme="minorEastAsia" w:hAnsi="Cambria Math"/>
                    <w:lang w:val="el-GR"/>
                  </w:rPr>
                  <m:t>θ</m:t>
                </m:r>
              </m:e>
              <m:sub>
                <m:r>
                  <w:rPr>
                    <w:rFonts w:ascii="Cambria Math" w:eastAsiaTheme="minorEastAsia" w:hAnsi="Cambria Math"/>
                    <w:lang w:val="el-GR"/>
                  </w:rPr>
                  <m:t>2</m:t>
                </m:r>
              </m:sub>
            </m:sSub>
          </m:e>
        </m:d>
        <m:d>
          <m:dPr>
            <m:begChr m:val="["/>
            <m:endChr m:val="]"/>
            <m:ctrlPr>
              <w:rPr>
                <w:rFonts w:ascii="Cambria Math" w:eastAsiaTheme="minorEastAsia" w:hAnsi="Cambria Math"/>
                <w:i/>
                <w:lang w:val="el-GR"/>
              </w:rPr>
            </m:ctrlPr>
          </m:dPr>
          <m:e>
            <m:m>
              <m:mPr>
                <m:mcs>
                  <m:mc>
                    <m:mcPr>
                      <m:count m:val="1"/>
                      <m:mcJc m:val="center"/>
                    </m:mcPr>
                  </m:mc>
                </m:mcs>
                <m:ctrlPr>
                  <w:rPr>
                    <w:rFonts w:ascii="Cambria Math" w:eastAsiaTheme="minorEastAsia" w:hAnsi="Cambria Math"/>
                    <w:i/>
                    <w:lang w:val="el-GR"/>
                  </w:rPr>
                </m:ctrlPr>
              </m:mPr>
              <m:mr>
                <m:e>
                  <m:f>
                    <m:fPr>
                      <m:ctrlPr>
                        <w:rPr>
                          <w:rFonts w:ascii="Cambria Math" w:eastAsiaTheme="minorEastAsia" w:hAnsi="Cambria Math"/>
                          <w:i/>
                          <w:lang w:val="el-GR"/>
                        </w:rPr>
                      </m:ctrlPr>
                    </m:fPr>
                    <m:num>
                      <m:r>
                        <w:rPr>
                          <w:rFonts w:ascii="Cambria Math" w:eastAsiaTheme="minorEastAsia" w:hAnsi="Cambria Math"/>
                        </w:rPr>
                        <m:t>x</m:t>
                      </m:r>
                      <m:d>
                        <m:dPr>
                          <m:ctrlPr>
                            <w:rPr>
                              <w:rFonts w:ascii="Cambria Math" w:eastAsiaTheme="minorEastAsia" w:hAnsi="Cambria Math"/>
                              <w:i/>
                              <w:lang w:val="el-GR"/>
                            </w:rPr>
                          </m:ctrlPr>
                        </m:dPr>
                        <m:e>
                          <m:r>
                            <w:rPr>
                              <w:rFonts w:ascii="Cambria Math" w:eastAsiaTheme="minorEastAsia" w:hAnsi="Cambria Math"/>
                            </w:rPr>
                            <m:t>s</m:t>
                          </m:r>
                        </m:e>
                      </m:d>
                    </m:num>
                    <m:den>
                      <m:r>
                        <w:rPr>
                          <w:rFonts w:ascii="Cambria Math" w:eastAsiaTheme="minorEastAsia" w:hAnsi="Cambria Math"/>
                          <w:lang w:val="el-GR"/>
                        </w:rPr>
                        <m:t>s+</m:t>
                      </m:r>
                      <m:sSub>
                        <m:sSubPr>
                          <m:ctrlPr>
                            <w:rPr>
                              <w:rFonts w:ascii="Cambria Math" w:eastAsiaTheme="minorEastAsia" w:hAnsi="Cambria Math"/>
                              <w:i/>
                              <w:lang w:val="el-GR"/>
                            </w:rPr>
                          </m:ctrlPr>
                        </m:sSubPr>
                        <m:e>
                          <m:r>
                            <w:rPr>
                              <w:rFonts w:ascii="Cambria Math" w:eastAsiaTheme="minorEastAsia" w:hAnsi="Cambria Math"/>
                              <w:lang w:val="el-GR"/>
                            </w:rPr>
                            <m:t>θ</m:t>
                          </m:r>
                        </m:e>
                        <m:sub>
                          <m:r>
                            <w:rPr>
                              <w:rFonts w:ascii="Cambria Math" w:eastAsiaTheme="minorEastAsia" w:hAnsi="Cambria Math"/>
                            </w:rPr>
                            <m:t>m</m:t>
                          </m:r>
                        </m:sub>
                      </m:sSub>
                    </m:den>
                  </m:f>
                </m:e>
              </m:mr>
              <m:mr>
                <m:e>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lang w:val="el-GR"/>
                            </w:rPr>
                          </m:ctrlPr>
                        </m:dPr>
                        <m:e>
                          <m:r>
                            <w:rPr>
                              <w:rFonts w:ascii="Cambria Math" w:eastAsiaTheme="minorEastAsia" w:hAnsi="Cambria Math"/>
                            </w:rPr>
                            <m:t>s</m:t>
                          </m:r>
                        </m:e>
                      </m:d>
                    </m:num>
                    <m:den>
                      <m:r>
                        <w:rPr>
                          <w:rFonts w:ascii="Cambria Math" w:eastAsiaTheme="minorEastAsia" w:hAnsi="Cambria Math"/>
                        </w:rPr>
                        <m:t>s</m:t>
                      </m:r>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en>
                  </m:f>
                </m:e>
              </m:mr>
            </m:m>
            <m:r>
              <w:rPr>
                <w:rFonts w:ascii="Cambria Math" w:eastAsiaTheme="minorEastAsia" w:hAnsi="Cambria Math"/>
                <w:lang w:val="el-GR"/>
              </w:rPr>
              <m:t xml:space="preserve"> </m:t>
            </m:r>
          </m:e>
        </m:d>
      </m:oMath>
      <w:r w:rsidR="00393194" w:rsidRPr="00393194">
        <w:rPr>
          <w:rFonts w:eastAsiaTheme="minorEastAsia"/>
          <w:lang w:val="el-GR"/>
        </w:rPr>
        <w:t xml:space="preserve"> ,</w:t>
      </w:r>
      <w:r w:rsidR="00393194">
        <w:rPr>
          <w:rFonts w:eastAsiaTheme="minorEastAsia"/>
          <w:lang w:val="el-GR"/>
        </w:rPr>
        <w:t xml:space="preserve"> δηλαδή σε γραμμικοποιημένη μορφή. Καθώς το θ</w:t>
      </w:r>
      <w:r w:rsidR="00393194">
        <w:rPr>
          <w:rFonts w:eastAsiaTheme="minorEastAsia"/>
          <w:vertAlign w:val="subscript"/>
        </w:rPr>
        <w:t>m</w:t>
      </w:r>
      <w:r w:rsidR="00393194">
        <w:rPr>
          <w:rFonts w:eastAsiaTheme="minorEastAsia"/>
          <w:lang w:val="el-GR"/>
        </w:rPr>
        <w:t xml:space="preserve"> αποτελεί τον πόλο του φίλτρου</w:t>
      </w:r>
      <w:r w:rsidR="00BC693E">
        <w:rPr>
          <w:rFonts w:eastAsiaTheme="minorEastAsia"/>
          <w:lang w:val="el-GR"/>
        </w:rPr>
        <w:t xml:space="preserve"> επιλέχθηκε ίσο με 5 ώστε να επιτρέπει σε όλες τις συχνότητες της εισόδου να διέλθουν απ αυτό. Οι συχνότητες της εξόδου δεν είναι γνωστές εκ των προτέρων, αφού οι σταθερές του συστήματος δεν είναι γνωστές, ωστόσο από τη μορφή της διαφορικής αναμένεται να υπάρξει ένα ,</w:t>
      </w:r>
      <w:r w:rsidR="00C2207D">
        <w:rPr>
          <w:rFonts w:eastAsiaTheme="minorEastAsia"/>
          <w:lang w:val="el-GR"/>
        </w:rPr>
        <w:t>μ</w:t>
      </w:r>
      <w:r w:rsidR="00BC693E">
        <w:rPr>
          <w:rFonts w:eastAsiaTheme="minorEastAsia"/>
          <w:lang w:val="el-GR"/>
        </w:rPr>
        <w:t>εταβατικό φαινόμενο και τελικά μία έξοδος συχνότητας ίδιας με την είσοδο. Οπότε ο πόλος μπήκε πιο αροστερά από της συχνότητα της εισόδου ώστε να εντοπίσει το αναμενόμενο μεταβατικό φαινόμενο.</w:t>
      </w:r>
    </w:p>
    <w:p w:rsidR="00BC693E" w:rsidRDefault="00BC693E" w:rsidP="00FF122A">
      <w:pPr>
        <w:jc w:val="both"/>
        <w:rPr>
          <w:rFonts w:eastAsiaTheme="minorEastAsia"/>
          <w:lang w:val="el-GR"/>
        </w:rPr>
      </w:pPr>
      <w:r>
        <w:rPr>
          <w:rFonts w:eastAsiaTheme="minorEastAsia"/>
          <w:lang w:val="el-GR"/>
        </w:rPr>
        <w:t xml:space="preserve">Στη συνέχεια αναπτύχθηκε η μέθοδος κλίσης με επιλογή της συνάρτησης </w:t>
      </w:r>
      <w:r>
        <w:rPr>
          <w:rFonts w:eastAsiaTheme="minorEastAsia"/>
        </w:rPr>
        <w:t>K</w:t>
      </w:r>
      <w:r w:rsidRPr="00BC693E">
        <w:rPr>
          <w:rFonts w:eastAsiaTheme="minorEastAsia"/>
          <w:lang w:val="el-GR"/>
        </w:rPr>
        <w:t>(</w:t>
      </w:r>
      <w:r>
        <w:rPr>
          <w:rFonts w:eastAsiaTheme="minorEastAsia"/>
          <w:lang w:val="el-GR"/>
        </w:rPr>
        <w:t>θ</w:t>
      </w:r>
      <w:r w:rsidRPr="00BC693E">
        <w:rPr>
          <w:rFonts w:eastAsiaTheme="minorEastAsia"/>
          <w:lang w:val="el-GR"/>
        </w:rPr>
        <w:t xml:space="preserve">) </w:t>
      </w:r>
      <w:r>
        <w:rPr>
          <w:rFonts w:eastAsiaTheme="minorEastAsia"/>
          <w:lang w:val="el-GR"/>
        </w:rPr>
        <w:t>ως το σφάλμα εκτιμώμενης εξόδου με την πραγματική</w:t>
      </w:r>
      <w:r w:rsidR="00D50B5A">
        <w:rPr>
          <w:rFonts w:eastAsiaTheme="minorEastAsia"/>
          <w:lang w:val="el-GR"/>
        </w:rPr>
        <w:t xml:space="preserve">: </w:t>
      </w:r>
      <m:oMath>
        <m:r>
          <w:rPr>
            <w:rFonts w:ascii="Cambria Math" w:eastAsiaTheme="minorEastAsia" w:hAnsi="Cambria Math"/>
            <w:lang w:val="el-GR"/>
          </w:rPr>
          <m:t>Κ</m:t>
        </m:r>
        <m:d>
          <m:dPr>
            <m:ctrlPr>
              <w:rPr>
                <w:rFonts w:ascii="Cambria Math" w:eastAsiaTheme="minorEastAsia" w:hAnsi="Cambria Math"/>
                <w:i/>
                <w:lang w:val="el-GR"/>
              </w:rPr>
            </m:ctrlPr>
          </m:dPr>
          <m:e>
            <m:r>
              <w:rPr>
                <w:rFonts w:ascii="Cambria Math" w:eastAsiaTheme="minorEastAsia" w:hAnsi="Cambria Math"/>
                <w:lang w:val="el-GR"/>
              </w:rPr>
              <m:t>θ</m:t>
            </m:r>
          </m:e>
        </m:d>
        <m:r>
          <w:rPr>
            <w:rFonts w:ascii="Cambria Math" w:eastAsiaTheme="minorEastAsia" w:hAnsi="Cambria Math"/>
            <w:lang w:val="el-GR"/>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lang w:val="el-GR"/>
                  </w:rPr>
                  <m:t>2</m:t>
                </m:r>
              </m:sup>
            </m:sSup>
          </m:num>
          <m:den>
            <m:r>
              <w:rPr>
                <w:rFonts w:ascii="Cambria Math" w:eastAsiaTheme="minorEastAsia" w:hAnsi="Cambria Math"/>
                <w:lang w:val="el-GR"/>
              </w:rPr>
              <m:t>2</m:t>
            </m:r>
          </m:den>
        </m:f>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rPr>
                  <m:t>x</m:t>
                </m:r>
                <m:r>
                  <w:rPr>
                    <w:rFonts w:ascii="Cambria Math" w:eastAsiaTheme="minorEastAsia" w:hAnsi="Cambria Math"/>
                    <w:lang w:val="el-GR"/>
                  </w:rPr>
                  <m:t>-</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lang w:val="el-GR"/>
                  </w:rPr>
                  <m:t>)</m:t>
                </m:r>
              </m:e>
              <m:sup>
                <m:r>
                  <w:rPr>
                    <w:rFonts w:ascii="Cambria Math" w:eastAsiaTheme="minorEastAsia" w:hAnsi="Cambria Math"/>
                    <w:lang w:val="el-GR"/>
                  </w:rPr>
                  <m:t>2</m:t>
                </m:r>
              </m:sup>
            </m:sSup>
          </m:num>
          <m:den>
            <m:r>
              <w:rPr>
                <w:rFonts w:ascii="Cambria Math" w:eastAsiaTheme="minorEastAsia" w:hAnsi="Cambria Math"/>
                <w:lang w:val="el-GR"/>
              </w:rPr>
              <m:t>2</m:t>
            </m:r>
          </m:den>
        </m:f>
        <m:r>
          <w:rPr>
            <w:rFonts w:ascii="Cambria Math" w:eastAsiaTheme="minorEastAsia" w:hAnsi="Cambria Math"/>
            <w:lang w:val="el-GR"/>
          </w:rPr>
          <m:t>=</m:t>
        </m:r>
        <m:f>
          <m:fPr>
            <m:ctrlPr>
              <w:rPr>
                <w:rFonts w:ascii="Cambria Math" w:eastAsiaTheme="minorEastAsia" w:hAnsi="Cambria Math"/>
                <w:i/>
                <w:lang w:val="el-GR"/>
              </w:rPr>
            </m:ctrlPr>
          </m:fPr>
          <m:num>
            <m:sSup>
              <m:sSupPr>
                <m:ctrlPr>
                  <w:rPr>
                    <w:rFonts w:ascii="Cambria Math" w:eastAsiaTheme="minorEastAsia" w:hAnsi="Cambria Math"/>
                    <w:i/>
                    <w:lang w:val="el-GR"/>
                  </w:rPr>
                </m:ctrlPr>
              </m:sSupPr>
              <m:e>
                <m:r>
                  <w:rPr>
                    <w:rFonts w:ascii="Cambria Math" w:eastAsiaTheme="minorEastAsia" w:hAnsi="Cambria Math"/>
                    <w:lang w:val="el-GR"/>
                  </w:rPr>
                  <m:t>(</m:t>
                </m:r>
                <m:r>
                  <w:rPr>
                    <w:rFonts w:ascii="Cambria Math" w:eastAsiaTheme="minorEastAsia" w:hAnsi="Cambria Math"/>
                  </w:rPr>
                  <m:t>x</m:t>
                </m:r>
                <m:r>
                  <w:rPr>
                    <w:rFonts w:ascii="Cambria Math" w:eastAsiaTheme="minorEastAsia" w:hAnsi="Cambria Math"/>
                    <w:lang w:val="el-GR"/>
                  </w:rPr>
                  <m:t>-</m:t>
                </m:r>
                <m:r>
                  <m:rPr>
                    <m:sty m:val="bi"/>
                  </m:rPr>
                  <w:rPr>
                    <w:rFonts w:ascii="Cambria Math" w:eastAsiaTheme="minorEastAsia" w:hAnsi="Cambria Math"/>
                    <w:lang w:val="el-GR"/>
                  </w:rPr>
                  <m:t>θφ)</m:t>
                </m:r>
              </m:e>
              <m:sup>
                <m:r>
                  <w:rPr>
                    <w:rFonts w:ascii="Cambria Math" w:eastAsiaTheme="minorEastAsia" w:hAnsi="Cambria Math"/>
                    <w:lang w:val="el-GR"/>
                  </w:rPr>
                  <m:t>2</m:t>
                </m:r>
              </m:sup>
            </m:sSup>
          </m:num>
          <m:den>
            <m:r>
              <w:rPr>
                <w:rFonts w:ascii="Cambria Math" w:eastAsiaTheme="minorEastAsia" w:hAnsi="Cambria Math"/>
                <w:lang w:val="el-GR"/>
              </w:rPr>
              <m:t>2</m:t>
            </m:r>
          </m:den>
        </m:f>
      </m:oMath>
      <w:r w:rsidR="00D50B5A">
        <w:rPr>
          <w:rFonts w:eastAsiaTheme="minorEastAsia"/>
          <w:b/>
          <w:lang w:val="el-GR"/>
        </w:rPr>
        <w:t xml:space="preserve"> </w:t>
      </w:r>
      <w:r w:rsidR="00D50B5A">
        <w:rPr>
          <w:rFonts w:eastAsiaTheme="minorEastAsia"/>
          <w:lang w:val="el-GR"/>
        </w:rPr>
        <w:t xml:space="preserve">,όπου </w:t>
      </w:r>
      <w:r w:rsidR="00D50B5A">
        <w:rPr>
          <w:rFonts w:eastAsiaTheme="minorEastAsia"/>
          <w:b/>
          <w:lang w:val="el-GR"/>
        </w:rPr>
        <w:t xml:space="preserve"> θ </w:t>
      </w:r>
      <w:r w:rsidR="00D50B5A">
        <w:rPr>
          <w:rFonts w:eastAsiaTheme="minorEastAsia"/>
          <w:lang w:val="el-GR"/>
        </w:rPr>
        <w:t xml:space="preserve">και </w:t>
      </w:r>
      <w:r w:rsidR="00D50B5A">
        <w:rPr>
          <w:rFonts w:eastAsiaTheme="minorEastAsia"/>
          <w:b/>
          <w:lang w:val="el-GR"/>
        </w:rPr>
        <w:t xml:space="preserve">φ </w:t>
      </w:r>
      <w:r w:rsidR="00D50B5A">
        <w:rPr>
          <w:rFonts w:eastAsiaTheme="minorEastAsia"/>
          <w:lang w:val="el-GR"/>
        </w:rPr>
        <w:t>τα διανύσματα που περιγράφηκαν παραπάνω αλλά στο πεδίο του χρόνου.</w:t>
      </w:r>
      <w:r w:rsidR="00D50B5A" w:rsidRPr="00D50B5A">
        <w:rPr>
          <w:rFonts w:eastAsiaTheme="minorEastAsia"/>
          <w:lang w:val="el-GR"/>
        </w:rPr>
        <w:t xml:space="preserve"> </w:t>
      </w:r>
      <w:r w:rsidR="00D50B5A">
        <w:rPr>
          <w:rFonts w:eastAsiaTheme="minorEastAsia"/>
          <w:lang w:val="el-GR"/>
        </w:rPr>
        <w:t xml:space="preserve">Παραγωγίζοντας την παραπάνω σχέση ως προς </w:t>
      </w:r>
      <w:r w:rsidR="00D50B5A">
        <w:rPr>
          <w:rFonts w:eastAsiaTheme="minorEastAsia"/>
          <w:b/>
          <w:lang w:val="el-GR"/>
        </w:rPr>
        <w:t xml:space="preserve">θ </w:t>
      </w:r>
      <w:r w:rsidR="00D50B5A">
        <w:rPr>
          <w:rFonts w:eastAsiaTheme="minorEastAsia"/>
          <w:lang w:val="el-GR"/>
        </w:rPr>
        <w:t xml:space="preserve">προκύπτει το διάνυσμα: </w:t>
      </w:r>
      <m:oMath>
        <m:d>
          <m:dPr>
            <m:begChr m:val="["/>
            <m:endChr m:val="]"/>
            <m:ctrlPr>
              <w:rPr>
                <w:rFonts w:ascii="Cambria Math" w:eastAsiaTheme="minorEastAsia" w:hAnsi="Cambria Math"/>
                <w:i/>
                <w:lang w:val="el-GR"/>
              </w:rPr>
            </m:ctrlPr>
          </m:dPr>
          <m:e>
            <m:m>
              <m:mPr>
                <m:mcs>
                  <m:mc>
                    <m:mcPr>
                      <m:count m:val="1"/>
                      <m:mcJc m:val="center"/>
                    </m:mcPr>
                  </m:mc>
                </m:mcs>
                <m:ctrlPr>
                  <w:rPr>
                    <w:rFonts w:ascii="Cambria Math" w:eastAsiaTheme="minorEastAsia" w:hAnsi="Cambria Math"/>
                    <w:i/>
                    <w:lang w:val="el-GR"/>
                  </w:rPr>
                </m:ctrlPr>
              </m:mPr>
              <m:mr>
                <m:e>
                  <m:sSub>
                    <m:sSubPr>
                      <m:ctrlPr>
                        <w:rPr>
                          <w:rFonts w:ascii="Cambria Math" w:eastAsiaTheme="minorEastAsia" w:hAnsi="Cambria Math"/>
                          <w:i/>
                          <w:lang w:val="el-GR"/>
                        </w:rPr>
                      </m:ctrlPr>
                    </m:sSubPr>
                    <m:e>
                      <m:r>
                        <w:rPr>
                          <w:rFonts w:ascii="Cambria Math" w:eastAsiaTheme="minorEastAsia" w:hAnsi="Cambria Math"/>
                          <w:lang w:val="el-GR"/>
                        </w:rPr>
                        <m:t>φ</m:t>
                      </m:r>
                    </m:e>
                    <m:sub>
                      <m:r>
                        <w:rPr>
                          <w:rFonts w:ascii="Cambria Math" w:eastAsiaTheme="minorEastAsia" w:hAnsi="Cambria Math"/>
                          <w:lang w:val="el-GR"/>
                        </w:rPr>
                        <m:t>1</m:t>
                      </m:r>
                    </m:sub>
                  </m:sSub>
                  <m:r>
                    <w:rPr>
                      <w:rFonts w:ascii="Cambria Math" w:eastAsiaTheme="minorEastAsia" w:hAnsi="Cambria Math"/>
                      <w:lang w:val="el-GR"/>
                    </w:rPr>
                    <m:t>∙</m:t>
                  </m:r>
                  <m:r>
                    <w:rPr>
                      <w:rFonts w:ascii="Cambria Math" w:eastAsiaTheme="minorEastAsia" w:hAnsi="Cambria Math"/>
                    </w:rPr>
                    <m:t>x</m:t>
                  </m:r>
                  <m:r>
                    <w:rPr>
                      <w:rFonts w:ascii="Cambria Math" w:eastAsiaTheme="minorEastAsia" w:hAnsi="Cambria Math"/>
                      <w:lang w:val="el-GR"/>
                    </w:rPr>
                    <m:t>-</m:t>
                  </m:r>
                  <m:d>
                    <m:dPr>
                      <m:ctrlPr>
                        <w:rPr>
                          <w:rFonts w:ascii="Cambria Math" w:eastAsiaTheme="minorEastAsia" w:hAnsi="Cambria Math"/>
                          <w:i/>
                        </w:rPr>
                      </m:ctrlPr>
                    </m:dPr>
                    <m:e>
                      <m:r>
                        <w:rPr>
                          <w:rFonts w:ascii="Cambria Math" w:eastAsiaTheme="minorEastAsia" w:hAnsi="Cambria Math"/>
                          <w:lang w:val="el-GR"/>
                        </w:rPr>
                        <m:t>5-</m:t>
                      </m:r>
                      <m:sSub>
                        <m:sSubPr>
                          <m:ctrlPr>
                            <w:rPr>
                              <w:rFonts w:ascii="Cambria Math" w:eastAsiaTheme="minorEastAsia" w:hAnsi="Cambria Math"/>
                              <w:i/>
                            </w:rPr>
                          </m:ctrlPr>
                        </m:sSubPr>
                        <m:e>
                          <m:r>
                            <w:rPr>
                              <w:rFonts w:ascii="Cambria Math" w:eastAsiaTheme="minorEastAsia" w:hAnsi="Cambria Math"/>
                              <w:lang w:val="el-GR"/>
                            </w:rPr>
                            <m:t>θ</m:t>
                          </m:r>
                        </m:e>
                        <m:sub>
                          <m:r>
                            <w:rPr>
                              <w:rFonts w:ascii="Cambria Math" w:eastAsiaTheme="minorEastAsia" w:hAnsi="Cambria Math"/>
                              <w:lang w:val="el-GR"/>
                            </w:rPr>
                            <m:t>1</m:t>
                          </m:r>
                        </m:sub>
                      </m:sSub>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lang w:val="el-GR"/>
                            </w:rPr>
                            <m:t>∙</m:t>
                          </m:r>
                          <m:r>
                            <w:rPr>
                              <w:rFonts w:ascii="Cambria Math" w:eastAsiaTheme="minorEastAsia" w:hAnsi="Cambria Math"/>
                            </w:rPr>
                            <m:t>φ</m:t>
                          </m:r>
                        </m:e>
                        <m:sub>
                          <m:r>
                            <w:rPr>
                              <w:rFonts w:ascii="Cambria Math" w:eastAsiaTheme="minorEastAsia" w:hAnsi="Cambria Math"/>
                              <w:lang w:val="el-GR"/>
                            </w:rPr>
                            <m:t>1</m:t>
                          </m:r>
                        </m:sub>
                      </m:sSub>
                    </m:e>
                    <m:sup>
                      <m:r>
                        <w:rPr>
                          <w:rFonts w:ascii="Cambria Math" w:eastAsiaTheme="minorEastAsia" w:hAnsi="Cambria Math"/>
                          <w:lang w:val="el-GR"/>
                        </w:rPr>
                        <m:t>2</m:t>
                      </m:r>
                    </m:sup>
                  </m:sSup>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lang w:val="el-GR"/>
                        </w:rPr>
                        <m:t>2</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l-GR"/>
                        </w:rPr>
                        <m:t>2</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l-GR"/>
                        </w:rPr>
                        <m:t>1</m:t>
                      </m:r>
                    </m:sub>
                  </m:sSub>
                </m:e>
              </m:mr>
              <m:mr>
                <m:e>
                  <m:sSub>
                    <m:sSubPr>
                      <m:ctrlPr>
                        <w:rPr>
                          <w:rFonts w:ascii="Cambria Math" w:eastAsiaTheme="minorEastAsia" w:hAnsi="Cambria Math"/>
                          <w:i/>
                          <w:lang w:val="el-GR"/>
                        </w:rPr>
                      </m:ctrlPr>
                    </m:sSubPr>
                    <m:e>
                      <m:r>
                        <w:rPr>
                          <w:rFonts w:ascii="Cambria Math" w:eastAsiaTheme="minorEastAsia" w:hAnsi="Cambria Math"/>
                          <w:lang w:val="el-GR"/>
                        </w:rPr>
                        <m:t>-φ</m:t>
                      </m:r>
                    </m:e>
                    <m:sub>
                      <m:r>
                        <w:rPr>
                          <w:rFonts w:ascii="Cambria Math" w:eastAsiaTheme="minorEastAsia" w:hAnsi="Cambria Math"/>
                          <w:lang w:val="el-GR"/>
                        </w:rPr>
                        <m:t>2</m:t>
                      </m:r>
                    </m:sub>
                  </m:sSub>
                  <m:r>
                    <w:rPr>
                      <w:rFonts w:ascii="Cambria Math" w:eastAsiaTheme="minorEastAsia" w:hAnsi="Cambria Math"/>
                      <w:lang w:val="el-GR"/>
                    </w:rPr>
                    <m:t>∙</m:t>
                  </m:r>
                  <m:r>
                    <w:rPr>
                      <w:rFonts w:ascii="Cambria Math" w:eastAsiaTheme="minorEastAsia" w:hAnsi="Cambria Math"/>
                    </w:rPr>
                    <m:t>x</m:t>
                  </m:r>
                  <m:r>
                    <w:rPr>
                      <w:rFonts w:ascii="Cambria Math" w:eastAsiaTheme="minorEastAsia" w:hAnsi="Cambria Math"/>
                      <w:lang w:val="el-GR"/>
                    </w:rPr>
                    <m:t>-</m:t>
                  </m:r>
                  <m:d>
                    <m:dPr>
                      <m:ctrlPr>
                        <w:rPr>
                          <w:rFonts w:ascii="Cambria Math" w:eastAsiaTheme="minorEastAsia" w:hAnsi="Cambria Math"/>
                          <w:i/>
                        </w:rPr>
                      </m:ctrlPr>
                    </m:dPr>
                    <m:e>
                      <m:r>
                        <w:rPr>
                          <w:rFonts w:ascii="Cambria Math" w:eastAsiaTheme="minorEastAsia" w:hAnsi="Cambria Math"/>
                          <w:lang w:val="el-GR"/>
                        </w:rPr>
                        <m:t>5-</m:t>
                      </m:r>
                      <m:sSub>
                        <m:sSubPr>
                          <m:ctrlPr>
                            <w:rPr>
                              <w:rFonts w:ascii="Cambria Math" w:eastAsiaTheme="minorEastAsia" w:hAnsi="Cambria Math"/>
                              <w:i/>
                            </w:rPr>
                          </m:ctrlPr>
                        </m:sSubPr>
                        <m:e>
                          <m:r>
                            <w:rPr>
                              <w:rFonts w:ascii="Cambria Math" w:eastAsiaTheme="minorEastAsia" w:hAnsi="Cambria Math"/>
                              <w:lang w:val="el-GR"/>
                            </w:rPr>
                            <m:t>θ</m:t>
                          </m:r>
                        </m:e>
                        <m:sub>
                          <m:r>
                            <w:rPr>
                              <w:rFonts w:ascii="Cambria Math" w:eastAsiaTheme="minorEastAsia" w:hAnsi="Cambria Math"/>
                              <w:lang w:val="el-GR"/>
                            </w:rPr>
                            <m:t>1</m:t>
                          </m:r>
                        </m:sub>
                      </m:sSub>
                    </m:e>
                  </m:d>
                  <m:sSub>
                    <m:sSubPr>
                      <m:ctrlPr>
                        <w:rPr>
                          <w:rFonts w:ascii="Cambria Math" w:eastAsiaTheme="minorEastAsia" w:hAnsi="Cambria Math"/>
                          <w:i/>
                        </w:rPr>
                      </m:ctrlPr>
                    </m:sSubPr>
                    <m:e>
                      <m:r>
                        <w:rPr>
                          <w:rFonts w:ascii="Cambria Math" w:eastAsiaTheme="minorEastAsia" w:hAnsi="Cambria Math"/>
                          <w:lang w:val="el-GR"/>
                        </w:rPr>
                        <m:t>∙</m:t>
                      </m:r>
                      <m:r>
                        <w:rPr>
                          <w:rFonts w:ascii="Cambria Math" w:eastAsiaTheme="minorEastAsia" w:hAnsi="Cambria Math"/>
                        </w:rPr>
                        <m:t>φ</m:t>
                      </m:r>
                    </m:e>
                    <m:sub>
                      <m:r>
                        <w:rPr>
                          <w:rFonts w:ascii="Cambria Math" w:eastAsiaTheme="minorEastAsia" w:hAnsi="Cambria Math"/>
                          <w:lang w:val="el-GR"/>
                        </w:rPr>
                        <m:t>1</m:t>
                      </m:r>
                    </m:sub>
                  </m:sSub>
                  <m:sSub>
                    <m:sSubPr>
                      <m:ctrlPr>
                        <w:rPr>
                          <w:rFonts w:ascii="Cambria Math" w:eastAsiaTheme="minorEastAsia" w:hAnsi="Cambria Math"/>
                          <w:i/>
                        </w:rPr>
                      </m:ctrlPr>
                    </m:sSubPr>
                    <m:e>
                      <m:r>
                        <w:rPr>
                          <w:rFonts w:ascii="Cambria Math" w:eastAsiaTheme="minorEastAsia" w:hAnsi="Cambria Math"/>
                          <w:lang w:val="el-GR"/>
                        </w:rPr>
                        <m:t>∙</m:t>
                      </m:r>
                      <m:r>
                        <w:rPr>
                          <w:rFonts w:ascii="Cambria Math" w:eastAsiaTheme="minorEastAsia" w:hAnsi="Cambria Math"/>
                        </w:rPr>
                        <m:t>φ</m:t>
                      </m:r>
                    </m:e>
                    <m:sub>
                      <m:r>
                        <w:rPr>
                          <w:rFonts w:ascii="Cambria Math" w:eastAsiaTheme="minorEastAsia" w:hAnsi="Cambria Math"/>
                          <w:lang w:val="el-GR"/>
                        </w:rPr>
                        <m:t>2</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lang w:val="el-GR"/>
                        </w:rPr>
                        <m:t>2</m:t>
                      </m:r>
                    </m:sub>
                  </m:sSub>
                  <m:r>
                    <w:rPr>
                      <w:rFonts w:ascii="Cambria Math" w:eastAsiaTheme="minorEastAsia" w:hAnsi="Cambria Math"/>
                      <w:lang w:val="el-GR"/>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l-GR"/>
                            </w:rPr>
                            <m:t>2</m:t>
                          </m:r>
                        </m:sub>
                      </m:sSub>
                    </m:e>
                    <m:sup>
                      <m:r>
                        <w:rPr>
                          <w:rFonts w:ascii="Cambria Math" w:eastAsiaTheme="minorEastAsia" w:hAnsi="Cambria Math"/>
                          <w:lang w:val="el-GR"/>
                        </w:rPr>
                        <m:t>2</m:t>
                      </m:r>
                    </m:sup>
                  </m:sSup>
                </m:e>
              </m:mr>
            </m:m>
          </m:e>
        </m:d>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Κ(θ)</m:t>
        </m:r>
      </m:oMath>
      <w:r w:rsidR="00FB43F1">
        <w:rPr>
          <w:rFonts w:eastAsiaTheme="minorEastAsia"/>
          <w:lang w:val="el-GR"/>
        </w:rPr>
        <w:t xml:space="preserve">. Αντικαθιστώντας όπου </w:t>
      </w:r>
      <m:oMath>
        <m:r>
          <m:rPr>
            <m:sty m:val="bi"/>
          </m:rPr>
          <w:rPr>
            <w:rFonts w:ascii="Cambria Math" w:eastAsiaTheme="minorEastAsia" w:hAnsi="Cambria Math"/>
            <w:lang w:val="el-GR"/>
          </w:rPr>
          <m:t>θ→</m:t>
        </m:r>
        <m:acc>
          <m:accPr>
            <m:ctrlPr>
              <w:rPr>
                <w:rFonts w:ascii="Cambria Math" w:eastAsiaTheme="minorEastAsia" w:hAnsi="Cambria Math"/>
                <w:b/>
                <w:i/>
                <w:lang w:val="el-GR"/>
              </w:rPr>
            </m:ctrlPr>
          </m:accPr>
          <m:e>
            <m:r>
              <m:rPr>
                <m:sty m:val="bi"/>
              </m:rPr>
              <w:rPr>
                <w:rFonts w:ascii="Cambria Math" w:eastAsiaTheme="minorEastAsia" w:hAnsi="Cambria Math"/>
                <w:lang w:val="el-GR"/>
              </w:rPr>
              <m:t>θ</m:t>
            </m:r>
          </m:e>
        </m:acc>
      </m:oMath>
      <w:r w:rsidR="00887F1D">
        <w:rPr>
          <w:rFonts w:eastAsiaTheme="minorEastAsia"/>
          <w:lang w:val="el-GR"/>
        </w:rPr>
        <w:t xml:space="preserve"> και πολλαπλασιάζοντας με </w:t>
      </w:r>
      <w:r w:rsidR="00887F1D" w:rsidRPr="00887F1D">
        <w:rPr>
          <w:rFonts w:eastAsiaTheme="minorEastAsia"/>
          <w:i/>
          <w:lang w:val="el-GR"/>
        </w:rPr>
        <w:t>–γ</w:t>
      </w:r>
      <w:r w:rsidR="00887F1D">
        <w:rPr>
          <w:rFonts w:eastAsiaTheme="minorEastAsia"/>
          <w:lang w:val="el-GR"/>
        </w:rPr>
        <w:t xml:space="preserve">, προκύπτει </w:t>
      </w:r>
      <w:r w:rsidR="00FB43F1">
        <w:rPr>
          <w:rFonts w:eastAsiaTheme="minorEastAsia"/>
          <w:lang w:val="el-GR"/>
        </w:rPr>
        <w:t xml:space="preserve">η παράγωγος των εκτιμήσεων. Ακολουθώντας την ανάλυση της συνάρτησης </w:t>
      </w:r>
      <w:proofErr w:type="spellStart"/>
      <w:r w:rsidR="00FB43F1" w:rsidRPr="00887F1D">
        <w:rPr>
          <w:rFonts w:eastAsiaTheme="minorEastAsia"/>
          <w:i/>
        </w:rPr>
        <w:t>Lyapunov</w:t>
      </w:r>
      <w:proofErr w:type="spellEnd"/>
      <w:r w:rsidR="00FB43F1">
        <w:rPr>
          <w:rFonts w:eastAsiaTheme="minorEastAsia"/>
          <w:lang w:val="el-GR"/>
        </w:rPr>
        <w:t xml:space="preserve">: </w:t>
      </w:r>
      <m:oMath>
        <m:r>
          <w:rPr>
            <w:rFonts w:ascii="Cambria Math" w:eastAsiaTheme="minorEastAsia" w:hAnsi="Cambria Math"/>
            <w:lang w:val="el-GR"/>
          </w:rPr>
          <m:t>V=</m:t>
        </m:r>
        <m:f>
          <m:fPr>
            <m:ctrlPr>
              <w:rPr>
                <w:rFonts w:ascii="Cambria Math" w:eastAsiaTheme="minorEastAsia" w:hAnsi="Cambria Math"/>
                <w:i/>
                <w:lang w:val="el-GR"/>
              </w:rPr>
            </m:ctrlPr>
          </m:fPr>
          <m:num>
            <m:sSup>
              <m:sSupPr>
                <m:ctrlPr>
                  <w:rPr>
                    <w:rFonts w:ascii="Cambria Math" w:eastAsiaTheme="minorEastAsia" w:hAnsi="Cambria Math"/>
                    <w:i/>
                    <w:lang w:val="el-GR"/>
                  </w:rPr>
                </m:ctrlPr>
              </m:sSupPr>
              <m:e>
                <m:acc>
                  <m:accPr>
                    <m:chr m:val="̃"/>
                    <m:ctrlPr>
                      <w:rPr>
                        <w:rFonts w:ascii="Cambria Math" w:eastAsiaTheme="minorEastAsia" w:hAnsi="Cambria Math"/>
                        <w:i/>
                        <w:lang w:val="el-GR"/>
                      </w:rPr>
                    </m:ctrlPr>
                  </m:accPr>
                  <m:e>
                    <m:r>
                      <m:rPr>
                        <m:sty m:val="bi"/>
                      </m:rPr>
                      <w:rPr>
                        <w:rFonts w:ascii="Cambria Math" w:eastAsiaTheme="minorEastAsia" w:hAnsi="Cambria Math"/>
                        <w:lang w:val="el-GR"/>
                      </w:rPr>
                      <m:t>θ</m:t>
                    </m:r>
                  </m:e>
                </m:acc>
              </m:e>
              <m:sup>
                <m:r>
                  <w:rPr>
                    <w:rFonts w:ascii="Cambria Math" w:eastAsiaTheme="minorEastAsia" w:hAnsi="Cambria Math"/>
                    <w:lang w:val="el-GR"/>
                  </w:rPr>
                  <m:t>2</m:t>
                </m:r>
              </m:sup>
            </m:sSup>
          </m:num>
          <m:den>
            <m:r>
              <w:rPr>
                <w:rFonts w:ascii="Cambria Math" w:eastAsiaTheme="minorEastAsia" w:hAnsi="Cambria Math"/>
                <w:lang w:val="el-GR"/>
              </w:rPr>
              <m:t>2</m:t>
            </m:r>
          </m:den>
        </m:f>
      </m:oMath>
      <w:r w:rsidR="00FB43F1">
        <w:rPr>
          <w:rFonts w:eastAsiaTheme="minorEastAsia"/>
          <w:lang w:val="el-GR"/>
        </w:rPr>
        <w:t xml:space="preserve">, όπου </w:t>
      </w:r>
      <m:oMath>
        <m:acc>
          <m:accPr>
            <m:chr m:val="̃"/>
            <m:ctrlPr>
              <w:rPr>
                <w:rFonts w:ascii="Cambria Math" w:eastAsiaTheme="minorEastAsia" w:hAnsi="Cambria Math"/>
                <w:i/>
                <w:lang w:val="el-GR"/>
              </w:rPr>
            </m:ctrlPr>
          </m:accPr>
          <m:e>
            <m:r>
              <m:rPr>
                <m:sty m:val="bi"/>
              </m:rPr>
              <w:rPr>
                <w:rFonts w:ascii="Cambria Math" w:eastAsiaTheme="minorEastAsia" w:hAnsi="Cambria Math"/>
                <w:lang w:val="el-GR"/>
              </w:rPr>
              <m:t>θ</m:t>
            </m:r>
          </m:e>
        </m:acc>
        <m:r>
          <w:rPr>
            <w:rFonts w:ascii="Cambria Math" w:eastAsiaTheme="minorEastAsia" w:hAnsi="Cambria Math"/>
            <w:lang w:val="el-GR"/>
          </w:rPr>
          <m:t>=</m:t>
        </m:r>
        <m:acc>
          <m:accPr>
            <m:ctrlPr>
              <w:rPr>
                <w:rFonts w:ascii="Cambria Math" w:eastAsiaTheme="minorEastAsia" w:hAnsi="Cambria Math"/>
                <w:i/>
                <w:lang w:val="el-GR"/>
              </w:rPr>
            </m:ctrlPr>
          </m:accPr>
          <m:e>
            <m:r>
              <m:rPr>
                <m:sty m:val="bi"/>
              </m:rPr>
              <w:rPr>
                <w:rFonts w:ascii="Cambria Math" w:eastAsiaTheme="minorEastAsia" w:hAnsi="Cambria Math"/>
                <w:lang w:val="el-GR"/>
              </w:rPr>
              <m:t>θ</m:t>
            </m:r>
          </m:e>
        </m:acc>
        <m:r>
          <w:rPr>
            <w:rFonts w:ascii="Cambria Math" w:eastAsiaTheme="minorEastAsia" w:hAnsi="Cambria Math"/>
            <w:lang w:val="el-GR"/>
          </w:rPr>
          <m:t>-</m:t>
        </m:r>
        <m:r>
          <m:rPr>
            <m:sty m:val="bi"/>
          </m:rPr>
          <w:rPr>
            <w:rFonts w:ascii="Cambria Math" w:eastAsiaTheme="minorEastAsia" w:hAnsi="Cambria Math"/>
            <w:lang w:val="el-GR"/>
          </w:rPr>
          <m:t>θ</m:t>
        </m:r>
      </m:oMath>
      <w:r w:rsidR="007C4937">
        <w:rPr>
          <w:rFonts w:eastAsiaTheme="minorEastAsia"/>
          <w:lang w:val="el-GR"/>
        </w:rPr>
        <w:t xml:space="preserve">, προκύπτει ότι με τη συγκεκριμένη επιλογή κλίσης το σφάλμα εκτίμησης κατάστασης καθώς και ο ρυθμός μεταβολής των </w:t>
      </w:r>
      <w:r w:rsidR="007C4937">
        <w:rPr>
          <w:rFonts w:eastAsiaTheme="minorEastAsia"/>
          <w:b/>
          <w:lang w:val="el-GR"/>
        </w:rPr>
        <w:t>θ</w:t>
      </w:r>
      <w:r w:rsidR="007C4937">
        <w:rPr>
          <w:rFonts w:eastAsiaTheme="minorEastAsia"/>
          <w:lang w:val="el-GR"/>
        </w:rPr>
        <w:t xml:space="preserve"> τήνει στο μηδέν. Ωστόσο δεν είναι γνωστό εάν το σφάλμα εκτίμησης παραμέτρων τήνει στο 0. Προκειμένου να εξασφαλιστεί αυτό θα πρέπει να ισχύει μια ΣΕΔ για την είσοδο </w:t>
      </w:r>
      <w:r w:rsidR="007C4937">
        <w:rPr>
          <w:rFonts w:eastAsiaTheme="minorEastAsia"/>
          <w:b/>
          <w:lang w:val="el-GR"/>
        </w:rPr>
        <w:t xml:space="preserve">φ </w:t>
      </w:r>
      <w:r w:rsidR="007C4937">
        <w:rPr>
          <w:rFonts w:eastAsiaTheme="minorEastAsia"/>
          <w:lang w:val="el-GR"/>
        </w:rPr>
        <w:t xml:space="preserve">του γραμμικοποιημένου συστήματος. Καθώς η μορφή της εξόδου </w:t>
      </w:r>
      <w:r w:rsidR="007C4937" w:rsidRPr="007C4937">
        <w:rPr>
          <w:rFonts w:eastAsiaTheme="minorEastAsia"/>
          <w:i/>
        </w:rPr>
        <w:t>x</w:t>
      </w:r>
      <w:r w:rsidR="007C4937">
        <w:rPr>
          <w:rFonts w:eastAsiaTheme="minorEastAsia"/>
          <w:lang w:val="el-GR"/>
        </w:rPr>
        <w:t xml:space="preserve"> και άρα και ο όρος φ</w:t>
      </w:r>
      <w:r w:rsidR="007C4937">
        <w:rPr>
          <w:rFonts w:eastAsiaTheme="minorEastAsia"/>
          <w:vertAlign w:val="subscript"/>
          <w:lang w:val="el-GR"/>
        </w:rPr>
        <w:t>1</w:t>
      </w:r>
      <w:r w:rsidR="007C4937">
        <w:rPr>
          <w:rFonts w:eastAsiaTheme="minorEastAsia"/>
          <w:lang w:val="el-GR"/>
        </w:rPr>
        <w:t xml:space="preserve"> δεν είναι γνωστά εκ των προτέρων το παραπάνω θα επιβεβειωθεί γραφικά μετά την εκτίμηση των παραμέτρων όπως  παρουσιάζεται παρακάτω.</w:t>
      </w:r>
    </w:p>
    <w:p w:rsidR="007C4937" w:rsidRDefault="007C4937" w:rsidP="00FF122A">
      <w:pPr>
        <w:jc w:val="both"/>
        <w:rPr>
          <w:rFonts w:eastAsiaTheme="minorEastAsia"/>
          <w:lang w:val="el-GR"/>
        </w:rPr>
      </w:pPr>
      <w:r>
        <w:rPr>
          <w:rFonts w:eastAsiaTheme="minorEastAsia"/>
          <w:lang w:val="el-GR"/>
        </w:rPr>
        <w:t xml:space="preserve">Προκειμένου να προσομοιωθεί ο αλγόριθμος σε </w:t>
      </w:r>
      <w:proofErr w:type="spellStart"/>
      <w:r w:rsidRPr="007C4937">
        <w:rPr>
          <w:rFonts w:eastAsiaTheme="minorEastAsia"/>
          <w:i/>
        </w:rPr>
        <w:t>Matlab</w:t>
      </w:r>
      <w:proofErr w:type="spellEnd"/>
      <w:r>
        <w:rPr>
          <w:rFonts w:eastAsiaTheme="minorEastAsia"/>
          <w:i/>
          <w:lang w:val="el-GR"/>
        </w:rPr>
        <w:t>,</w:t>
      </w:r>
      <w:r w:rsidRPr="007C4937">
        <w:rPr>
          <w:rFonts w:eastAsiaTheme="minorEastAsia"/>
          <w:lang w:val="el-GR"/>
        </w:rPr>
        <w:t xml:space="preserve"> </w:t>
      </w:r>
      <w:r>
        <w:rPr>
          <w:rFonts w:eastAsiaTheme="minorEastAsia"/>
          <w:lang w:val="el-GR"/>
        </w:rPr>
        <w:t xml:space="preserve">τόσο το πραγματικό όσο και το γραμικοποιημένο προσεγγιστικό αλλά και τα φίλτρα αναπτύχθηκαν σε διαφορικές στο χρόνο και έγινε έπειτα χρήση της </w:t>
      </w:r>
      <w:r w:rsidRPr="007C4937">
        <w:rPr>
          <w:rFonts w:eastAsiaTheme="minorEastAsia"/>
          <w:i/>
        </w:rPr>
        <w:t>ode</w:t>
      </w:r>
      <w:r w:rsidRPr="007C4937">
        <w:rPr>
          <w:rFonts w:eastAsiaTheme="minorEastAsia"/>
          <w:i/>
          <w:lang w:val="el-GR"/>
        </w:rPr>
        <w:t>15</w:t>
      </w:r>
      <w:r w:rsidRPr="007C4937">
        <w:rPr>
          <w:rFonts w:eastAsiaTheme="minorEastAsia"/>
          <w:i/>
        </w:rPr>
        <w:t>s</w:t>
      </w:r>
      <w:r w:rsidRPr="007C4937">
        <w:rPr>
          <w:rFonts w:eastAsiaTheme="minorEastAsia"/>
          <w:lang w:val="el-GR"/>
        </w:rPr>
        <w:t xml:space="preserve"> </w:t>
      </w:r>
      <w:r>
        <w:rPr>
          <w:rFonts w:eastAsiaTheme="minorEastAsia"/>
          <w:lang w:val="el-GR"/>
        </w:rPr>
        <w:t>συνάρτησης ώστε να π</w:t>
      </w:r>
      <w:r w:rsidR="00887F1D">
        <w:rPr>
          <w:rFonts w:eastAsiaTheme="minorEastAsia"/>
          <w:lang w:val="el-GR"/>
        </w:rPr>
        <w:t>α</w:t>
      </w:r>
      <w:r>
        <w:rPr>
          <w:rFonts w:eastAsiaTheme="minorEastAsia"/>
          <w:lang w:val="el-GR"/>
        </w:rPr>
        <w:t>ραχθούν τα αποτελέσματα</w:t>
      </w:r>
      <w:r w:rsidR="00887F1D">
        <w:rPr>
          <w:rFonts w:eastAsiaTheme="minorEastAsia"/>
          <w:lang w:val="el-GR"/>
        </w:rPr>
        <w:t xml:space="preserve">. Χρησιμοποιήθηκε αυτή η συνάρτηση ώστε να αντιμετωπιστεί τυχόν </w:t>
      </w:r>
      <w:r w:rsidR="00887F1D">
        <w:rPr>
          <w:rFonts w:eastAsiaTheme="minorEastAsia"/>
        </w:rPr>
        <w:t>stiffness</w:t>
      </w:r>
      <w:r w:rsidR="00887F1D" w:rsidRPr="00887F1D">
        <w:rPr>
          <w:rFonts w:eastAsiaTheme="minorEastAsia"/>
          <w:lang w:val="el-GR"/>
        </w:rPr>
        <w:t xml:space="preserve"> </w:t>
      </w:r>
      <w:r w:rsidR="00887F1D">
        <w:rPr>
          <w:rFonts w:eastAsiaTheme="minorEastAsia"/>
          <w:lang w:val="el-GR"/>
        </w:rPr>
        <w:t>των διαφορικών εξισώσεων και διότι παράγει αποτελέσματα με μεγάλη ακρίβεια. Οι εξισώσεις που χαρακτηρίζουν τα φίλτρα και μετά την επιλογή του θ</w:t>
      </w:r>
      <w:r w:rsidR="00887F1D">
        <w:rPr>
          <w:rFonts w:eastAsiaTheme="minorEastAsia"/>
          <w:vertAlign w:val="subscript"/>
        </w:rPr>
        <w:t>m</w:t>
      </w:r>
      <w:r w:rsidR="00887F1D" w:rsidRPr="00887F1D">
        <w:rPr>
          <w:rFonts w:eastAsiaTheme="minorEastAsia"/>
          <w:vertAlign w:val="subscript"/>
          <w:lang w:val="el-GR"/>
        </w:rPr>
        <w:t xml:space="preserve"> </w:t>
      </w:r>
      <w:r w:rsidR="00887F1D">
        <w:rPr>
          <w:lang w:val="el-GR"/>
        </w:rPr>
        <w:t xml:space="preserve">προκύπτουν: </w:t>
      </w:r>
      <m:oMath>
        <m:sSub>
          <m:sSubPr>
            <m:ctrlPr>
              <w:rPr>
                <w:rFonts w:ascii="Cambria Math" w:hAnsi="Cambria Math"/>
                <w:i/>
                <w:lang w:val="el-GR"/>
              </w:rPr>
            </m:ctrlPr>
          </m:sSubPr>
          <m:e>
            <m:acc>
              <m:accPr>
                <m:chr m:val="̇"/>
                <m:ctrlPr>
                  <w:rPr>
                    <w:rFonts w:ascii="Cambria Math" w:hAnsi="Cambria Math"/>
                    <w:i/>
                    <w:lang w:val="el-GR"/>
                  </w:rPr>
                </m:ctrlPr>
              </m:accPr>
              <m:e>
                <m:r>
                  <w:rPr>
                    <w:rFonts w:ascii="Cambria Math" w:hAnsi="Cambria Math"/>
                    <w:lang w:val="el-GR"/>
                  </w:rPr>
                  <m:t>φ</m:t>
                </m:r>
              </m:e>
            </m:acc>
          </m:e>
          <m:sub>
            <m:r>
              <w:rPr>
                <w:rFonts w:ascii="Cambria Math" w:hAnsi="Cambria Math"/>
              </w:rPr>
              <m:t>i</m:t>
            </m:r>
          </m:sub>
        </m:sSub>
        <m:r>
          <w:rPr>
            <w:rFonts w:ascii="Cambria Math" w:hAnsi="Cambria Math"/>
            <w:lang w:val="el-GR"/>
          </w:rPr>
          <m:t>=-5∙</m:t>
        </m:r>
        <m:sSub>
          <m:sSubPr>
            <m:ctrlPr>
              <w:rPr>
                <w:rFonts w:ascii="Cambria Math" w:hAnsi="Cambria Math"/>
                <w:i/>
                <w:lang w:val="el-GR"/>
              </w:rPr>
            </m:ctrlPr>
          </m:sSubPr>
          <m:e>
            <m:r>
              <w:rPr>
                <w:rFonts w:ascii="Cambria Math" w:hAnsi="Cambria Math"/>
                <w:lang w:val="el-GR"/>
              </w:rPr>
              <m:t>φ</m:t>
            </m:r>
          </m:e>
          <m:sub>
            <m:r>
              <w:rPr>
                <w:rFonts w:ascii="Cambria Math" w:hAnsi="Cambria Math"/>
              </w:rPr>
              <m:t>i</m:t>
            </m:r>
          </m:sub>
        </m:sSub>
        <m:r>
          <w:rPr>
            <w:rFonts w:ascii="Cambria Math" w:hAnsi="Cambria Math"/>
            <w:lang w:val="el-GR"/>
          </w:rPr>
          <m:t>+u</m:t>
        </m:r>
      </m:oMath>
      <w:r w:rsidR="00887F1D" w:rsidRPr="00887F1D">
        <w:rPr>
          <w:rFonts w:eastAsiaTheme="minorEastAsia"/>
          <w:lang w:val="el-GR"/>
        </w:rPr>
        <w:t xml:space="preserve">, </w:t>
      </w:r>
      <w:r w:rsidR="00887F1D">
        <w:rPr>
          <w:rFonts w:eastAsiaTheme="minorEastAsia"/>
          <w:lang w:val="el-GR"/>
        </w:rPr>
        <w:t xml:space="preserve">όπου </w:t>
      </w:r>
      <w:r w:rsidR="00887F1D">
        <w:rPr>
          <w:rFonts w:eastAsiaTheme="minorEastAsia"/>
        </w:rPr>
        <w:t>u</w:t>
      </w:r>
      <w:r w:rsidR="00887F1D" w:rsidRPr="00887F1D">
        <w:rPr>
          <w:rFonts w:eastAsiaTheme="minorEastAsia"/>
          <w:lang w:val="el-GR"/>
        </w:rPr>
        <w:t xml:space="preserve"> </w:t>
      </w:r>
      <w:r w:rsidR="00887F1D">
        <w:rPr>
          <w:rFonts w:eastAsiaTheme="minorEastAsia"/>
          <w:lang w:val="el-GR"/>
        </w:rPr>
        <w:t>η είσοδος του εκάστοτε φίλτρου.</w:t>
      </w:r>
    </w:p>
    <w:p w:rsidR="00887F1D" w:rsidRDefault="00887F1D" w:rsidP="00FF122A">
      <w:pPr>
        <w:jc w:val="both"/>
        <w:rPr>
          <w:rFonts w:eastAsiaTheme="minorEastAsia"/>
          <w:lang w:val="el-GR"/>
        </w:rPr>
      </w:pPr>
      <w:r>
        <w:rPr>
          <w:rFonts w:eastAsiaTheme="minorEastAsia"/>
          <w:lang w:val="el-GR"/>
        </w:rPr>
        <w:t xml:space="preserve">Να σημειωθεί ότι σε πραγματικό </w:t>
      </w:r>
      <w:r>
        <w:rPr>
          <w:rFonts w:eastAsiaTheme="minorEastAsia"/>
        </w:rPr>
        <w:t>on</w:t>
      </w:r>
      <w:r w:rsidRPr="00887F1D">
        <w:rPr>
          <w:rFonts w:eastAsiaTheme="minorEastAsia"/>
          <w:lang w:val="el-GR"/>
        </w:rPr>
        <w:t xml:space="preserve"> </w:t>
      </w:r>
      <w:r>
        <w:rPr>
          <w:rFonts w:eastAsiaTheme="minorEastAsia"/>
        </w:rPr>
        <w:t>line</w:t>
      </w:r>
      <w:r w:rsidRPr="00887F1D">
        <w:rPr>
          <w:rFonts w:eastAsiaTheme="minorEastAsia"/>
          <w:lang w:val="el-GR"/>
        </w:rPr>
        <w:t xml:space="preserve"> </w:t>
      </w:r>
      <w:r>
        <w:rPr>
          <w:rFonts w:eastAsiaTheme="minorEastAsia"/>
          <w:lang w:val="el-GR"/>
        </w:rPr>
        <w:t xml:space="preserve">σύστημα προκειμένου να γίνουν οι υπολογισμοί, στην περίπτωση λόγου χάρη ενός μικροελεγκτή που λαμβάνει μετρήσεις, θα γίνονταν με τη χρήση κάποιας </w:t>
      </w:r>
      <w:r>
        <w:rPr>
          <w:rFonts w:eastAsiaTheme="minorEastAsia"/>
          <w:lang w:val="el-GR"/>
        </w:rPr>
        <w:lastRenderedPageBreak/>
        <w:t xml:space="preserve">αριθμητικής μεθόδου όπως η </w:t>
      </w:r>
      <w:proofErr w:type="spellStart"/>
      <w:r w:rsidR="00C2207D">
        <w:rPr>
          <w:rFonts w:eastAsiaTheme="minorEastAsia"/>
          <w:i/>
        </w:rPr>
        <w:t>Ru</w:t>
      </w:r>
      <w:r w:rsidRPr="00887F1D">
        <w:rPr>
          <w:rFonts w:eastAsiaTheme="minorEastAsia"/>
          <w:i/>
        </w:rPr>
        <w:t>nge</w:t>
      </w:r>
      <w:proofErr w:type="spellEnd"/>
      <w:r w:rsidRPr="00887F1D">
        <w:rPr>
          <w:rFonts w:eastAsiaTheme="minorEastAsia"/>
          <w:i/>
          <w:lang w:val="el-GR"/>
        </w:rPr>
        <w:t>-</w:t>
      </w:r>
      <w:proofErr w:type="spellStart"/>
      <w:r w:rsidRPr="00887F1D">
        <w:rPr>
          <w:rFonts w:eastAsiaTheme="minorEastAsia"/>
          <w:i/>
        </w:rPr>
        <w:t>Kutta</w:t>
      </w:r>
      <w:proofErr w:type="spellEnd"/>
      <w:r w:rsidRPr="00887F1D">
        <w:rPr>
          <w:rFonts w:eastAsiaTheme="minorEastAsia"/>
          <w:lang w:val="el-GR"/>
        </w:rPr>
        <w:t xml:space="preserve">, </w:t>
      </w:r>
      <w:r>
        <w:rPr>
          <w:rFonts w:eastAsiaTheme="minorEastAsia"/>
          <w:lang w:val="el-GR"/>
        </w:rPr>
        <w:t xml:space="preserve">ωστόσο χάριν συντομίας για την εργασίας η δειγματοληψία αφέθηκε στην </w:t>
      </w:r>
      <w:r w:rsidRPr="00887F1D">
        <w:rPr>
          <w:rFonts w:eastAsiaTheme="minorEastAsia"/>
          <w:i/>
        </w:rPr>
        <w:t>ode</w:t>
      </w:r>
      <w:r w:rsidRPr="00887F1D">
        <w:rPr>
          <w:rFonts w:eastAsiaTheme="minorEastAsia"/>
          <w:i/>
          <w:lang w:val="el-GR"/>
        </w:rPr>
        <w:t>15</w:t>
      </w:r>
      <w:r w:rsidRPr="00887F1D">
        <w:rPr>
          <w:rFonts w:eastAsiaTheme="minorEastAsia"/>
          <w:i/>
        </w:rPr>
        <w:t>s</w:t>
      </w:r>
      <w:r w:rsidRPr="00887F1D">
        <w:rPr>
          <w:rFonts w:eastAsiaTheme="minorEastAsia"/>
          <w:lang w:val="el-GR"/>
        </w:rPr>
        <w:t xml:space="preserve">, </w:t>
      </w:r>
      <w:r>
        <w:rPr>
          <w:rFonts w:eastAsiaTheme="minorEastAsia"/>
          <w:lang w:val="el-GR"/>
        </w:rPr>
        <w:t>η οποία και πάλι από πισω υλοποιεί μία αριθ</w:t>
      </w:r>
      <w:r w:rsidR="00AB7A93">
        <w:rPr>
          <w:rFonts w:eastAsiaTheme="minorEastAsia"/>
          <w:lang w:val="el-GR"/>
        </w:rPr>
        <w:t>μητική μέθοδο, μεταβλητού βήματος</w:t>
      </w:r>
      <w:r>
        <w:rPr>
          <w:rFonts w:eastAsiaTheme="minorEastAsia"/>
          <w:lang w:val="el-GR"/>
        </w:rPr>
        <w:t xml:space="preserve"> και άρα ακόμα μεγαλύτερης ακρίβειας.</w:t>
      </w:r>
      <w:r w:rsidR="00886878">
        <w:rPr>
          <w:rFonts w:eastAsiaTheme="minorEastAsia"/>
          <w:lang w:val="el-GR"/>
        </w:rPr>
        <w:t xml:space="preserve"> Το ίδιο ισχύει για όλες τις πτυχές της συγκεκριμένης εργασίας.</w:t>
      </w:r>
    </w:p>
    <w:p w:rsidR="00C2207D" w:rsidRDefault="00C2207D" w:rsidP="00FF122A">
      <w:pPr>
        <w:jc w:val="both"/>
        <w:rPr>
          <w:rFonts w:eastAsiaTheme="minorEastAsia"/>
          <w:lang w:val="el-GR"/>
        </w:rPr>
      </w:pPr>
      <w:r>
        <w:rPr>
          <w:rFonts w:eastAsiaTheme="minorEastAsia"/>
          <w:lang w:val="el-GR"/>
        </w:rPr>
        <w:t xml:space="preserve">Παρακάτω παρουσιάζονται τα γραφήματα για </w:t>
      </w:r>
      <w:r w:rsidRPr="00C2207D">
        <w:rPr>
          <w:rFonts w:eastAsiaTheme="minorEastAsia"/>
          <w:i/>
        </w:rPr>
        <w:t>x</w:t>
      </w:r>
      <w:r w:rsidRPr="00C2207D">
        <w:rPr>
          <w:rFonts w:eastAsiaTheme="minorEastAsia"/>
          <w:lang w:val="el-GR"/>
        </w:rPr>
        <w:t xml:space="preserve"> </w:t>
      </w:r>
      <w:r>
        <w:rPr>
          <w:rFonts w:eastAsiaTheme="minorEastAsia"/>
          <w:lang w:val="el-GR"/>
        </w:rPr>
        <w:t xml:space="preserve">και </w:t>
      </w:r>
      <m:oMath>
        <m:acc>
          <m:accPr>
            <m:ctrlPr>
              <w:rPr>
                <w:rFonts w:ascii="Cambria Math" w:eastAsiaTheme="minorEastAsia" w:hAnsi="Cambria Math"/>
                <w:i/>
                <w:lang w:val="el-GR"/>
              </w:rPr>
            </m:ctrlPr>
          </m:accPr>
          <m:e>
            <m:r>
              <w:rPr>
                <w:rFonts w:ascii="Cambria Math" w:eastAsiaTheme="minorEastAsia" w:hAnsi="Cambria Math"/>
                <w:lang w:val="el-GR"/>
              </w:rPr>
              <m:t>x</m:t>
            </m:r>
          </m:e>
        </m:acc>
      </m:oMath>
      <w:r w:rsidRPr="00C2207D">
        <w:rPr>
          <w:rFonts w:eastAsiaTheme="minorEastAsia"/>
          <w:lang w:val="el-GR"/>
        </w:rPr>
        <w:t xml:space="preserve"> </w:t>
      </w:r>
      <w:r>
        <w:rPr>
          <w:rFonts w:eastAsiaTheme="minorEastAsia"/>
          <w:lang w:val="el-GR"/>
        </w:rPr>
        <w:t xml:space="preserve">για διάφορες τιμές της σταθεράς </w:t>
      </w:r>
      <w:r w:rsidRPr="00C2207D">
        <w:rPr>
          <w:rFonts w:eastAsiaTheme="minorEastAsia"/>
          <w:i/>
          <w:lang w:val="el-GR"/>
        </w:rPr>
        <w:t>γ</w:t>
      </w:r>
      <w:r>
        <w:rPr>
          <w:rFonts w:eastAsiaTheme="minorEastAsia"/>
          <w:lang w:val="el-GR"/>
        </w:rPr>
        <w:t>, όπως επίσης και το σφάλμα εξόδου. Για τον υπολογισμό της προσεγγιστικής εξόδου χρησιμοποιήθηκε η γραμμικοποιημένη μορφή που περιγράφηκε παραπάνω.</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0"/>
        <w:gridCol w:w="4866"/>
      </w:tblGrid>
      <w:tr w:rsidR="00C2207D" w:rsidTr="00C2207D">
        <w:tc>
          <w:tcPr>
            <w:tcW w:w="4788" w:type="dxa"/>
          </w:tcPr>
          <w:p w:rsidR="00C2207D" w:rsidRDefault="00C2207D" w:rsidP="00FF122A">
            <w:pPr>
              <w:jc w:val="both"/>
              <w:rPr>
                <w:rFonts w:eastAsiaTheme="minorEastAsia"/>
                <w:lang w:val="el-GR"/>
              </w:rPr>
            </w:pPr>
            <w:r>
              <w:rPr>
                <w:noProof/>
              </w:rPr>
              <w:drawing>
                <wp:inline distT="0" distB="0" distL="0" distR="0" wp14:anchorId="67D62167" wp14:editId="1CCC5099">
                  <wp:extent cx="2846614"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47925" cy="2172700"/>
                          </a:xfrm>
                          <a:prstGeom prst="rect">
                            <a:avLst/>
                          </a:prstGeom>
                        </pic:spPr>
                      </pic:pic>
                    </a:graphicData>
                  </a:graphic>
                </wp:inline>
              </w:drawing>
            </w:r>
          </w:p>
        </w:tc>
        <w:tc>
          <w:tcPr>
            <w:tcW w:w="4788" w:type="dxa"/>
          </w:tcPr>
          <w:p w:rsidR="00C2207D" w:rsidRDefault="00C2207D" w:rsidP="00FF122A">
            <w:pPr>
              <w:jc w:val="both"/>
              <w:rPr>
                <w:rFonts w:eastAsiaTheme="minorEastAsia"/>
                <w:lang w:val="el-GR"/>
              </w:rPr>
            </w:pPr>
            <w:r>
              <w:rPr>
                <w:noProof/>
              </w:rPr>
              <w:drawing>
                <wp:inline distT="0" distB="0" distL="0" distR="0" wp14:anchorId="653CD1CD" wp14:editId="6949859A">
                  <wp:extent cx="2944585" cy="21717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46335" cy="2172991"/>
                          </a:xfrm>
                          <a:prstGeom prst="rect">
                            <a:avLst/>
                          </a:prstGeom>
                        </pic:spPr>
                      </pic:pic>
                    </a:graphicData>
                  </a:graphic>
                </wp:inline>
              </w:drawing>
            </w:r>
          </w:p>
        </w:tc>
      </w:tr>
    </w:tbl>
    <w:p w:rsidR="00C2207D" w:rsidRDefault="00C2207D" w:rsidP="00FF122A">
      <w:pPr>
        <w:jc w:val="both"/>
        <w:rPr>
          <w:rFonts w:eastAsiaTheme="minorEastAsia"/>
          <w:sz w:val="18"/>
          <w:szCs w:val="18"/>
        </w:rPr>
      </w:pPr>
      <w:r w:rsidRPr="00C2207D">
        <w:rPr>
          <w:rFonts w:eastAsiaTheme="minorEastAsia"/>
          <w:i/>
          <w:sz w:val="18"/>
          <w:szCs w:val="18"/>
          <w:u w:val="single"/>
        </w:rPr>
        <w:t>Figure 1:</w:t>
      </w:r>
      <w:r>
        <w:rPr>
          <w:rFonts w:eastAsiaTheme="minorEastAsia"/>
          <w:sz w:val="18"/>
          <w:szCs w:val="18"/>
        </w:rPr>
        <w:t xml:space="preserve"> Estimated and true output for gamma=30. Error between the two vectors is also presented.</w:t>
      </w:r>
    </w:p>
    <w:tbl>
      <w:tblPr>
        <w:tblStyle w:val="TableGrid"/>
        <w:tblW w:w="0" w:type="auto"/>
        <w:tblLook w:val="04A0" w:firstRow="1" w:lastRow="0" w:firstColumn="1" w:lastColumn="0" w:noHBand="0" w:noVBand="1"/>
      </w:tblPr>
      <w:tblGrid>
        <w:gridCol w:w="4710"/>
        <w:gridCol w:w="4866"/>
      </w:tblGrid>
      <w:tr w:rsidR="00C2207D" w:rsidTr="00C52F15">
        <w:tc>
          <w:tcPr>
            <w:tcW w:w="4710" w:type="dxa"/>
            <w:tcBorders>
              <w:top w:val="nil"/>
              <w:left w:val="nil"/>
              <w:bottom w:val="nil"/>
              <w:right w:val="nil"/>
            </w:tcBorders>
          </w:tcPr>
          <w:p w:rsidR="00C2207D" w:rsidRDefault="00C2207D" w:rsidP="00FF122A">
            <w:pPr>
              <w:jc w:val="both"/>
              <w:rPr>
                <w:rFonts w:eastAsiaTheme="minorEastAsia"/>
                <w:sz w:val="18"/>
                <w:szCs w:val="18"/>
                <w:lang w:val="el-GR"/>
              </w:rPr>
            </w:pPr>
            <w:r>
              <w:rPr>
                <w:noProof/>
              </w:rPr>
              <w:drawing>
                <wp:inline distT="0" distB="0" distL="0" distR="0" wp14:anchorId="449766DF" wp14:editId="7F525180">
                  <wp:extent cx="2846614"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46614" cy="2019300"/>
                          </a:xfrm>
                          <a:prstGeom prst="rect">
                            <a:avLst/>
                          </a:prstGeom>
                        </pic:spPr>
                      </pic:pic>
                    </a:graphicData>
                  </a:graphic>
                </wp:inline>
              </w:drawing>
            </w:r>
          </w:p>
        </w:tc>
        <w:tc>
          <w:tcPr>
            <w:tcW w:w="4866" w:type="dxa"/>
            <w:tcBorders>
              <w:top w:val="nil"/>
              <w:left w:val="nil"/>
              <w:bottom w:val="nil"/>
              <w:right w:val="nil"/>
            </w:tcBorders>
          </w:tcPr>
          <w:p w:rsidR="00C2207D" w:rsidRDefault="00C52F15" w:rsidP="00FF122A">
            <w:pPr>
              <w:jc w:val="both"/>
              <w:rPr>
                <w:rFonts w:eastAsiaTheme="minorEastAsia"/>
                <w:sz w:val="18"/>
                <w:szCs w:val="18"/>
                <w:lang w:val="el-GR"/>
              </w:rPr>
            </w:pPr>
            <w:r>
              <w:rPr>
                <w:noProof/>
              </w:rPr>
              <w:drawing>
                <wp:inline distT="0" distB="0" distL="0" distR="0" wp14:anchorId="140D8933" wp14:editId="66551A01">
                  <wp:extent cx="2944586" cy="20193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45449" cy="2019892"/>
                          </a:xfrm>
                          <a:prstGeom prst="rect">
                            <a:avLst/>
                          </a:prstGeom>
                        </pic:spPr>
                      </pic:pic>
                    </a:graphicData>
                  </a:graphic>
                </wp:inline>
              </w:drawing>
            </w:r>
          </w:p>
        </w:tc>
      </w:tr>
    </w:tbl>
    <w:p w:rsidR="00C2207D" w:rsidRPr="007C7928" w:rsidRDefault="00C52F15" w:rsidP="00FF122A">
      <w:pPr>
        <w:jc w:val="both"/>
        <w:rPr>
          <w:rFonts w:eastAsiaTheme="minorEastAsia"/>
          <w:sz w:val="18"/>
          <w:szCs w:val="18"/>
        </w:rPr>
      </w:pPr>
      <w:r>
        <w:rPr>
          <w:rFonts w:eastAsiaTheme="minorEastAsia"/>
          <w:i/>
          <w:sz w:val="18"/>
          <w:szCs w:val="18"/>
          <w:u w:val="single"/>
        </w:rPr>
        <w:t xml:space="preserve">Figure </w:t>
      </w:r>
      <w:r w:rsidRPr="00C52F15">
        <w:rPr>
          <w:rFonts w:eastAsiaTheme="minorEastAsia"/>
          <w:i/>
          <w:sz w:val="18"/>
          <w:szCs w:val="18"/>
          <w:u w:val="single"/>
        </w:rPr>
        <w:t>2</w:t>
      </w:r>
      <w:r w:rsidRPr="00C2207D">
        <w:rPr>
          <w:rFonts w:eastAsiaTheme="minorEastAsia"/>
          <w:i/>
          <w:sz w:val="18"/>
          <w:szCs w:val="18"/>
          <w:u w:val="single"/>
        </w:rPr>
        <w:t>:</w:t>
      </w:r>
      <w:r>
        <w:rPr>
          <w:rFonts w:eastAsiaTheme="minorEastAsia"/>
          <w:sz w:val="18"/>
          <w:szCs w:val="18"/>
        </w:rPr>
        <w:t xml:space="preserve"> Estimated and true output for gamma</w:t>
      </w:r>
      <w:r w:rsidRPr="00C52F15">
        <w:rPr>
          <w:rFonts w:eastAsiaTheme="minorEastAsia"/>
          <w:sz w:val="18"/>
          <w:szCs w:val="18"/>
        </w:rPr>
        <w:t>5</w:t>
      </w:r>
      <w:r>
        <w:rPr>
          <w:rFonts w:eastAsiaTheme="minorEastAsia"/>
          <w:sz w:val="18"/>
          <w:szCs w:val="18"/>
        </w:rPr>
        <w:t>0. Error between the two vectors is also presented.</w:t>
      </w:r>
    </w:p>
    <w:p w:rsidR="00C52F15" w:rsidRDefault="00C52F15" w:rsidP="00FF122A">
      <w:pPr>
        <w:jc w:val="both"/>
        <w:rPr>
          <w:rFonts w:eastAsiaTheme="minorEastAsia"/>
          <w:lang w:val="el-GR"/>
        </w:rPr>
      </w:pPr>
      <w:r>
        <w:rPr>
          <w:rFonts w:eastAsiaTheme="minorEastAsia"/>
          <w:lang w:val="el-GR"/>
        </w:rPr>
        <w:t>Όπως φαίνεται και από τα παρ</w:t>
      </w:r>
      <w:r w:rsidR="007C7928">
        <w:rPr>
          <w:rFonts w:eastAsiaTheme="minorEastAsia"/>
          <w:lang w:val="el-GR"/>
        </w:rPr>
        <w:t>α</w:t>
      </w:r>
      <w:r>
        <w:rPr>
          <w:rFonts w:eastAsiaTheme="minorEastAsia"/>
          <w:lang w:val="el-GR"/>
        </w:rPr>
        <w:t xml:space="preserve">πάνω διαγράμματα και ήταν αναμενόμενο, η προσεγγιστική έξοδος τήνει και εν τέλει ταυτίζεται με την πραγματική, δηλαδή το σφάλμα ανέμεσα στις δύο γίνεται μηδενικό. Φανερη καθίσταται και από τα παραπάνω διαγράμματα η επίδραση του </w:t>
      </w:r>
      <w:r w:rsidRPr="00C52F15">
        <w:rPr>
          <w:rFonts w:eastAsiaTheme="minorEastAsia"/>
          <w:i/>
          <w:lang w:val="el-GR"/>
        </w:rPr>
        <w:t>γ</w:t>
      </w:r>
      <w:r>
        <w:rPr>
          <w:rFonts w:eastAsiaTheme="minorEastAsia"/>
          <w:lang w:val="el-GR"/>
        </w:rPr>
        <w:t xml:space="preserve"> στην απόκριση του αλγορίθμου. Όσο μεγαλύτερο το γ τόσο πιο γρήγορα συγκλίνει η προσεγγιστική στην πραγματική έξοδο, καθώς τόσο πιο αρνητική γίνεται η κλίση </w:t>
      </w:r>
      <m:oMath>
        <m:r>
          <w:rPr>
            <w:rFonts w:ascii="Cambria Math" w:eastAsiaTheme="minorEastAsia" w:hAnsi="Cambria Math"/>
            <w:lang w:val="el-GR"/>
          </w:rPr>
          <m:t>-γ</m:t>
        </m:r>
        <m:r>
          <m:rPr>
            <m:sty m:val="p"/>
          </m:rPr>
          <w:rPr>
            <w:rFonts w:ascii="Cambria Math" w:eastAsiaTheme="minorEastAsia" w:hAnsi="Cambria Math"/>
            <w:lang w:val="el-GR"/>
          </w:rPr>
          <m:t>∇</m:t>
        </m:r>
        <m:r>
          <w:rPr>
            <w:rFonts w:ascii="Cambria Math" w:eastAsiaTheme="minorEastAsia" w:hAnsi="Cambria Math"/>
            <w:lang w:val="el-GR"/>
          </w:rPr>
          <m:t>Κ(</m:t>
        </m:r>
        <m:acc>
          <m:accPr>
            <m:ctrlPr>
              <w:rPr>
                <w:rFonts w:ascii="Cambria Math" w:eastAsiaTheme="minorEastAsia" w:hAnsi="Cambria Math"/>
                <w:i/>
                <w:lang w:val="el-GR"/>
              </w:rPr>
            </m:ctrlPr>
          </m:accPr>
          <m:e>
            <m:r>
              <w:rPr>
                <w:rFonts w:ascii="Cambria Math" w:eastAsiaTheme="minorEastAsia" w:hAnsi="Cambria Math"/>
                <w:lang w:val="el-GR"/>
              </w:rPr>
              <m:t>θ</m:t>
            </m:r>
          </m:e>
        </m:acc>
        <m:r>
          <w:rPr>
            <w:rFonts w:ascii="Cambria Math" w:eastAsiaTheme="minorEastAsia" w:hAnsi="Cambria Math"/>
            <w:lang w:val="el-GR"/>
          </w:rPr>
          <m:t>)</m:t>
        </m:r>
      </m:oMath>
      <w:r>
        <w:rPr>
          <w:rFonts w:eastAsiaTheme="minorEastAsia"/>
          <w:lang w:val="el-GR"/>
        </w:rPr>
        <w:t xml:space="preserve">. Βέβαια η επίδραση αυτής της παραγώγου είναι προφανής μόνο στην περίπτωση που οι σταθερές </w:t>
      </w:r>
      <w:r>
        <w:rPr>
          <w:rFonts w:eastAsiaTheme="minorEastAsia"/>
          <w:b/>
          <w:lang w:val="el-GR"/>
        </w:rPr>
        <w:t xml:space="preserve">θ </w:t>
      </w:r>
      <w:r>
        <w:rPr>
          <w:rFonts w:eastAsiaTheme="minorEastAsia"/>
          <w:lang w:val="el-GR"/>
        </w:rPr>
        <w:t>συγκλίνουν πράγματι στις πραγματικές, δηλαδή πληρείται μια ΣΕΔ. Σε άλλη περίπτωση το σφάλμα θα τήνει πάλι στο 0 ενώ το σφάλμα των σταθερών όχι.</w:t>
      </w:r>
    </w:p>
    <w:p w:rsidR="003B769F" w:rsidRDefault="003B769F" w:rsidP="00FF122A">
      <w:pPr>
        <w:jc w:val="both"/>
        <w:rPr>
          <w:rFonts w:eastAsiaTheme="minorEastAsia"/>
          <w:lang w:val="el-GR"/>
        </w:rPr>
      </w:pPr>
      <w:r>
        <w:rPr>
          <w:rFonts w:eastAsiaTheme="minorEastAsia"/>
          <w:lang w:val="el-GR"/>
        </w:rPr>
        <w:lastRenderedPageBreak/>
        <w:t>Παρακάτω παρουσιάζονται και τα διαγράμματα σύγκλισης των σταθερών του συστήματος για τις ίδιες τιμές του γ, όπου και πάλι φαίνεται η επίδραση του τελευταίου στην ταχύτητα σύγκλισης.</w:t>
      </w:r>
    </w:p>
    <w:tbl>
      <w:tblPr>
        <w:tblStyle w:val="TableGrid"/>
        <w:tblW w:w="0" w:type="auto"/>
        <w:tblLook w:val="04A0" w:firstRow="1" w:lastRow="0" w:firstColumn="1" w:lastColumn="0" w:noHBand="0" w:noVBand="1"/>
      </w:tblPr>
      <w:tblGrid>
        <w:gridCol w:w="4817"/>
        <w:gridCol w:w="4759"/>
      </w:tblGrid>
      <w:tr w:rsidR="003B769F" w:rsidTr="00E93C4A">
        <w:tc>
          <w:tcPr>
            <w:tcW w:w="4788" w:type="dxa"/>
            <w:tcBorders>
              <w:top w:val="nil"/>
              <w:left w:val="nil"/>
              <w:bottom w:val="nil"/>
              <w:right w:val="nil"/>
            </w:tcBorders>
          </w:tcPr>
          <w:p w:rsidR="003B769F" w:rsidRDefault="003B769F" w:rsidP="00FF122A">
            <w:pPr>
              <w:jc w:val="both"/>
              <w:rPr>
                <w:rFonts w:eastAsiaTheme="minorEastAsia"/>
                <w:lang w:val="el-GR"/>
              </w:rPr>
            </w:pPr>
            <w:r>
              <w:rPr>
                <w:noProof/>
              </w:rPr>
              <w:drawing>
                <wp:inline distT="0" distB="0" distL="0" distR="0" wp14:anchorId="69D38635" wp14:editId="72D08408">
                  <wp:extent cx="3042557" cy="213904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1841" cy="2138539"/>
                          </a:xfrm>
                          <a:prstGeom prst="rect">
                            <a:avLst/>
                          </a:prstGeom>
                        </pic:spPr>
                      </pic:pic>
                    </a:graphicData>
                  </a:graphic>
                </wp:inline>
              </w:drawing>
            </w:r>
          </w:p>
        </w:tc>
        <w:tc>
          <w:tcPr>
            <w:tcW w:w="4788" w:type="dxa"/>
            <w:tcBorders>
              <w:top w:val="nil"/>
              <w:left w:val="nil"/>
              <w:bottom w:val="nil"/>
              <w:right w:val="nil"/>
            </w:tcBorders>
          </w:tcPr>
          <w:p w:rsidR="003B769F" w:rsidRDefault="00E93C4A" w:rsidP="00FF122A">
            <w:pPr>
              <w:jc w:val="both"/>
              <w:rPr>
                <w:rFonts w:eastAsiaTheme="minorEastAsia"/>
                <w:lang w:val="el-GR"/>
              </w:rPr>
            </w:pPr>
            <w:r>
              <w:rPr>
                <w:noProof/>
              </w:rPr>
              <w:drawing>
                <wp:inline distT="0" distB="0" distL="0" distR="0" wp14:anchorId="44660C82" wp14:editId="19FABCC2">
                  <wp:extent cx="3009899" cy="213904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8452" cy="2138015"/>
                          </a:xfrm>
                          <a:prstGeom prst="rect">
                            <a:avLst/>
                          </a:prstGeom>
                        </pic:spPr>
                      </pic:pic>
                    </a:graphicData>
                  </a:graphic>
                </wp:inline>
              </w:drawing>
            </w:r>
          </w:p>
        </w:tc>
      </w:tr>
    </w:tbl>
    <w:p w:rsidR="003B769F" w:rsidRPr="00E93C4A" w:rsidRDefault="003B769F" w:rsidP="00FF122A">
      <w:pPr>
        <w:jc w:val="both"/>
        <w:rPr>
          <w:rFonts w:eastAsiaTheme="minorEastAsia"/>
          <w:sz w:val="18"/>
          <w:szCs w:val="18"/>
        </w:rPr>
      </w:pPr>
      <w:r w:rsidRPr="00E93C4A">
        <w:rPr>
          <w:rFonts w:eastAsiaTheme="minorEastAsia"/>
        </w:rPr>
        <w:t xml:space="preserve"> </w:t>
      </w:r>
      <w:r w:rsidR="00E93C4A" w:rsidRPr="00E93C4A">
        <w:rPr>
          <w:rFonts w:eastAsiaTheme="minorEastAsia"/>
          <w:i/>
          <w:sz w:val="18"/>
          <w:szCs w:val="18"/>
          <w:u w:val="single"/>
        </w:rPr>
        <w:t>Figure 3:</w:t>
      </w:r>
      <w:r w:rsidR="00E93C4A">
        <w:rPr>
          <w:rFonts w:eastAsiaTheme="minorEastAsia"/>
          <w:sz w:val="18"/>
          <w:szCs w:val="18"/>
        </w:rPr>
        <w:t xml:space="preserve"> Convergence of theta estimates for gamma=30. Error of estimation also presented.</w:t>
      </w:r>
      <w:r w:rsidR="008105E8">
        <w:rPr>
          <w:rFonts w:eastAsiaTheme="minorEastAsia"/>
          <w:sz w:val="18"/>
          <w:szCs w:val="18"/>
        </w:rPr>
        <w:t xml:space="preserve"> Initial theta values set to zero.</w:t>
      </w:r>
    </w:p>
    <w:tbl>
      <w:tblPr>
        <w:tblStyle w:val="TableGrid"/>
        <w:tblW w:w="0" w:type="auto"/>
        <w:tblLook w:val="04A0" w:firstRow="1" w:lastRow="0" w:firstColumn="1" w:lastColumn="0" w:noHBand="0" w:noVBand="1"/>
      </w:tblPr>
      <w:tblGrid>
        <w:gridCol w:w="4832"/>
        <w:gridCol w:w="4744"/>
      </w:tblGrid>
      <w:tr w:rsidR="00E93C4A" w:rsidTr="00171A04">
        <w:tc>
          <w:tcPr>
            <w:tcW w:w="4832" w:type="dxa"/>
            <w:tcBorders>
              <w:top w:val="nil"/>
              <w:left w:val="nil"/>
              <w:bottom w:val="nil"/>
              <w:right w:val="nil"/>
            </w:tcBorders>
          </w:tcPr>
          <w:p w:rsidR="00E93C4A" w:rsidRPr="005263CB" w:rsidRDefault="005263CB" w:rsidP="00FF122A">
            <w:pPr>
              <w:jc w:val="both"/>
              <w:rPr>
                <w:rFonts w:eastAsiaTheme="minorEastAsia"/>
                <w:lang w:val="el-GR"/>
              </w:rPr>
            </w:pPr>
            <w:r>
              <w:rPr>
                <w:noProof/>
              </w:rPr>
              <w:drawing>
                <wp:inline distT="0" distB="0" distL="0" distR="0" wp14:anchorId="432816AC" wp14:editId="73FAA729">
                  <wp:extent cx="2982686" cy="21717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81793" cy="2171050"/>
                          </a:xfrm>
                          <a:prstGeom prst="rect">
                            <a:avLst/>
                          </a:prstGeom>
                        </pic:spPr>
                      </pic:pic>
                    </a:graphicData>
                  </a:graphic>
                </wp:inline>
              </w:drawing>
            </w:r>
          </w:p>
        </w:tc>
        <w:tc>
          <w:tcPr>
            <w:tcW w:w="4744" w:type="dxa"/>
            <w:tcBorders>
              <w:top w:val="nil"/>
              <w:left w:val="nil"/>
              <w:bottom w:val="nil"/>
              <w:right w:val="nil"/>
            </w:tcBorders>
          </w:tcPr>
          <w:p w:rsidR="00E93C4A" w:rsidRDefault="005263CB" w:rsidP="00FF122A">
            <w:pPr>
              <w:jc w:val="both"/>
              <w:rPr>
                <w:rFonts w:eastAsiaTheme="minorEastAsia"/>
              </w:rPr>
            </w:pPr>
            <w:r>
              <w:rPr>
                <w:noProof/>
              </w:rPr>
              <w:drawing>
                <wp:inline distT="0" distB="0" distL="0" distR="0" wp14:anchorId="71EBD890" wp14:editId="7FDFF223">
                  <wp:extent cx="2928257" cy="2170802"/>
                  <wp:effectExtent l="0" t="0" r="571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0336" cy="2172343"/>
                          </a:xfrm>
                          <a:prstGeom prst="rect">
                            <a:avLst/>
                          </a:prstGeom>
                        </pic:spPr>
                      </pic:pic>
                    </a:graphicData>
                  </a:graphic>
                </wp:inline>
              </w:drawing>
            </w:r>
          </w:p>
        </w:tc>
      </w:tr>
    </w:tbl>
    <w:p w:rsidR="00171A04" w:rsidRPr="00AD5246" w:rsidRDefault="00171A04" w:rsidP="00FF122A">
      <w:pPr>
        <w:jc w:val="both"/>
        <w:rPr>
          <w:rFonts w:eastAsiaTheme="minorEastAsia"/>
          <w:sz w:val="18"/>
          <w:szCs w:val="18"/>
          <w:lang w:val="el-GR"/>
        </w:rPr>
      </w:pPr>
      <w:r>
        <w:rPr>
          <w:rFonts w:eastAsiaTheme="minorEastAsia"/>
          <w:i/>
          <w:sz w:val="18"/>
          <w:szCs w:val="18"/>
          <w:u w:val="single"/>
        </w:rPr>
        <w:t xml:space="preserve">Figure </w:t>
      </w:r>
      <w:r w:rsidRPr="007C7928">
        <w:rPr>
          <w:rFonts w:eastAsiaTheme="minorEastAsia"/>
          <w:i/>
          <w:sz w:val="18"/>
          <w:szCs w:val="18"/>
          <w:u w:val="single"/>
        </w:rPr>
        <w:t>4</w:t>
      </w:r>
      <w:r w:rsidRPr="00E93C4A">
        <w:rPr>
          <w:rFonts w:eastAsiaTheme="minorEastAsia"/>
          <w:i/>
          <w:sz w:val="18"/>
          <w:szCs w:val="18"/>
          <w:u w:val="single"/>
        </w:rPr>
        <w:t>:</w:t>
      </w:r>
      <w:r>
        <w:rPr>
          <w:rFonts w:eastAsiaTheme="minorEastAsia"/>
          <w:sz w:val="18"/>
          <w:szCs w:val="18"/>
        </w:rPr>
        <w:t xml:space="preserve"> Convergence of theta estimates for gamma=</w:t>
      </w:r>
      <w:r w:rsidRPr="007C7928">
        <w:rPr>
          <w:rFonts w:eastAsiaTheme="minorEastAsia"/>
          <w:sz w:val="18"/>
          <w:szCs w:val="18"/>
        </w:rPr>
        <w:t>50</w:t>
      </w:r>
      <w:r>
        <w:rPr>
          <w:rFonts w:eastAsiaTheme="minorEastAsia"/>
          <w:sz w:val="18"/>
          <w:szCs w:val="18"/>
        </w:rPr>
        <w:t>. Error of estimation also presented.</w:t>
      </w:r>
      <w:r w:rsidR="008105E8">
        <w:rPr>
          <w:rFonts w:eastAsiaTheme="minorEastAsia"/>
          <w:sz w:val="18"/>
          <w:szCs w:val="18"/>
        </w:rPr>
        <w:t xml:space="preserve"> Initial</w:t>
      </w:r>
      <w:r w:rsidR="008105E8" w:rsidRPr="00AD5246">
        <w:rPr>
          <w:rFonts w:eastAsiaTheme="minorEastAsia"/>
          <w:sz w:val="18"/>
          <w:szCs w:val="18"/>
          <w:lang w:val="el-GR"/>
        </w:rPr>
        <w:t xml:space="preserve"> </w:t>
      </w:r>
      <w:r w:rsidR="008105E8">
        <w:rPr>
          <w:rFonts w:eastAsiaTheme="minorEastAsia"/>
          <w:sz w:val="18"/>
          <w:szCs w:val="18"/>
        </w:rPr>
        <w:t>theta</w:t>
      </w:r>
      <w:r w:rsidR="008105E8" w:rsidRPr="00AD5246">
        <w:rPr>
          <w:rFonts w:eastAsiaTheme="minorEastAsia"/>
          <w:sz w:val="18"/>
          <w:szCs w:val="18"/>
          <w:lang w:val="el-GR"/>
        </w:rPr>
        <w:t xml:space="preserve"> </w:t>
      </w:r>
      <w:r w:rsidR="008105E8">
        <w:rPr>
          <w:rFonts w:eastAsiaTheme="minorEastAsia"/>
          <w:sz w:val="18"/>
          <w:szCs w:val="18"/>
        </w:rPr>
        <w:t>values</w:t>
      </w:r>
      <w:r w:rsidR="008105E8" w:rsidRPr="00AD5246">
        <w:rPr>
          <w:rFonts w:eastAsiaTheme="minorEastAsia"/>
          <w:sz w:val="18"/>
          <w:szCs w:val="18"/>
          <w:lang w:val="el-GR"/>
        </w:rPr>
        <w:t xml:space="preserve"> </w:t>
      </w:r>
      <w:r w:rsidR="008105E8">
        <w:rPr>
          <w:rFonts w:eastAsiaTheme="minorEastAsia"/>
          <w:sz w:val="18"/>
          <w:szCs w:val="18"/>
        </w:rPr>
        <w:t>set</w:t>
      </w:r>
      <w:r w:rsidR="008105E8" w:rsidRPr="00AD5246">
        <w:rPr>
          <w:rFonts w:eastAsiaTheme="minorEastAsia"/>
          <w:sz w:val="18"/>
          <w:szCs w:val="18"/>
          <w:lang w:val="el-GR"/>
        </w:rPr>
        <w:t xml:space="preserve"> </w:t>
      </w:r>
      <w:r w:rsidR="008105E8">
        <w:rPr>
          <w:rFonts w:eastAsiaTheme="minorEastAsia"/>
          <w:sz w:val="18"/>
          <w:szCs w:val="18"/>
        </w:rPr>
        <w:t>to</w:t>
      </w:r>
      <w:r w:rsidR="008105E8" w:rsidRPr="00AD5246">
        <w:rPr>
          <w:rFonts w:eastAsiaTheme="minorEastAsia"/>
          <w:sz w:val="18"/>
          <w:szCs w:val="18"/>
          <w:lang w:val="el-GR"/>
        </w:rPr>
        <w:t xml:space="preserve"> </w:t>
      </w:r>
      <w:r w:rsidR="008105E8">
        <w:rPr>
          <w:rFonts w:eastAsiaTheme="minorEastAsia"/>
          <w:sz w:val="18"/>
          <w:szCs w:val="18"/>
        </w:rPr>
        <w:t>zero</w:t>
      </w:r>
      <w:r w:rsidR="008105E8" w:rsidRPr="00AD5246">
        <w:rPr>
          <w:rFonts w:eastAsiaTheme="minorEastAsia"/>
          <w:sz w:val="18"/>
          <w:szCs w:val="18"/>
          <w:lang w:val="el-GR"/>
        </w:rPr>
        <w:t>.</w:t>
      </w:r>
    </w:p>
    <w:p w:rsidR="00C2207D" w:rsidRDefault="007C7928" w:rsidP="00FF122A">
      <w:pPr>
        <w:jc w:val="both"/>
        <w:rPr>
          <w:rFonts w:eastAsiaTheme="minorEastAsia"/>
          <w:lang w:val="el-GR"/>
        </w:rPr>
      </w:pPr>
      <w:r>
        <w:rPr>
          <w:rFonts w:eastAsiaTheme="minorEastAsia"/>
          <w:lang w:val="el-GR"/>
        </w:rPr>
        <w:t>Στα παραπάνω διαγράμματα φαίνεται και η εκθετική σύγκλιση του σφάλματος των σταθερών, καθώς το σφάλμα εκτίμησης είναι φραγμένο από εκθετική περιβάλλουσα.</w:t>
      </w:r>
    </w:p>
    <w:p w:rsidR="007C7928" w:rsidRDefault="007C7928" w:rsidP="00FF122A">
      <w:pPr>
        <w:jc w:val="both"/>
        <w:rPr>
          <w:rFonts w:eastAsiaTheme="minorEastAsia"/>
          <w:lang w:val="el-GR"/>
        </w:rPr>
      </w:pPr>
      <w:r>
        <w:rPr>
          <w:rFonts w:eastAsiaTheme="minorEastAsia"/>
          <w:lang w:val="el-GR"/>
        </w:rPr>
        <w:t>Μέχρι στιγμής δεν έχει επιβεβαιωθεί η συνθήκη ΣΕΔ που πρέπει να πληροί η είσοδος παρά μονο από τα εκθετικά φραγμένα σφάλματα σύγκλισης. Παρακάτω παρουσιάζονται δυο διαγράμματα προς επιβεβαίωση της ΣΕΔ.</w:t>
      </w:r>
    </w:p>
    <w:tbl>
      <w:tblPr>
        <w:tblStyle w:val="TableGrid"/>
        <w:tblW w:w="0" w:type="auto"/>
        <w:tblLook w:val="04A0" w:firstRow="1" w:lastRow="0" w:firstColumn="1" w:lastColumn="0" w:noHBand="0" w:noVBand="1"/>
      </w:tblPr>
      <w:tblGrid>
        <w:gridCol w:w="3222"/>
        <w:gridCol w:w="3222"/>
        <w:gridCol w:w="3132"/>
      </w:tblGrid>
      <w:tr w:rsidR="00174B42" w:rsidTr="00174B42">
        <w:tc>
          <w:tcPr>
            <w:tcW w:w="3192" w:type="dxa"/>
            <w:tcBorders>
              <w:top w:val="nil"/>
              <w:left w:val="nil"/>
              <w:bottom w:val="nil"/>
              <w:right w:val="nil"/>
            </w:tcBorders>
          </w:tcPr>
          <w:p w:rsidR="00174B42" w:rsidRDefault="00174B42" w:rsidP="00FF122A">
            <w:pPr>
              <w:jc w:val="both"/>
              <w:rPr>
                <w:rFonts w:eastAsiaTheme="minorEastAsia"/>
                <w:lang w:val="el-GR"/>
              </w:rPr>
            </w:pPr>
            <w:r>
              <w:rPr>
                <w:noProof/>
              </w:rPr>
              <w:drawing>
                <wp:inline distT="0" distB="0" distL="0" distR="0" wp14:anchorId="4D592339" wp14:editId="6FA91AF2">
                  <wp:extent cx="1986643" cy="13389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85728" cy="1338325"/>
                          </a:xfrm>
                          <a:prstGeom prst="rect">
                            <a:avLst/>
                          </a:prstGeom>
                        </pic:spPr>
                      </pic:pic>
                    </a:graphicData>
                  </a:graphic>
                </wp:inline>
              </w:drawing>
            </w:r>
          </w:p>
        </w:tc>
        <w:tc>
          <w:tcPr>
            <w:tcW w:w="3192" w:type="dxa"/>
            <w:tcBorders>
              <w:top w:val="nil"/>
              <w:left w:val="nil"/>
              <w:bottom w:val="nil"/>
              <w:right w:val="nil"/>
            </w:tcBorders>
          </w:tcPr>
          <w:p w:rsidR="00174B42" w:rsidRDefault="00174B42" w:rsidP="00FF122A">
            <w:pPr>
              <w:jc w:val="both"/>
              <w:rPr>
                <w:rFonts w:eastAsiaTheme="minorEastAsia"/>
                <w:lang w:val="el-GR"/>
              </w:rPr>
            </w:pPr>
            <w:r>
              <w:rPr>
                <w:noProof/>
              </w:rPr>
              <w:drawing>
                <wp:inline distT="0" distB="0" distL="0" distR="0" wp14:anchorId="457B9C91" wp14:editId="32323AD2">
                  <wp:extent cx="1986643" cy="13389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86644" cy="1338943"/>
                          </a:xfrm>
                          <a:prstGeom prst="rect">
                            <a:avLst/>
                          </a:prstGeom>
                        </pic:spPr>
                      </pic:pic>
                    </a:graphicData>
                  </a:graphic>
                </wp:inline>
              </w:drawing>
            </w:r>
          </w:p>
        </w:tc>
        <w:tc>
          <w:tcPr>
            <w:tcW w:w="3192" w:type="dxa"/>
            <w:tcBorders>
              <w:top w:val="nil"/>
              <w:left w:val="nil"/>
              <w:bottom w:val="nil"/>
              <w:right w:val="nil"/>
            </w:tcBorders>
          </w:tcPr>
          <w:p w:rsidR="00174B42" w:rsidRDefault="00174B42" w:rsidP="00FF122A">
            <w:pPr>
              <w:jc w:val="both"/>
              <w:rPr>
                <w:rFonts w:eastAsiaTheme="minorEastAsia"/>
                <w:lang w:val="el-GR"/>
              </w:rPr>
            </w:pPr>
            <w:r>
              <w:rPr>
                <w:noProof/>
              </w:rPr>
              <w:drawing>
                <wp:inline distT="0" distB="0" distL="0" distR="0" wp14:anchorId="4C076374" wp14:editId="527F38D3">
                  <wp:extent cx="1926769" cy="13389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27212" cy="1339250"/>
                          </a:xfrm>
                          <a:prstGeom prst="rect">
                            <a:avLst/>
                          </a:prstGeom>
                        </pic:spPr>
                      </pic:pic>
                    </a:graphicData>
                  </a:graphic>
                </wp:inline>
              </w:drawing>
            </w:r>
          </w:p>
        </w:tc>
      </w:tr>
    </w:tbl>
    <w:p w:rsidR="00886878" w:rsidRPr="00174B42" w:rsidRDefault="00174B42" w:rsidP="00FF122A">
      <w:pPr>
        <w:jc w:val="both"/>
        <w:rPr>
          <w:rFonts w:eastAsiaTheme="minorEastAsia"/>
          <w:sz w:val="18"/>
          <w:szCs w:val="18"/>
        </w:rPr>
      </w:pPr>
      <w:r w:rsidRPr="00174B42">
        <w:rPr>
          <w:rFonts w:eastAsiaTheme="minorEastAsia"/>
          <w:i/>
          <w:sz w:val="18"/>
          <w:szCs w:val="18"/>
          <w:u w:val="single"/>
        </w:rPr>
        <w:t>Figure 5:</w:t>
      </w:r>
      <w:r>
        <w:rPr>
          <w:rFonts w:eastAsiaTheme="minorEastAsia"/>
          <w:sz w:val="18"/>
          <w:szCs w:val="18"/>
        </w:rPr>
        <w:t xml:space="preserve"> Charts presenting the phi terms considered to derive the persistent excitation condition.</w:t>
      </w:r>
    </w:p>
    <w:p w:rsidR="00174B42" w:rsidRPr="0067772B" w:rsidRDefault="00174B42" w:rsidP="00FF122A">
      <w:pPr>
        <w:jc w:val="both"/>
        <w:rPr>
          <w:rFonts w:eastAsiaTheme="minorEastAsia"/>
          <w:lang w:val="el-GR"/>
        </w:rPr>
      </w:pPr>
      <w:r>
        <w:rPr>
          <w:rFonts w:eastAsiaTheme="minorEastAsia"/>
          <w:lang w:val="el-GR"/>
        </w:rPr>
        <w:lastRenderedPageBreak/>
        <w:t xml:space="preserve">Στα παραπάνω διαγράμματα φαίνονται οι όροι που προκύπτουν από το ολοκλήρωμα: </w:t>
      </w:r>
      <m:oMath>
        <m:nary>
          <m:naryPr>
            <m:limLoc m:val="subSup"/>
            <m:ctrlPr>
              <w:rPr>
                <w:rFonts w:ascii="Cambria Math" w:eastAsiaTheme="minorEastAsia" w:hAnsi="Cambria Math"/>
                <w:i/>
                <w:lang w:val="el-GR"/>
              </w:rPr>
            </m:ctrlPr>
          </m:naryPr>
          <m:sub>
            <m:r>
              <w:rPr>
                <w:rFonts w:ascii="Cambria Math" w:eastAsiaTheme="minorEastAsia" w:hAnsi="Cambria Math"/>
              </w:rPr>
              <m:t>t</m:t>
            </m:r>
          </m:sub>
          <m:sup>
            <m:r>
              <w:rPr>
                <w:rFonts w:ascii="Cambria Math" w:eastAsiaTheme="minorEastAsia" w:hAnsi="Cambria Math"/>
                <w:lang w:val="el-GR"/>
              </w:rPr>
              <m:t>t+</m:t>
            </m:r>
            <m:sSub>
              <m:sSubPr>
                <m:ctrlPr>
                  <w:rPr>
                    <w:rFonts w:ascii="Cambria Math" w:eastAsiaTheme="minorEastAsia" w:hAnsi="Cambria Math"/>
                    <w:i/>
                    <w:lang w:val="el-GR"/>
                  </w:rPr>
                </m:ctrlPr>
              </m:sSubPr>
              <m:e>
                <m:r>
                  <w:rPr>
                    <w:rFonts w:ascii="Cambria Math" w:eastAsiaTheme="minorEastAsia" w:hAnsi="Cambria Math"/>
                    <w:lang w:val="el-GR"/>
                  </w:rPr>
                  <m:t>Τ</m:t>
                </m:r>
              </m:e>
              <m:sub>
                <m:r>
                  <w:rPr>
                    <w:rFonts w:ascii="Cambria Math" w:eastAsiaTheme="minorEastAsia" w:hAnsi="Cambria Math"/>
                    <w:lang w:val="el-GR"/>
                  </w:rPr>
                  <m:t>0</m:t>
                </m:r>
              </m:sub>
            </m:sSub>
          </m:sup>
          <m:e>
            <m:r>
              <m:rPr>
                <m:sty m:val="bi"/>
              </m:rPr>
              <w:rPr>
                <w:rFonts w:ascii="Cambria Math" w:eastAsiaTheme="minorEastAsia" w:hAnsi="Cambria Math"/>
                <w:lang w:val="el-GR"/>
              </w:rPr>
              <m:t>φ</m:t>
            </m:r>
            <m:sSup>
              <m:sSupPr>
                <m:ctrlPr>
                  <w:rPr>
                    <w:rFonts w:ascii="Cambria Math" w:eastAsiaTheme="minorEastAsia" w:hAnsi="Cambria Math"/>
                    <w:b/>
                    <w:i/>
                    <w:lang w:val="el-GR"/>
                  </w:rPr>
                </m:ctrlPr>
              </m:sSupPr>
              <m:e>
                <m:r>
                  <m:rPr>
                    <m:sty m:val="bi"/>
                  </m:rPr>
                  <w:rPr>
                    <w:rFonts w:ascii="Cambria Math" w:eastAsiaTheme="minorEastAsia" w:hAnsi="Cambria Math"/>
                    <w:lang w:val="el-GR"/>
                  </w:rPr>
                  <m:t>φ</m:t>
                </m:r>
              </m:e>
              <m:sup>
                <m:r>
                  <w:rPr>
                    <w:rFonts w:ascii="Cambria Math" w:eastAsiaTheme="minorEastAsia" w:hAnsi="Cambria Math"/>
                    <w:lang w:val="el-GR"/>
                  </w:rPr>
                  <m:t>Τ</m:t>
                </m:r>
              </m:sup>
            </m:sSup>
            <m:r>
              <w:rPr>
                <w:rFonts w:ascii="Cambria Math" w:eastAsiaTheme="minorEastAsia" w:hAnsi="Cambria Math"/>
              </w:rPr>
              <m:t>d</m:t>
            </m:r>
            <m:r>
              <w:rPr>
                <w:rFonts w:ascii="Cambria Math" w:eastAsiaTheme="minorEastAsia" w:hAnsi="Cambria Math"/>
                <w:lang w:val="el-GR"/>
              </w:rPr>
              <m:t>τ</m:t>
            </m:r>
          </m:e>
        </m:nary>
      </m:oMath>
      <w:r w:rsidR="006E160C">
        <w:rPr>
          <w:rFonts w:eastAsiaTheme="minorEastAsia"/>
          <w:lang w:val="el-GR"/>
        </w:rPr>
        <w:t>, δηλαδή τα γινόμενα των όρων φ</w:t>
      </w:r>
      <w:r w:rsidR="006E160C">
        <w:rPr>
          <w:rFonts w:eastAsiaTheme="minorEastAsia"/>
          <w:vertAlign w:val="subscript"/>
          <w:lang w:val="el-GR"/>
        </w:rPr>
        <w:t>1</w:t>
      </w:r>
      <w:r w:rsidR="006E160C">
        <w:rPr>
          <w:rFonts w:eastAsiaTheme="minorEastAsia"/>
          <w:lang w:val="el-GR"/>
        </w:rPr>
        <w:t>,φ</w:t>
      </w:r>
      <w:r w:rsidR="006E160C">
        <w:rPr>
          <w:rFonts w:eastAsiaTheme="minorEastAsia"/>
          <w:vertAlign w:val="subscript"/>
          <w:lang w:val="el-GR"/>
        </w:rPr>
        <w:t xml:space="preserve">1 </w:t>
      </w:r>
      <w:r w:rsidR="006E160C">
        <w:rPr>
          <w:rFonts w:eastAsiaTheme="minorEastAsia"/>
          <w:lang w:val="el-GR"/>
        </w:rPr>
        <w:t>και φ</w:t>
      </w:r>
      <w:r w:rsidR="006E160C">
        <w:rPr>
          <w:rFonts w:eastAsiaTheme="minorEastAsia"/>
          <w:vertAlign w:val="subscript"/>
          <w:lang w:val="el-GR"/>
        </w:rPr>
        <w:t>1</w:t>
      </w:r>
      <w:r w:rsidR="006E160C">
        <w:rPr>
          <w:rFonts w:eastAsiaTheme="minorEastAsia"/>
          <w:lang w:val="el-GR"/>
        </w:rPr>
        <w:t>φ</w:t>
      </w:r>
      <w:r w:rsidR="006E160C">
        <w:rPr>
          <w:rFonts w:eastAsiaTheme="minorEastAsia"/>
          <w:vertAlign w:val="subscript"/>
          <w:lang w:val="el-GR"/>
        </w:rPr>
        <w:t>2</w:t>
      </w:r>
      <w:r w:rsidR="006E160C">
        <w:rPr>
          <w:rFonts w:eastAsiaTheme="minorEastAsia"/>
          <w:lang w:val="el-GR"/>
        </w:rPr>
        <w:t>. Όπως φαίνεται και τα διαγράμματα αποτελούν περιοδικές συναρτήσεις που για διάστημα μίας περιόδου έχουν θετικό ολοκλήρωμα (τα δύο πρώτα διαγράμματα είναι καθαρά θετικά, ενώ το τελευταίο είναι μετατοπισμένο στα θετικά). Είναι επομένως δυνατό θα ληφθεί το Τ</w:t>
      </w:r>
      <w:r w:rsidR="006E160C">
        <w:rPr>
          <w:rFonts w:eastAsiaTheme="minorEastAsia"/>
          <w:vertAlign w:val="subscript"/>
          <w:lang w:val="el-GR"/>
        </w:rPr>
        <w:t>0</w:t>
      </w:r>
      <w:r w:rsidR="006E160C">
        <w:rPr>
          <w:rFonts w:eastAsiaTheme="minorEastAsia"/>
          <w:lang w:val="el-GR"/>
        </w:rPr>
        <w:t xml:space="preserve"> ως μία περίοδος και έστω </w:t>
      </w:r>
      <w:r w:rsidR="006E160C">
        <w:rPr>
          <w:rFonts w:eastAsiaTheme="minorEastAsia"/>
          <w:b/>
          <w:lang w:val="el-GR"/>
        </w:rPr>
        <w:t>Λ</w:t>
      </w:r>
      <w:r w:rsidR="006E160C">
        <w:rPr>
          <w:rFonts w:eastAsiaTheme="minorEastAsia"/>
          <w:lang w:val="el-GR"/>
        </w:rPr>
        <w:t>=</w:t>
      </w:r>
      <m:oMath>
        <m:nary>
          <m:naryPr>
            <m:limLoc m:val="subSup"/>
            <m:ctrlPr>
              <w:rPr>
                <w:rFonts w:ascii="Cambria Math" w:eastAsiaTheme="minorEastAsia" w:hAnsi="Cambria Math"/>
                <w:i/>
                <w:lang w:val="el-GR"/>
              </w:rPr>
            </m:ctrlPr>
          </m:naryPr>
          <m:sub>
            <m:r>
              <w:rPr>
                <w:rFonts w:ascii="Cambria Math" w:eastAsiaTheme="minorEastAsia" w:hAnsi="Cambria Math"/>
              </w:rPr>
              <m:t>t</m:t>
            </m:r>
          </m:sub>
          <m:sup>
            <m:r>
              <w:rPr>
                <w:rFonts w:ascii="Cambria Math" w:eastAsiaTheme="minorEastAsia" w:hAnsi="Cambria Math"/>
                <w:lang w:val="el-GR"/>
              </w:rPr>
              <m:t>t+</m:t>
            </m:r>
            <m:sSub>
              <m:sSubPr>
                <m:ctrlPr>
                  <w:rPr>
                    <w:rFonts w:ascii="Cambria Math" w:eastAsiaTheme="minorEastAsia" w:hAnsi="Cambria Math"/>
                    <w:i/>
                    <w:lang w:val="el-GR"/>
                  </w:rPr>
                </m:ctrlPr>
              </m:sSubPr>
              <m:e>
                <m:r>
                  <w:rPr>
                    <w:rFonts w:ascii="Cambria Math" w:eastAsiaTheme="minorEastAsia" w:hAnsi="Cambria Math"/>
                    <w:lang w:val="el-GR"/>
                  </w:rPr>
                  <m:t>Τ</m:t>
                </m:r>
              </m:e>
              <m:sub>
                <m:r>
                  <w:rPr>
                    <w:rFonts w:ascii="Cambria Math" w:eastAsiaTheme="minorEastAsia" w:hAnsi="Cambria Math"/>
                    <w:lang w:val="el-GR"/>
                  </w:rPr>
                  <m:t>0</m:t>
                </m:r>
              </m:sub>
            </m:sSub>
          </m:sup>
          <m:e>
            <m:r>
              <m:rPr>
                <m:sty m:val="bi"/>
              </m:rPr>
              <w:rPr>
                <w:rFonts w:ascii="Cambria Math" w:eastAsiaTheme="minorEastAsia" w:hAnsi="Cambria Math"/>
                <w:lang w:val="el-GR"/>
              </w:rPr>
              <m:t>φ</m:t>
            </m:r>
            <m:sSup>
              <m:sSupPr>
                <m:ctrlPr>
                  <w:rPr>
                    <w:rFonts w:ascii="Cambria Math" w:eastAsiaTheme="minorEastAsia" w:hAnsi="Cambria Math"/>
                    <w:b/>
                    <w:i/>
                    <w:lang w:val="el-GR"/>
                  </w:rPr>
                </m:ctrlPr>
              </m:sSupPr>
              <m:e>
                <m:r>
                  <m:rPr>
                    <m:sty m:val="bi"/>
                  </m:rPr>
                  <w:rPr>
                    <w:rFonts w:ascii="Cambria Math" w:eastAsiaTheme="minorEastAsia" w:hAnsi="Cambria Math"/>
                    <w:lang w:val="el-GR"/>
                  </w:rPr>
                  <m:t>φ</m:t>
                </m:r>
              </m:e>
              <m:sup>
                <m:r>
                  <w:rPr>
                    <w:rFonts w:ascii="Cambria Math" w:eastAsiaTheme="minorEastAsia" w:hAnsi="Cambria Math"/>
                    <w:lang w:val="el-GR"/>
                  </w:rPr>
                  <m:t>Τ</m:t>
                </m:r>
              </m:sup>
            </m:sSup>
            <m:r>
              <w:rPr>
                <w:rFonts w:ascii="Cambria Math" w:eastAsiaTheme="minorEastAsia" w:hAnsi="Cambria Math"/>
              </w:rPr>
              <m:t>d</m:t>
            </m:r>
            <m:r>
              <w:rPr>
                <w:rFonts w:ascii="Cambria Math" w:eastAsiaTheme="minorEastAsia" w:hAnsi="Cambria Math"/>
                <w:lang w:val="el-GR"/>
              </w:rPr>
              <m:t>τ</m:t>
            </m:r>
          </m:e>
        </m:nary>
      </m:oMath>
      <w:r w:rsidR="006E160C">
        <w:rPr>
          <w:rFonts w:eastAsiaTheme="minorEastAsia"/>
          <w:lang w:val="el-GR"/>
        </w:rPr>
        <w:t>, άρα μπορεί να βρεθεί σταθερά α</w:t>
      </w:r>
      <w:r w:rsidR="006E160C">
        <w:rPr>
          <w:rFonts w:eastAsiaTheme="minorEastAsia"/>
          <w:vertAlign w:val="subscript"/>
          <w:lang w:val="el-GR"/>
        </w:rPr>
        <w:t xml:space="preserve">0 </w:t>
      </w:r>
      <w:r w:rsidR="006E160C">
        <w:rPr>
          <w:rFonts w:eastAsiaTheme="minorEastAsia"/>
          <w:lang w:val="el-GR"/>
        </w:rPr>
        <w:t>και α</w:t>
      </w:r>
      <w:r w:rsidR="006E160C">
        <w:rPr>
          <w:rFonts w:eastAsiaTheme="minorEastAsia"/>
          <w:vertAlign w:val="subscript"/>
          <w:lang w:val="el-GR"/>
        </w:rPr>
        <w:t>1</w:t>
      </w:r>
      <w:r w:rsidR="006E160C">
        <w:rPr>
          <w:rFonts w:eastAsiaTheme="minorEastAsia"/>
          <w:lang w:val="el-GR"/>
        </w:rPr>
        <w:t xml:space="preserve"> τέτοια ώστε </w:t>
      </w:r>
      <m:oMath>
        <m:sSub>
          <m:sSubPr>
            <m:ctrlPr>
              <w:rPr>
                <w:rFonts w:ascii="Cambria Math" w:eastAsiaTheme="minorEastAsia" w:hAnsi="Cambria Math"/>
                <w:i/>
                <w:lang w:val="el-GR"/>
              </w:rPr>
            </m:ctrlPr>
          </m:sSubPr>
          <m:e>
            <m:r>
              <w:rPr>
                <w:rFonts w:ascii="Cambria Math" w:eastAsiaTheme="minorEastAsia" w:hAnsi="Cambria Math"/>
                <w:lang w:val="el-GR"/>
              </w:rPr>
              <m:t>α</m:t>
            </m:r>
          </m:e>
          <m:sub>
            <m:r>
              <w:rPr>
                <w:rFonts w:ascii="Cambria Math" w:eastAsiaTheme="minorEastAsia" w:hAnsi="Cambria Math"/>
                <w:lang w:val="el-GR"/>
              </w:rPr>
              <m:t>1</m:t>
            </m:r>
          </m:sub>
        </m:sSub>
        <m:r>
          <w:rPr>
            <w:rFonts w:ascii="Cambria Math" w:eastAsiaTheme="minorEastAsia" w:hAnsi="Cambria Math"/>
            <w:lang w:val="el-GR"/>
          </w:rPr>
          <m:t xml:space="preserve">Ι≥Λ≥ </m:t>
        </m:r>
        <m:sSub>
          <m:sSubPr>
            <m:ctrlPr>
              <w:rPr>
                <w:rFonts w:ascii="Cambria Math" w:eastAsiaTheme="minorEastAsia" w:hAnsi="Cambria Math"/>
                <w:i/>
                <w:lang w:val="el-GR"/>
              </w:rPr>
            </m:ctrlPr>
          </m:sSubPr>
          <m:e>
            <m:r>
              <w:rPr>
                <w:rFonts w:ascii="Cambria Math" w:eastAsiaTheme="minorEastAsia" w:hAnsi="Cambria Math"/>
                <w:lang w:val="el-GR"/>
              </w:rPr>
              <m:t>α</m:t>
            </m:r>
          </m:e>
          <m:sub>
            <m:r>
              <w:rPr>
                <w:rFonts w:ascii="Cambria Math" w:eastAsiaTheme="minorEastAsia" w:hAnsi="Cambria Math"/>
                <w:lang w:val="el-GR"/>
              </w:rPr>
              <m:t>0</m:t>
            </m:r>
          </m:sub>
        </m:sSub>
        <m:r>
          <w:rPr>
            <w:rFonts w:ascii="Cambria Math" w:eastAsiaTheme="minorEastAsia" w:hAnsi="Cambria Math"/>
            <w:lang w:val="el-GR"/>
          </w:rPr>
          <m:t>Ι</m:t>
        </m:r>
      </m:oMath>
      <w:r w:rsidR="006E160C">
        <w:rPr>
          <w:rFonts w:eastAsiaTheme="minorEastAsia"/>
          <w:lang w:val="el-GR"/>
        </w:rPr>
        <w:t xml:space="preserve">, όπου </w:t>
      </w:r>
      <w:r w:rsidR="006E160C">
        <w:rPr>
          <w:rFonts w:eastAsiaTheme="minorEastAsia"/>
          <w:b/>
          <w:lang w:val="el-GR"/>
        </w:rPr>
        <w:t xml:space="preserve">Λ </w:t>
      </w:r>
      <w:r w:rsidR="006E160C">
        <w:rPr>
          <w:rFonts w:eastAsiaTheme="minorEastAsia"/>
          <w:lang w:val="el-GR"/>
        </w:rPr>
        <w:t xml:space="preserve">ο πίνακας παραπάνω και </w:t>
      </w:r>
      <w:r w:rsidR="00795103">
        <w:rPr>
          <w:rFonts w:eastAsiaTheme="minorEastAsia"/>
          <w:lang w:val="el-GR"/>
        </w:rPr>
        <w:t>Ι ο μοναδιαίος. Επομένως πράγματι έχουμε εκθετική σύγκριση του σφάλματος εκτίμησης στο 0.</w:t>
      </w:r>
      <w:r w:rsidR="006E160C">
        <w:rPr>
          <w:rFonts w:eastAsiaTheme="minorEastAsia"/>
          <w:lang w:val="el-GR"/>
        </w:rPr>
        <w:t xml:space="preserve"> </w:t>
      </w:r>
    </w:p>
    <w:p w:rsidR="0067772B" w:rsidRPr="00824916" w:rsidRDefault="0067772B" w:rsidP="00FF122A">
      <w:pPr>
        <w:jc w:val="both"/>
        <w:rPr>
          <w:rFonts w:eastAsiaTheme="minorEastAsia"/>
          <w:lang w:val="el-GR"/>
        </w:rPr>
      </w:pPr>
      <w:r>
        <w:rPr>
          <w:rFonts w:eastAsiaTheme="minorEastAsia"/>
          <w:i/>
          <w:u w:val="single"/>
          <w:lang w:val="el-GR"/>
        </w:rPr>
        <w:t>Θεμα 2</w:t>
      </w:r>
      <w:r w:rsidRPr="0067772B">
        <w:rPr>
          <w:rFonts w:eastAsiaTheme="minorEastAsia"/>
          <w:i/>
          <w:u w:val="single"/>
          <w:vertAlign w:val="superscript"/>
          <w:lang w:val="el-GR"/>
        </w:rPr>
        <w:t>ο</w:t>
      </w:r>
      <w:r>
        <w:rPr>
          <w:rFonts w:eastAsiaTheme="minorEastAsia"/>
          <w:i/>
          <w:u w:val="single"/>
          <w:lang w:val="el-GR"/>
        </w:rPr>
        <w:t>:</w:t>
      </w:r>
      <w:r>
        <w:rPr>
          <w:rFonts w:eastAsiaTheme="minorEastAsia"/>
          <w:lang w:val="el-GR"/>
        </w:rPr>
        <w:t xml:space="preserve"> Στόχος του συγκεκριμένου θέματος είναι η εκτίμηση των παραμέτρων του ίδιου συστήματος με παραπάνω κάνοντας χρήση της </w:t>
      </w:r>
      <w:r>
        <w:rPr>
          <w:rFonts w:eastAsiaTheme="minorEastAsia"/>
        </w:rPr>
        <w:t>online</w:t>
      </w:r>
      <w:r w:rsidRPr="0067772B">
        <w:rPr>
          <w:rFonts w:eastAsiaTheme="minorEastAsia"/>
          <w:lang w:val="el-GR"/>
        </w:rPr>
        <w:t xml:space="preserve"> </w:t>
      </w:r>
      <w:r>
        <w:rPr>
          <w:rFonts w:eastAsiaTheme="minorEastAsia"/>
          <w:lang w:val="el-GR"/>
        </w:rPr>
        <w:t xml:space="preserve">μεθόδου εκτίμησης </w:t>
      </w:r>
      <w:proofErr w:type="spellStart"/>
      <w:r>
        <w:rPr>
          <w:rFonts w:eastAsiaTheme="minorEastAsia"/>
        </w:rPr>
        <w:t>Lyapunov</w:t>
      </w:r>
      <w:proofErr w:type="spellEnd"/>
      <w:r w:rsidRPr="0067772B">
        <w:rPr>
          <w:rFonts w:eastAsiaTheme="minorEastAsia"/>
          <w:lang w:val="el-GR"/>
        </w:rPr>
        <w:t xml:space="preserve"> </w:t>
      </w:r>
      <w:r w:rsidR="005B6545">
        <w:rPr>
          <w:rFonts w:eastAsiaTheme="minorEastAsia"/>
          <w:lang w:val="el-GR"/>
        </w:rPr>
        <w:t>χρησιμοποιώντας τόσο τη μ</w:t>
      </w:r>
      <w:r>
        <w:rPr>
          <w:rFonts w:eastAsiaTheme="minorEastAsia"/>
          <w:lang w:val="el-GR"/>
        </w:rPr>
        <w:t>ικτή όσο και την παράλληλη δομή συστήματος εκτίμησης.</w:t>
      </w:r>
    </w:p>
    <w:p w:rsidR="00824916" w:rsidRDefault="005B6545" w:rsidP="00FF122A">
      <w:pPr>
        <w:pStyle w:val="ListParagraph"/>
        <w:numPr>
          <w:ilvl w:val="0"/>
          <w:numId w:val="2"/>
        </w:numPr>
        <w:jc w:val="both"/>
        <w:rPr>
          <w:rFonts w:eastAsiaTheme="minorEastAsia"/>
          <w:lang w:val="el-GR"/>
        </w:rPr>
      </w:pPr>
      <w:r>
        <w:rPr>
          <w:rFonts w:eastAsiaTheme="minorEastAsia"/>
          <w:lang w:val="el-GR"/>
        </w:rPr>
        <w:t>Μ</w:t>
      </w:r>
      <w:r w:rsidR="00EB14A6">
        <w:rPr>
          <w:rFonts w:eastAsiaTheme="minorEastAsia"/>
          <w:lang w:val="el-GR"/>
        </w:rPr>
        <w:t xml:space="preserve">ικτή δομή - Η μορφή της μεικτής δομής είναι η ακόλουθη: </w:t>
      </w:r>
      <m:oMath>
        <m:acc>
          <m:accPr>
            <m:chr m:val="̇"/>
            <m:ctrlPr>
              <w:rPr>
                <w:rFonts w:ascii="Cambria Math" w:eastAsiaTheme="minorEastAsia" w:hAnsi="Cambria Math"/>
                <w:i/>
                <w:lang w:val="el-GR"/>
              </w:rPr>
            </m:ctrlPr>
          </m:accPr>
          <m:e>
            <m:acc>
              <m:accPr>
                <m:ctrlPr>
                  <w:rPr>
                    <w:rFonts w:ascii="Cambria Math" w:eastAsiaTheme="minorEastAsia" w:hAnsi="Cambria Math"/>
                    <w:i/>
                    <w:lang w:val="el-GR"/>
                  </w:rPr>
                </m:ctrlPr>
              </m:accPr>
              <m:e>
                <m:r>
                  <w:rPr>
                    <w:rFonts w:ascii="Cambria Math" w:eastAsiaTheme="minorEastAsia" w:hAnsi="Cambria Math"/>
                  </w:rPr>
                  <m:t>x</m:t>
                </m:r>
              </m:e>
            </m:acc>
          </m:e>
        </m:acc>
        <m:r>
          <w:rPr>
            <w:rFonts w:ascii="Cambria Math" w:eastAsiaTheme="minorEastAsia" w:hAnsi="Cambria Math"/>
            <w:lang w:val="el-GR"/>
          </w:rPr>
          <m:t>=-</m:t>
        </m:r>
        <m:acc>
          <m:accPr>
            <m:ctrlPr>
              <w:rPr>
                <w:rFonts w:ascii="Cambria Math" w:eastAsiaTheme="minorEastAsia" w:hAnsi="Cambria Math"/>
                <w:i/>
                <w:lang w:val="el-GR"/>
              </w:rPr>
            </m:ctrlPr>
          </m:accPr>
          <m:e>
            <m:sSub>
              <m:sSubPr>
                <m:ctrlPr>
                  <w:rPr>
                    <w:rFonts w:ascii="Cambria Math" w:eastAsiaTheme="minorEastAsia" w:hAnsi="Cambria Math"/>
                    <w:i/>
                    <w:lang w:val="el-GR"/>
                  </w:rPr>
                </m:ctrlPr>
              </m:sSubPr>
              <m:e>
                <m:r>
                  <w:rPr>
                    <w:rFonts w:ascii="Cambria Math" w:eastAsiaTheme="minorEastAsia" w:hAnsi="Cambria Math"/>
                    <w:lang w:val="el-GR"/>
                  </w:rPr>
                  <m:t>θ</m:t>
                </m:r>
              </m:e>
              <m:sub>
                <m:r>
                  <w:rPr>
                    <w:rFonts w:ascii="Cambria Math" w:eastAsiaTheme="minorEastAsia" w:hAnsi="Cambria Math"/>
                    <w:lang w:val="el-GR"/>
                  </w:rPr>
                  <m:t>1</m:t>
                </m:r>
              </m:sub>
            </m:sSub>
          </m:e>
        </m:acc>
        <m:r>
          <w:rPr>
            <w:rFonts w:ascii="Cambria Math" w:eastAsiaTheme="minorEastAsia" w:hAnsi="Cambria Math"/>
          </w:rPr>
          <m:t>x</m:t>
        </m:r>
        <m:r>
          <w:rPr>
            <w:rFonts w:ascii="Cambria Math" w:eastAsiaTheme="minorEastAsia" w:hAnsi="Cambria Math"/>
            <w:lang w:val="el-GR"/>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lang w:val="el-GR"/>
                  </w:rPr>
                  <m:t>θ</m:t>
                </m:r>
              </m:e>
              <m:sub>
                <m:r>
                  <w:rPr>
                    <w:rFonts w:ascii="Cambria Math" w:eastAsiaTheme="minorEastAsia" w:hAnsi="Cambria Math"/>
                    <w:lang w:val="el-GR"/>
                  </w:rPr>
                  <m:t>2</m:t>
                </m:r>
              </m:sub>
            </m:sSub>
          </m:e>
        </m:acc>
        <m:r>
          <w:rPr>
            <w:rFonts w:ascii="Cambria Math" w:eastAsiaTheme="minorEastAsia" w:hAnsi="Cambria Math"/>
          </w:rPr>
          <m:t>u</m:t>
        </m:r>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lang w:val="el-GR"/>
              </w:rPr>
              <m:t>θ</m:t>
            </m:r>
          </m:e>
          <m:sub>
            <m:r>
              <w:rPr>
                <w:rFonts w:ascii="Cambria Math" w:eastAsiaTheme="minorEastAsia" w:hAnsi="Cambria Math"/>
              </w:rPr>
              <m:t>m</m:t>
            </m:r>
          </m:sub>
        </m:sSub>
        <m:r>
          <w:rPr>
            <w:rFonts w:ascii="Cambria Math" w:eastAsiaTheme="minorEastAsia" w:hAnsi="Cambria Math"/>
            <w:lang w:val="el-GR"/>
          </w:rPr>
          <m:t>(</m:t>
        </m:r>
        <m:r>
          <w:rPr>
            <w:rFonts w:ascii="Cambria Math" w:eastAsiaTheme="minorEastAsia" w:hAnsi="Cambria Math"/>
          </w:rPr>
          <m:t>x</m:t>
        </m:r>
        <m:r>
          <w:rPr>
            <w:rFonts w:ascii="Cambria Math" w:eastAsiaTheme="minorEastAsia" w:hAnsi="Cambria Math"/>
            <w:lang w:val="el-GR"/>
          </w:rPr>
          <m:t>-</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lang w:val="el-GR"/>
          </w:rPr>
          <m:t>)</m:t>
        </m:r>
      </m:oMath>
      <w:r w:rsidR="00EB14A6" w:rsidRPr="00EB14A6">
        <w:rPr>
          <w:rFonts w:eastAsiaTheme="minorEastAsia"/>
          <w:lang w:val="el-GR"/>
        </w:rPr>
        <w:t xml:space="preserve">. </w:t>
      </w:r>
    </w:p>
    <w:p w:rsidR="00EB14A6" w:rsidRDefault="00EB14A6" w:rsidP="00FF122A">
      <w:pPr>
        <w:jc w:val="both"/>
        <w:rPr>
          <w:rFonts w:eastAsiaTheme="minorEastAsia" w:cstheme="minorHAnsi"/>
          <w:lang w:val="el-GR"/>
        </w:rPr>
      </w:pPr>
      <w:r>
        <w:rPr>
          <w:rFonts w:eastAsiaTheme="minorEastAsia"/>
          <w:lang w:val="el-GR"/>
        </w:rPr>
        <w:t xml:space="preserve">Ορίζοντας το σφάλμα εξόδου και παραγωγίζοντας προκύπτει η σχέση: </w:t>
      </w:r>
      <m:oMath>
        <m:acc>
          <m:accPr>
            <m:chr m:val="̇"/>
            <m:ctrlPr>
              <w:rPr>
                <w:rFonts w:ascii="Cambria Math" w:eastAsiaTheme="minorEastAsia" w:hAnsi="Cambria Math"/>
                <w:i/>
                <w:lang w:val="el-GR"/>
              </w:rPr>
            </m:ctrlPr>
          </m:accPr>
          <m:e>
            <m:r>
              <w:rPr>
                <w:rFonts w:ascii="Cambria Math" w:eastAsiaTheme="minorEastAsia" w:hAnsi="Cambria Math"/>
              </w:rPr>
              <m:t>e</m:t>
            </m:r>
          </m:e>
        </m:acc>
        <m:r>
          <w:rPr>
            <w:rFonts w:ascii="Cambria Math" w:eastAsiaTheme="minorEastAsia" w:hAnsi="Cambria Math"/>
            <w:lang w:val="el-GR"/>
          </w:rPr>
          <m:t>=</m:t>
        </m:r>
        <m:r>
          <m:rPr>
            <m:sty m:val="p"/>
          </m:rPr>
          <w:rPr>
            <w:rFonts w:ascii="Cambria Math" w:eastAsia="CMSY10" w:hAnsi="Cambria Math" w:cs="CMSY10" w:hint="eastAsia"/>
            <w:lang w:val="el-GR"/>
          </w:rPr>
          <m:t>-</m:t>
        </m:r>
        <m:sSub>
          <m:sSubPr>
            <m:ctrlPr>
              <w:rPr>
                <w:rFonts w:ascii="Cambria Math" w:eastAsia="CMSY10" w:hAnsi="Cambria Math" w:cs="CMMI10"/>
              </w:rPr>
            </m:ctrlPr>
          </m:sSubPr>
          <m:e>
            <m:r>
              <w:rPr>
                <w:rFonts w:ascii="Cambria Math" w:eastAsia="CMSY10" w:hAnsi="Cambria Math" w:cs="CMMI10"/>
                <w:lang w:val="el-GR"/>
              </w:rPr>
              <m:t>θ</m:t>
            </m:r>
          </m:e>
          <m:sub>
            <m:r>
              <w:rPr>
                <w:rFonts w:ascii="Cambria Math" w:eastAsia="CMSY10" w:hAnsi="Cambria Math" w:cs="CMMI10"/>
              </w:rPr>
              <m:t>m</m:t>
            </m:r>
          </m:sub>
        </m:sSub>
        <m:r>
          <w:rPr>
            <w:rFonts w:ascii="Cambria Math" w:eastAsia="CMSY10" w:hAnsi="Cambria Math" w:cs="CMMI10"/>
          </w:rPr>
          <m:t>e</m:t>
        </m:r>
        <m:r>
          <m:rPr>
            <m:sty m:val="p"/>
          </m:rPr>
          <w:rPr>
            <w:rFonts w:ascii="Cambria Math" w:eastAsia="CMSY10" w:hAnsi="Cambria Math" w:cs="CMMI10"/>
            <w:lang w:val="el-GR"/>
          </w:rPr>
          <m:t xml:space="preserve"> </m:t>
        </m:r>
        <m:r>
          <m:rPr>
            <m:sty m:val="p"/>
          </m:rPr>
          <w:rPr>
            <w:rFonts w:ascii="Cambria Math" w:eastAsia="CMSY10" w:hAnsi="Cambria Math" w:cs="CMR10"/>
            <w:lang w:val="el-GR"/>
          </w:rPr>
          <m:t xml:space="preserve">+ </m:t>
        </m:r>
        <m:acc>
          <m:accPr>
            <m:chr m:val="̃"/>
            <m:ctrlPr>
              <w:rPr>
                <w:rFonts w:ascii="Cambria Math" w:eastAsia="CMSY10" w:hAnsi="Cambria Math" w:cs="CMMI10"/>
              </w:rPr>
            </m:ctrlPr>
          </m:accPr>
          <m:e>
            <m:sSub>
              <m:sSubPr>
                <m:ctrlPr>
                  <w:rPr>
                    <w:rFonts w:ascii="Cambria Math" w:eastAsia="CMSY10" w:hAnsi="Cambria Math" w:cs="CMMI10"/>
                    <w:i/>
                  </w:rPr>
                </m:ctrlPr>
              </m:sSubPr>
              <m:e>
                <m:r>
                  <w:rPr>
                    <w:rFonts w:ascii="Cambria Math" w:eastAsia="CMSY10" w:hAnsi="Cambria Math" w:cs="CMMI10"/>
                    <w:lang w:val="el-GR"/>
                  </w:rPr>
                  <m:t>θ</m:t>
                </m:r>
              </m:e>
              <m:sub>
                <m:r>
                  <w:rPr>
                    <w:rFonts w:ascii="Cambria Math" w:eastAsia="CMSY10" w:hAnsi="Cambria Math" w:cs="CMMI10"/>
                    <w:lang w:val="el-GR"/>
                  </w:rPr>
                  <m:t>1</m:t>
                </m:r>
              </m:sub>
            </m:sSub>
          </m:e>
        </m:acc>
        <m:r>
          <m:rPr>
            <m:sty m:val="p"/>
          </m:rPr>
          <w:rPr>
            <w:rFonts w:ascii="Cambria Math" w:eastAsia="CMSY10" w:hAnsi="Cambria Math" w:cs="CMMI10"/>
          </w:rPr>
          <m:t>x</m:t>
        </m:r>
        <m:r>
          <m:rPr>
            <m:sty m:val="p"/>
          </m:rPr>
          <w:rPr>
            <w:rFonts w:ascii="Cambria Math" w:eastAsia="CMSY10" w:hAnsi="Cambria Math" w:cs="CMMI10"/>
            <w:lang w:val="el-GR"/>
          </w:rPr>
          <m:t xml:space="preserve"> </m:t>
        </m:r>
        <m:r>
          <m:rPr>
            <m:sty m:val="p"/>
          </m:rPr>
          <w:rPr>
            <w:rFonts w:ascii="Cambria Math" w:eastAsia="CMSY10" w:hAnsi="Cambria Math" w:cs="CMSY10" w:hint="eastAsia"/>
            <w:lang w:val="el-GR"/>
          </w:rPr>
          <m:t>-</m:t>
        </m:r>
        <m:acc>
          <m:accPr>
            <m:chr m:val="̃"/>
            <m:ctrlPr>
              <w:rPr>
                <w:rFonts w:ascii="Cambria Math" w:eastAsia="CMSY10" w:hAnsi="Cambria Math" w:cs="CMSY10"/>
              </w:rPr>
            </m:ctrlPr>
          </m:accPr>
          <m:e>
            <m:sSub>
              <m:sSubPr>
                <m:ctrlPr>
                  <w:rPr>
                    <w:rFonts w:ascii="Cambria Math" w:eastAsia="CMSY10" w:hAnsi="Cambria Math" w:cs="CMSY10"/>
                    <w:i/>
                  </w:rPr>
                </m:ctrlPr>
              </m:sSubPr>
              <m:e>
                <m:r>
                  <w:rPr>
                    <w:rFonts w:ascii="Cambria Math" w:eastAsia="CMSY10" w:hAnsi="Cambria Math" w:cs="CMSY10"/>
                  </w:rPr>
                  <m:t>θ</m:t>
                </m:r>
              </m:e>
              <m:sub>
                <m:r>
                  <w:rPr>
                    <w:rFonts w:ascii="Cambria Math" w:eastAsia="CMSY10" w:hAnsi="Cambria Math" w:cs="CMSY10"/>
                    <w:lang w:val="el-GR"/>
                  </w:rPr>
                  <m:t>2</m:t>
                </m:r>
              </m:sub>
            </m:sSub>
          </m:e>
        </m:acc>
        <m:r>
          <m:rPr>
            <m:sty m:val="p"/>
          </m:rPr>
          <w:rPr>
            <w:rFonts w:ascii="Cambria Math" w:eastAsia="CMSY10" w:hAnsi="Cambria Math" w:cs="CMMI10"/>
          </w:rPr>
          <m:t>u</m:t>
        </m:r>
      </m:oMath>
      <w:r w:rsidR="008466E2">
        <w:rPr>
          <w:rFonts w:eastAsiaTheme="minorEastAsia"/>
          <w:lang w:val="el-GR"/>
        </w:rPr>
        <w:t xml:space="preserve"> και στη συνέχεια ορίζοντας τη συνάρτηση </w:t>
      </w:r>
      <w:proofErr w:type="spellStart"/>
      <w:r w:rsidR="008466E2">
        <w:rPr>
          <w:rFonts w:eastAsiaTheme="minorEastAsia"/>
        </w:rPr>
        <w:t>Lyapunov</w:t>
      </w:r>
      <w:proofErr w:type="spellEnd"/>
      <w:r w:rsidR="008466E2" w:rsidRPr="008466E2">
        <w:rPr>
          <w:rFonts w:eastAsiaTheme="minorEastAsia"/>
          <w:lang w:val="el-GR"/>
        </w:rPr>
        <w:t xml:space="preserve"> </w:t>
      </w:r>
      <w:r w:rsidR="004E4AF6" w:rsidRPr="004E4AF6">
        <w:rPr>
          <w:rFonts w:eastAsiaTheme="minorEastAsia"/>
          <w:lang w:val="el-GR"/>
        </w:rPr>
        <w:t xml:space="preserve"> </w:t>
      </w:r>
      <m:oMath>
        <m:r>
          <w:rPr>
            <w:rFonts w:ascii="Cambria Math" w:eastAsiaTheme="minorEastAsia" w:hAnsi="Cambria Math"/>
            <w:lang w:val="el-GR"/>
          </w:rPr>
          <m:t>V=</m:t>
        </m:r>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2</m:t>
            </m:r>
          </m:den>
        </m:f>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2</m:t>
            </m:r>
          </m:sup>
        </m:sSup>
        <m:r>
          <w:rPr>
            <w:rFonts w:ascii="Cambria Math" w:eastAsiaTheme="minorEastAsia" w:hAnsi="Cambria Math"/>
            <w:lang w:val="el-GR"/>
          </w:rPr>
          <m:t>+</m:t>
        </m:r>
        <m:sSup>
          <m:sSupPr>
            <m:ctrlPr>
              <w:rPr>
                <w:rFonts w:ascii="Cambria Math" w:eastAsiaTheme="minorEastAsia" w:hAnsi="Cambria Math"/>
                <w:i/>
                <w:lang w:val="el-GR"/>
              </w:rPr>
            </m:ctrlPr>
          </m:sSupPr>
          <m:e>
            <m:acc>
              <m:accPr>
                <m:chr m:val="̃"/>
                <m:ctrlPr>
                  <w:rPr>
                    <w:rFonts w:ascii="Cambria Math" w:eastAsiaTheme="minorEastAsia" w:hAnsi="Cambria Math"/>
                    <w:i/>
                    <w:lang w:val="el-GR"/>
                  </w:rPr>
                </m:ctrlPr>
              </m:accPr>
              <m:e>
                <m:sSub>
                  <m:sSubPr>
                    <m:ctrlPr>
                      <w:rPr>
                        <w:rFonts w:ascii="Cambria Math" w:eastAsiaTheme="minorEastAsia" w:hAnsi="Cambria Math"/>
                        <w:i/>
                        <w:lang w:val="el-GR"/>
                      </w:rPr>
                    </m:ctrlPr>
                  </m:sSubPr>
                  <m:e>
                    <m:r>
                      <w:rPr>
                        <w:rFonts w:ascii="Cambria Math" w:eastAsiaTheme="minorEastAsia" w:hAnsi="Cambria Math"/>
                        <w:lang w:val="el-GR"/>
                      </w:rPr>
                      <m:t>θ</m:t>
                    </m:r>
                  </m:e>
                  <m:sub>
                    <m:r>
                      <w:rPr>
                        <w:rFonts w:ascii="Cambria Math" w:eastAsiaTheme="minorEastAsia" w:hAnsi="Cambria Math"/>
                        <w:lang w:val="el-GR"/>
                      </w:rPr>
                      <m:t>1</m:t>
                    </m:r>
                  </m:sub>
                </m:sSub>
              </m:e>
            </m:acc>
          </m:e>
          <m:sup>
            <m:r>
              <w:rPr>
                <w:rFonts w:ascii="Cambria Math" w:eastAsiaTheme="minorEastAsia" w:hAnsi="Cambria Math"/>
                <w:lang w:val="el-GR"/>
              </w:rPr>
              <m:t>2</m:t>
            </m:r>
          </m:sup>
        </m:sSup>
        <m:r>
          <w:rPr>
            <w:rFonts w:ascii="Cambria Math" w:eastAsiaTheme="minorEastAsia" w:hAnsi="Cambria Math"/>
            <w:lang w:val="el-GR"/>
          </w:rPr>
          <m:t>+</m:t>
        </m:r>
        <m:sSup>
          <m:sSupPr>
            <m:ctrlPr>
              <w:rPr>
                <w:rFonts w:ascii="Cambria Math" w:eastAsiaTheme="minorEastAsia" w:hAnsi="Cambria Math"/>
                <w:i/>
                <w:lang w:val="el-GR"/>
              </w:rPr>
            </m:ctrlPr>
          </m:sSupPr>
          <m:e>
            <m:acc>
              <m:accPr>
                <m:chr m:val="̃"/>
                <m:ctrlPr>
                  <w:rPr>
                    <w:rFonts w:ascii="Cambria Math" w:eastAsiaTheme="minorEastAsia" w:hAnsi="Cambria Math"/>
                    <w:i/>
                    <w:lang w:val="el-GR"/>
                  </w:rPr>
                </m:ctrlPr>
              </m:accPr>
              <m:e>
                <m:sSub>
                  <m:sSubPr>
                    <m:ctrlPr>
                      <w:rPr>
                        <w:rFonts w:ascii="Cambria Math" w:eastAsiaTheme="minorEastAsia" w:hAnsi="Cambria Math"/>
                        <w:i/>
                        <w:lang w:val="el-GR"/>
                      </w:rPr>
                    </m:ctrlPr>
                  </m:sSubPr>
                  <m:e>
                    <m:r>
                      <w:rPr>
                        <w:rFonts w:ascii="Cambria Math" w:eastAsiaTheme="minorEastAsia" w:hAnsi="Cambria Math"/>
                        <w:lang w:val="el-GR"/>
                      </w:rPr>
                      <m:t>θ</m:t>
                    </m:r>
                  </m:e>
                  <m:sub>
                    <m:r>
                      <w:rPr>
                        <w:rFonts w:ascii="Cambria Math" w:eastAsiaTheme="minorEastAsia" w:hAnsi="Cambria Math"/>
                        <w:lang w:val="el-GR"/>
                      </w:rPr>
                      <m:t>2</m:t>
                    </m:r>
                  </m:sub>
                </m:sSub>
              </m:e>
            </m:acc>
          </m:e>
          <m:sup>
            <m:r>
              <w:rPr>
                <w:rFonts w:ascii="Cambria Math" w:eastAsiaTheme="minorEastAsia" w:hAnsi="Cambria Math"/>
                <w:lang w:val="el-GR"/>
              </w:rPr>
              <m:t>2</m:t>
            </m:r>
          </m:sup>
        </m:sSup>
        <m:r>
          <w:rPr>
            <w:rFonts w:ascii="Cambria Math" w:eastAsiaTheme="minorEastAsia" w:hAnsi="Cambria Math"/>
            <w:lang w:val="el-GR"/>
          </w:rPr>
          <m:t>)</m:t>
        </m:r>
      </m:oMath>
      <w:r w:rsidR="008466E2">
        <w:rPr>
          <w:rFonts w:eastAsiaTheme="minorEastAsia"/>
          <w:lang w:val="el-GR"/>
        </w:rPr>
        <w:t xml:space="preserve"> και παραγωγίζοντας προκύπτει αρνητικά ημιορισμ</w:t>
      </w:r>
      <w:r w:rsidR="00D0269E">
        <w:rPr>
          <w:rFonts w:eastAsiaTheme="minorEastAsia"/>
          <w:lang w:val="el-GR"/>
        </w:rPr>
        <w:t xml:space="preserve">ένη παράγωγος αυτής για την επιλογή: </w:t>
      </w:r>
      <m:oMath>
        <m:acc>
          <m:accPr>
            <m:chr m:val="̇"/>
            <m:ctrlPr>
              <w:rPr>
                <w:rFonts w:ascii="Cambria Math" w:eastAsiaTheme="minorEastAsia" w:hAnsi="Cambria Math"/>
                <w:i/>
                <w:lang w:val="el-GR"/>
              </w:rPr>
            </m:ctrlPr>
          </m:accPr>
          <m:e>
            <m:acc>
              <m:accPr>
                <m:ctrlPr>
                  <w:rPr>
                    <w:rFonts w:ascii="Cambria Math" w:eastAsiaTheme="minorEastAsia" w:hAnsi="Cambria Math"/>
                    <w:i/>
                    <w:lang w:val="el-GR"/>
                  </w:rPr>
                </m:ctrlPr>
              </m:accPr>
              <m:e>
                <m:sSub>
                  <m:sSubPr>
                    <m:ctrlPr>
                      <w:rPr>
                        <w:rFonts w:ascii="Cambria Math" w:eastAsiaTheme="minorEastAsia" w:hAnsi="Cambria Math"/>
                        <w:i/>
                        <w:lang w:val="el-GR"/>
                      </w:rPr>
                    </m:ctrlPr>
                  </m:sSubPr>
                  <m:e>
                    <m:r>
                      <w:rPr>
                        <w:rFonts w:ascii="Cambria Math" w:eastAsiaTheme="minorEastAsia" w:hAnsi="Cambria Math"/>
                        <w:lang w:val="el-GR"/>
                      </w:rPr>
                      <m:t>θ</m:t>
                    </m:r>
                  </m:e>
                  <m:sub>
                    <m:r>
                      <w:rPr>
                        <w:rFonts w:ascii="Cambria Math" w:eastAsiaTheme="minorEastAsia" w:hAnsi="Cambria Math"/>
                        <w:lang w:val="el-GR"/>
                      </w:rPr>
                      <m:t>1</m:t>
                    </m:r>
                  </m:sub>
                </m:sSub>
              </m:e>
            </m:acc>
          </m:e>
        </m:acc>
        <m:r>
          <w:rPr>
            <w:rFonts w:ascii="Cambria Math" w:eastAsiaTheme="minorEastAsia" w:hAnsi="Cambria Math"/>
            <w:lang w:val="el-GR"/>
          </w:rPr>
          <m:t>=-</m:t>
        </m:r>
        <m:r>
          <w:rPr>
            <w:rFonts w:ascii="Cambria Math" w:eastAsiaTheme="minorEastAsia" w:hAnsi="Cambria Math"/>
          </w:rPr>
          <m:t>ex</m:t>
        </m:r>
        <m:r>
          <w:rPr>
            <w:rFonts w:ascii="Cambria Math" w:eastAsiaTheme="minorEastAsia" w:hAnsi="Cambria Math"/>
            <w:lang w:val="el-GR"/>
          </w:rPr>
          <m:t xml:space="preserve">, </m:t>
        </m:r>
        <m:acc>
          <m:accPr>
            <m:chr m:val="̇"/>
            <m:ctrlPr>
              <w:rPr>
                <w:rFonts w:ascii="Cambria Math" w:eastAsiaTheme="minorEastAsia" w:hAnsi="Cambria Math"/>
                <w:i/>
              </w:rPr>
            </m:ctrlPr>
          </m:acc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lang w:val="el-GR"/>
                      </w:rPr>
                      <m:t>θ</m:t>
                    </m:r>
                  </m:e>
                  <m:sub>
                    <m:r>
                      <w:rPr>
                        <w:rFonts w:ascii="Cambria Math" w:eastAsiaTheme="minorEastAsia" w:hAnsi="Cambria Math"/>
                        <w:lang w:val="el-GR"/>
                      </w:rPr>
                      <m:t>2</m:t>
                    </m:r>
                  </m:sub>
                </m:sSub>
              </m:e>
            </m:acc>
          </m:e>
        </m:acc>
        <m:r>
          <w:rPr>
            <w:rFonts w:ascii="Cambria Math" w:eastAsiaTheme="minorEastAsia" w:hAnsi="Cambria Math"/>
            <w:lang w:val="el-GR"/>
          </w:rPr>
          <m:t>=</m:t>
        </m:r>
        <m:r>
          <w:rPr>
            <w:rFonts w:ascii="Cambria Math" w:eastAsiaTheme="minorEastAsia" w:hAnsi="Cambria Math"/>
          </w:rPr>
          <m:t>eu</m:t>
        </m:r>
      </m:oMath>
      <w:r w:rsidR="004E4AF6" w:rsidRPr="004E4AF6">
        <w:rPr>
          <w:rFonts w:eastAsiaTheme="minorEastAsia"/>
          <w:lang w:val="el-GR"/>
        </w:rPr>
        <w:t xml:space="preserve">. </w:t>
      </w:r>
      <w:r w:rsidR="004E4AF6">
        <w:rPr>
          <w:rFonts w:eastAsiaTheme="minorEastAsia"/>
          <w:lang w:val="el-GR"/>
        </w:rPr>
        <w:t>Ακολουθώντας την ανάλυση που αναφέρθηκε και στο 1</w:t>
      </w:r>
      <w:r w:rsidR="004E4AF6" w:rsidRPr="004E4AF6">
        <w:rPr>
          <w:rFonts w:eastAsiaTheme="minorEastAsia"/>
          <w:vertAlign w:val="superscript"/>
          <w:lang w:val="el-GR"/>
        </w:rPr>
        <w:t>ο</w:t>
      </w:r>
      <w:r w:rsidR="004E4AF6">
        <w:rPr>
          <w:rFonts w:eastAsiaTheme="minorEastAsia"/>
          <w:lang w:val="el-GR"/>
        </w:rPr>
        <w:t xml:space="preserve"> θέμα </w:t>
      </w:r>
      <w:r w:rsidR="009F60F9">
        <w:rPr>
          <w:rFonts w:eastAsiaTheme="minorEastAsia"/>
          <w:lang w:val="el-GR"/>
        </w:rPr>
        <w:t xml:space="preserve">προκύπτει το συμπέρασμα ότι για την συγκεκριμένη επιλογή παραγώγων το σφάλμα εξόδου συγκλίνει εκθετικά στο 0 όπως και ο ρυθμός μεταβολής των </w:t>
      </w:r>
      <m:oMath>
        <m:acc>
          <m:accPr>
            <m:ctrlPr>
              <w:rPr>
                <w:rFonts w:ascii="Cambria Math" w:eastAsiaTheme="minorEastAsia" w:hAnsi="Cambria Math"/>
                <w:i/>
                <w:lang w:val="el-GR"/>
              </w:rPr>
            </m:ctrlPr>
          </m:accPr>
          <m:e>
            <m:sSub>
              <m:sSubPr>
                <m:ctrlPr>
                  <w:rPr>
                    <w:rFonts w:ascii="Cambria Math" w:eastAsiaTheme="minorEastAsia" w:hAnsi="Cambria Math"/>
                    <w:i/>
                    <w:lang w:val="el-GR"/>
                  </w:rPr>
                </m:ctrlPr>
              </m:sSubPr>
              <m:e>
                <m:r>
                  <w:rPr>
                    <w:rFonts w:ascii="Cambria Math" w:eastAsiaTheme="minorEastAsia" w:hAnsi="Cambria Math"/>
                    <w:lang w:val="el-GR"/>
                  </w:rPr>
                  <m:t>θ</m:t>
                </m:r>
              </m:e>
              <m:sub>
                <m:r>
                  <w:rPr>
                    <w:rFonts w:ascii="Cambria Math" w:eastAsiaTheme="minorEastAsia" w:hAnsi="Cambria Math"/>
                    <w:lang w:val="el-GR"/>
                  </w:rPr>
                  <m:t>1</m:t>
                </m:r>
              </m:sub>
            </m:sSub>
          </m:e>
        </m:acc>
        <m:r>
          <w:rPr>
            <w:rFonts w:ascii="Cambria Math" w:eastAsiaTheme="minorEastAsia" w:hAnsi="Cambria Math"/>
            <w:lang w:val="el-GR"/>
          </w:rPr>
          <m:t xml:space="preserve"> και </m:t>
        </m:r>
        <m:acc>
          <m:accPr>
            <m:ctrlPr>
              <w:rPr>
                <w:rFonts w:ascii="Cambria Math" w:eastAsiaTheme="minorEastAsia" w:hAnsi="Cambria Math"/>
                <w:i/>
                <w:lang w:val="el-GR"/>
              </w:rPr>
            </m:ctrlPr>
          </m:accPr>
          <m:e>
            <m:sSub>
              <m:sSubPr>
                <m:ctrlPr>
                  <w:rPr>
                    <w:rFonts w:ascii="Cambria Math" w:eastAsiaTheme="minorEastAsia" w:hAnsi="Cambria Math"/>
                    <w:i/>
                    <w:lang w:val="el-GR"/>
                  </w:rPr>
                </m:ctrlPr>
              </m:sSubPr>
              <m:e>
                <m:r>
                  <w:rPr>
                    <w:rFonts w:ascii="Cambria Math" w:eastAsiaTheme="minorEastAsia" w:hAnsi="Cambria Math"/>
                    <w:lang w:val="el-GR"/>
                  </w:rPr>
                  <m:t>θ</m:t>
                </m:r>
              </m:e>
              <m:sub>
                <m:r>
                  <w:rPr>
                    <w:rFonts w:ascii="Cambria Math" w:eastAsiaTheme="minorEastAsia" w:hAnsi="Cambria Math"/>
                    <w:lang w:val="el-GR"/>
                  </w:rPr>
                  <m:t>2</m:t>
                </m:r>
              </m:sub>
            </m:sSub>
          </m:e>
        </m:acc>
        <m:r>
          <w:rPr>
            <w:rFonts w:ascii="Cambria Math" w:eastAsiaTheme="minorEastAsia" w:hAnsi="Cambria Math"/>
            <w:lang w:val="el-GR"/>
          </w:rPr>
          <m:t>.</m:t>
        </m:r>
      </m:oMath>
      <w:r w:rsidR="009F60F9">
        <w:rPr>
          <w:rFonts w:eastAsiaTheme="minorEastAsia"/>
          <w:lang w:val="el-GR"/>
        </w:rPr>
        <w:t xml:space="preserve"> Στην προκειμένη περίπτωση ωστόσο ο προσδιορισμός της ΣΕΔ μπορεί να γίνει εκ των προτέρων αφού ενδιαφέρει μόνο </w:t>
      </w:r>
      <w:r w:rsidR="001C3CEA">
        <w:rPr>
          <w:rFonts w:eastAsiaTheme="minorEastAsia"/>
          <w:lang w:val="el-GR"/>
        </w:rPr>
        <w:t xml:space="preserve">η είσοδος </w:t>
      </w:r>
      <w:r w:rsidR="001C3CEA" w:rsidRPr="001C3CEA">
        <w:rPr>
          <w:rFonts w:eastAsiaTheme="minorEastAsia"/>
          <w:i/>
        </w:rPr>
        <w:t>u</w:t>
      </w:r>
      <w:r w:rsidR="001C3CEA" w:rsidRPr="001C3CEA">
        <w:rPr>
          <w:rFonts w:eastAsiaTheme="minorEastAsia"/>
          <w:lang w:val="el-GR"/>
        </w:rPr>
        <w:t xml:space="preserve"> </w:t>
      </w:r>
      <w:r w:rsidR="001C3CEA">
        <w:rPr>
          <w:rFonts w:eastAsiaTheme="minorEastAsia"/>
          <w:lang w:val="el-GR"/>
        </w:rPr>
        <w:t>ο τύπος της οποίας είναι γνωστός.</w:t>
      </w:r>
      <w:r w:rsidR="009F60F9">
        <w:rPr>
          <w:rFonts w:eastAsiaTheme="minorEastAsia"/>
          <w:lang w:val="el-GR"/>
        </w:rPr>
        <w:t xml:space="preserve"> </w:t>
      </w:r>
      <w:r w:rsidR="0092079B">
        <w:rPr>
          <w:rFonts w:eastAsiaTheme="minorEastAsia"/>
          <w:lang w:val="el-GR"/>
        </w:rPr>
        <w:t xml:space="preserve">Έτσι πρέπει </w:t>
      </w:r>
      <m:oMath>
        <m:nary>
          <m:naryPr>
            <m:limLoc m:val="subSup"/>
            <m:ctrlPr>
              <w:rPr>
                <w:rFonts w:ascii="Cambria Math" w:eastAsiaTheme="minorEastAsia" w:hAnsi="Cambria Math"/>
                <w:i/>
                <w:lang w:val="el-GR"/>
              </w:rPr>
            </m:ctrlPr>
          </m:naryPr>
          <m:sub>
            <m:r>
              <w:rPr>
                <w:rFonts w:ascii="Cambria Math" w:eastAsiaTheme="minorEastAsia" w:hAnsi="Cambria Math"/>
              </w:rPr>
              <m:t>t</m:t>
            </m:r>
          </m:sub>
          <m:sup>
            <m:r>
              <w:rPr>
                <w:rFonts w:ascii="Cambria Math" w:eastAsiaTheme="minorEastAsia" w:hAnsi="Cambria Math"/>
              </w:rPr>
              <m:t>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Τ</m:t>
                </m:r>
              </m:e>
              <m:sub>
                <m:r>
                  <w:rPr>
                    <w:rFonts w:ascii="Cambria Math" w:eastAsiaTheme="minorEastAsia" w:hAnsi="Cambria Math"/>
                    <w:lang w:val="el-GR"/>
                  </w:rPr>
                  <m:t>0</m:t>
                </m:r>
              </m:sub>
            </m:sSub>
          </m:sup>
          <m:e>
            <m:r>
              <w:rPr>
                <w:rFonts w:ascii="Cambria Math" w:eastAsiaTheme="minorEastAsia" w:hAnsi="Cambria Math"/>
                <w:lang w:val="el-GR"/>
              </w:rPr>
              <m:t>25</m:t>
            </m:r>
            <m:sSup>
              <m:sSupPr>
                <m:ctrlPr>
                  <w:rPr>
                    <w:rFonts w:ascii="Cambria Math" w:eastAsiaTheme="minorEastAsia" w:hAnsi="Cambria Math"/>
                  </w:rPr>
                </m:ctrlPr>
              </m:sSupPr>
              <m:e>
                <m:r>
                  <m:rPr>
                    <m:sty m:val="p"/>
                  </m:rPr>
                  <w:rPr>
                    <w:rFonts w:ascii="Cambria Math" w:eastAsiaTheme="minorEastAsia" w:hAnsi="Cambria Math"/>
                  </w:rPr>
                  <m:t>sin</m:t>
                </m:r>
                <m:r>
                  <m:rPr>
                    <m:sty m:val="p"/>
                  </m:rPr>
                  <w:rPr>
                    <w:rFonts w:ascii="Cambria Math" w:eastAsiaTheme="minorEastAsia" w:hAnsi="Cambria Math"/>
                    <w:lang w:val="el-GR"/>
                  </w:rPr>
                  <m:t>⁡</m:t>
                </m:r>
                <m:r>
                  <w:rPr>
                    <w:rFonts w:ascii="Cambria Math" w:eastAsiaTheme="minorEastAsia" w:hAnsi="Cambria Math"/>
                    <w:lang w:val="el-GR"/>
                  </w:rPr>
                  <m:t>(3</m:t>
                </m:r>
                <m:r>
                  <w:rPr>
                    <w:rFonts w:ascii="Cambria Math" w:eastAsiaTheme="minorEastAsia" w:hAnsi="Cambria Math"/>
                  </w:rPr>
                  <m:t>t</m:t>
                </m:r>
                <m:r>
                  <w:rPr>
                    <w:rFonts w:ascii="Cambria Math" w:eastAsiaTheme="minorEastAsia" w:hAnsi="Cambria Math"/>
                    <w:lang w:val="el-GR"/>
                  </w:rPr>
                  <m:t>)</m:t>
                </m:r>
              </m:e>
              <m:sup>
                <m:r>
                  <w:rPr>
                    <w:rFonts w:ascii="Cambria Math" w:eastAsiaTheme="minorEastAsia" w:hAnsi="Cambria Math"/>
                    <w:lang w:val="el-GR"/>
                  </w:rPr>
                  <m:t>2</m:t>
                </m:r>
              </m:sup>
            </m:sSup>
            <m:r>
              <w:rPr>
                <w:rFonts w:ascii="Cambria Math" w:eastAsiaTheme="minorEastAsia" w:hAnsi="Cambria Math"/>
              </w:rPr>
              <m:t>d</m:t>
            </m:r>
            <m:r>
              <w:rPr>
                <w:rFonts w:ascii="Cambria Math" w:eastAsiaTheme="minorEastAsia" w:hAnsi="Cambria Math"/>
                <w:lang w:val="el-GR"/>
              </w:rPr>
              <m:t>τ</m:t>
            </m:r>
          </m:e>
        </m:nary>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a</m:t>
            </m:r>
          </m:e>
          <m:sub>
            <m:r>
              <w:rPr>
                <w:rFonts w:ascii="Cambria Math" w:eastAsiaTheme="minorEastAsia" w:hAnsi="Cambria Math"/>
                <w:lang w:val="el-GR"/>
              </w:rPr>
              <m:t>0</m:t>
            </m:r>
          </m:sub>
        </m:sSub>
        <m:sSub>
          <m:sSubPr>
            <m:ctrlPr>
              <w:rPr>
                <w:rFonts w:ascii="Cambria Math" w:eastAsiaTheme="minorEastAsia" w:hAnsi="Cambria Math"/>
                <w:i/>
                <w:lang w:val="el-GR"/>
              </w:rPr>
            </m:ctrlPr>
          </m:sSubPr>
          <m:e>
            <m:r>
              <w:rPr>
                <w:rFonts w:ascii="Cambria Math" w:eastAsiaTheme="minorEastAsia" w:hAnsi="Cambria Math"/>
                <w:lang w:val="el-GR"/>
              </w:rPr>
              <m:t>Τ</m:t>
            </m:r>
          </m:e>
          <m:sub>
            <m:r>
              <w:rPr>
                <w:rFonts w:ascii="Cambria Math" w:eastAsiaTheme="minorEastAsia" w:hAnsi="Cambria Math"/>
                <w:lang w:val="el-GR"/>
              </w:rPr>
              <m:t>0</m:t>
            </m:r>
          </m:sub>
        </m:sSub>
        <m:r>
          <w:rPr>
            <w:rFonts w:ascii="Cambria Math" w:eastAsiaTheme="minorEastAsia" w:hAnsi="Cambria Math"/>
            <w:lang w:val="el-GR"/>
          </w:rPr>
          <m:t>=&gt;</m:t>
        </m:r>
        <m:f>
          <m:fPr>
            <m:ctrlPr>
              <w:rPr>
                <w:rFonts w:ascii="Cambria Math" w:eastAsiaTheme="minorEastAsia" w:hAnsi="Cambria Math"/>
                <w:i/>
              </w:rPr>
            </m:ctrlPr>
          </m:fPr>
          <m:num>
            <m:r>
              <w:rPr>
                <w:rFonts w:ascii="Cambria Math" w:eastAsiaTheme="minorEastAsia" w:hAnsi="Cambria Math"/>
                <w:lang w:val="el-GR"/>
              </w:rPr>
              <m:t>25</m:t>
            </m:r>
          </m:num>
          <m:den>
            <m:r>
              <w:rPr>
                <w:rFonts w:ascii="Cambria Math" w:eastAsiaTheme="minorEastAsia" w:hAnsi="Cambria Math"/>
                <w:lang w:val="el-GR"/>
              </w:rPr>
              <m:t>2</m:t>
            </m:r>
          </m:den>
        </m:f>
        <m:sSubSup>
          <m:sSubSupPr>
            <m:ctrlPr>
              <w:rPr>
                <w:rFonts w:ascii="Cambria Math" w:eastAsiaTheme="minorEastAsia" w:hAnsi="Cambria Math"/>
                <w:i/>
              </w:rPr>
            </m:ctrlPr>
          </m:sSubSupPr>
          <m:e>
            <m:r>
              <w:rPr>
                <w:rFonts w:ascii="Cambria Math" w:eastAsiaTheme="minorEastAsia" w:hAnsi="Cambria Math"/>
                <w:lang w:val="el-GR"/>
              </w:rPr>
              <m:t>[</m:t>
            </m:r>
            <m:r>
              <w:rPr>
                <w:rFonts w:ascii="Cambria Math" w:eastAsiaTheme="minorEastAsia" w:hAnsi="Cambria Math"/>
              </w:rPr>
              <m:t>x</m:t>
            </m:r>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lang w:val="el-GR"/>
                  </w:rPr>
                  <m:t>1</m:t>
                </m:r>
              </m:num>
              <m:den>
                <m:r>
                  <w:rPr>
                    <w:rFonts w:ascii="Cambria Math" w:eastAsiaTheme="minorEastAsia" w:hAnsi="Cambria Math"/>
                    <w:lang w:val="el-GR"/>
                  </w:rPr>
                  <m:t>2</m:t>
                </m:r>
              </m:den>
            </m:f>
            <m:r>
              <m:rPr>
                <m:sty m:val="p"/>
              </m:rPr>
              <w:rPr>
                <w:rFonts w:ascii="Cambria Math" w:eastAsiaTheme="minorEastAsia" w:hAnsi="Cambria Math"/>
              </w:rPr>
              <m:t>sin</m:t>
            </m:r>
            <m:r>
              <m:rPr>
                <m:sty m:val="p"/>
              </m:rPr>
              <w:rPr>
                <w:rFonts w:ascii="Cambria Math" w:eastAsiaTheme="minorEastAsia" w:hAnsi="Cambria Math"/>
                <w:lang w:val="el-GR"/>
              </w:rPr>
              <m:t>⁡</m:t>
            </m:r>
            <m:r>
              <w:rPr>
                <w:rFonts w:ascii="Cambria Math" w:eastAsiaTheme="minorEastAsia" w:hAnsi="Cambria Math"/>
                <w:lang w:val="el-GR"/>
              </w:rPr>
              <m:t>(6</m:t>
            </m:r>
            <m:r>
              <w:rPr>
                <w:rFonts w:ascii="Cambria Math" w:eastAsiaTheme="minorEastAsia" w:hAnsi="Cambria Math"/>
              </w:rPr>
              <m:t>x</m:t>
            </m:r>
            <m:r>
              <w:rPr>
                <w:rFonts w:ascii="Cambria Math" w:eastAsiaTheme="minorEastAsia" w:hAnsi="Cambria Math"/>
                <w:lang w:val="el-GR"/>
              </w:rPr>
              <m:t>)]</m:t>
            </m:r>
          </m:e>
          <m:sub>
            <m:r>
              <w:rPr>
                <w:rFonts w:ascii="Cambria Math" w:eastAsiaTheme="minorEastAsia" w:hAnsi="Cambria Math"/>
              </w:rPr>
              <m:t>t</m:t>
            </m:r>
          </m:sub>
          <m:sup>
            <m:r>
              <w:rPr>
                <w:rFonts w:ascii="Cambria Math" w:eastAsiaTheme="minorEastAsia" w:hAnsi="Cambria Math"/>
              </w:rPr>
              <m:t>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Τ</m:t>
                </m:r>
              </m:e>
              <m:sub>
                <m:r>
                  <w:rPr>
                    <w:rFonts w:ascii="Cambria Math" w:eastAsiaTheme="minorEastAsia" w:hAnsi="Cambria Math"/>
                    <w:lang w:val="el-GR"/>
                  </w:rPr>
                  <m:t>0</m:t>
                </m:r>
              </m:sub>
            </m:sSub>
          </m:sup>
        </m:sSubSup>
      </m:oMath>
      <w:r w:rsidR="00D15491" w:rsidRPr="00D15491">
        <w:rPr>
          <w:rFonts w:eastAsiaTheme="minorEastAsia"/>
          <w:lang w:val="el-GR"/>
        </w:rPr>
        <w:t>,</w:t>
      </w:r>
      <w:r w:rsidR="00D15491">
        <w:rPr>
          <w:rFonts w:eastAsiaTheme="minorEastAsia"/>
          <w:lang w:val="el-GR"/>
        </w:rPr>
        <w:t xml:space="preserve"> όπου επιλέγοντας σαν Τ</w:t>
      </w:r>
      <w:r w:rsidR="00D15491">
        <w:rPr>
          <w:rFonts w:eastAsiaTheme="minorEastAsia"/>
          <w:vertAlign w:val="subscript"/>
          <w:lang w:val="el-GR"/>
        </w:rPr>
        <w:t>0</w:t>
      </w:r>
      <w:r w:rsidR="00D15491">
        <w:rPr>
          <w:rFonts w:eastAsiaTheme="minorEastAsia"/>
          <w:lang w:val="el-GR"/>
        </w:rPr>
        <w:t xml:space="preserve"> την περίοδο του ημιτόνου προκύπτει ότι οποιαδήποτε σταθερά α</w:t>
      </w:r>
      <w:r w:rsidR="00D15491">
        <w:rPr>
          <w:rFonts w:eastAsiaTheme="minorEastAsia"/>
          <w:vertAlign w:val="subscript"/>
          <w:lang w:val="el-GR"/>
        </w:rPr>
        <w:t>0</w:t>
      </w:r>
      <w:r w:rsidR="00D15491">
        <w:rPr>
          <w:rFonts w:eastAsiaTheme="minorEastAsia" w:cstheme="minorHAnsi"/>
          <w:lang w:val="el-GR"/>
        </w:rPr>
        <w:t>≤</w:t>
      </w:r>
      <m:oMath>
        <m:f>
          <m:fPr>
            <m:ctrlPr>
              <w:rPr>
                <w:rFonts w:ascii="Cambria Math" w:eastAsiaTheme="minorEastAsia" w:hAnsi="Cambria Math" w:cstheme="minorHAnsi"/>
                <w:i/>
                <w:lang w:val="el-GR"/>
              </w:rPr>
            </m:ctrlPr>
          </m:fPr>
          <m:num>
            <m:r>
              <w:rPr>
                <w:rFonts w:ascii="Cambria Math" w:eastAsiaTheme="minorEastAsia" w:hAnsi="Cambria Math" w:cstheme="minorHAnsi"/>
                <w:lang w:val="el-GR"/>
              </w:rPr>
              <m:t>25</m:t>
            </m:r>
          </m:num>
          <m:den>
            <m:r>
              <w:rPr>
                <w:rFonts w:ascii="Cambria Math" w:eastAsiaTheme="minorEastAsia" w:hAnsi="Cambria Math" w:cstheme="minorHAnsi"/>
                <w:lang w:val="el-GR"/>
              </w:rPr>
              <m:t>2</m:t>
            </m:r>
          </m:den>
        </m:f>
      </m:oMath>
      <w:r w:rsidR="00D15491">
        <w:rPr>
          <w:rFonts w:eastAsiaTheme="minorEastAsia" w:cstheme="minorHAnsi"/>
          <w:lang w:val="el-GR"/>
        </w:rPr>
        <w:t xml:space="preserve"> αποτελεί ικανή ΣΕΔ.</w:t>
      </w:r>
    </w:p>
    <w:p w:rsidR="005B6545" w:rsidRPr="00AD5246" w:rsidRDefault="005B6545" w:rsidP="00FF122A">
      <w:pPr>
        <w:jc w:val="both"/>
        <w:rPr>
          <w:rFonts w:eastAsiaTheme="minorEastAsia" w:cstheme="minorHAnsi"/>
          <w:lang w:val="el-GR"/>
        </w:rPr>
      </w:pPr>
      <w:r>
        <w:rPr>
          <w:rFonts w:eastAsiaTheme="minorEastAsia" w:cstheme="minorHAnsi"/>
          <w:lang w:val="el-GR"/>
        </w:rPr>
        <w:t>Παρακάτω παρουσιάζονται τα διαγράμματα για τη μικτή δομή όπου θ</w:t>
      </w:r>
      <w:r>
        <w:rPr>
          <w:rFonts w:eastAsiaTheme="minorEastAsia" w:cstheme="minorHAnsi"/>
          <w:vertAlign w:val="subscript"/>
        </w:rPr>
        <w:t>m</w:t>
      </w:r>
      <w:r>
        <w:rPr>
          <w:rFonts w:eastAsiaTheme="minorEastAsia" w:cstheme="minorHAnsi"/>
          <w:lang w:val="el-GR"/>
        </w:rPr>
        <w:t>=2.</w:t>
      </w:r>
    </w:p>
    <w:tbl>
      <w:tblPr>
        <w:tblStyle w:val="TableGrid"/>
        <w:tblW w:w="0" w:type="auto"/>
        <w:tblLook w:val="04A0" w:firstRow="1" w:lastRow="0" w:firstColumn="1" w:lastColumn="0" w:noHBand="0" w:noVBand="1"/>
      </w:tblPr>
      <w:tblGrid>
        <w:gridCol w:w="3192"/>
        <w:gridCol w:w="3135"/>
        <w:gridCol w:w="3249"/>
      </w:tblGrid>
      <w:tr w:rsidR="008105E8" w:rsidTr="00873D40">
        <w:tc>
          <w:tcPr>
            <w:tcW w:w="3192" w:type="dxa"/>
            <w:tcBorders>
              <w:top w:val="nil"/>
              <w:left w:val="nil"/>
              <w:bottom w:val="nil"/>
              <w:right w:val="nil"/>
            </w:tcBorders>
          </w:tcPr>
          <w:p w:rsidR="008105E8" w:rsidRDefault="00873D40" w:rsidP="00FF122A">
            <w:pPr>
              <w:jc w:val="both"/>
              <w:rPr>
                <w:rFonts w:eastAsiaTheme="minorEastAsia" w:cstheme="minorHAnsi"/>
              </w:rPr>
            </w:pPr>
            <w:r>
              <w:rPr>
                <w:noProof/>
              </w:rPr>
              <w:drawing>
                <wp:inline distT="0" distB="0" distL="0" distR="0" wp14:anchorId="75B3CEC4" wp14:editId="0E10266C">
                  <wp:extent cx="1992086" cy="1758042"/>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91497" cy="1757522"/>
                          </a:xfrm>
                          <a:prstGeom prst="rect">
                            <a:avLst/>
                          </a:prstGeom>
                        </pic:spPr>
                      </pic:pic>
                    </a:graphicData>
                  </a:graphic>
                </wp:inline>
              </w:drawing>
            </w:r>
          </w:p>
        </w:tc>
        <w:tc>
          <w:tcPr>
            <w:tcW w:w="3192" w:type="dxa"/>
            <w:tcBorders>
              <w:top w:val="nil"/>
              <w:left w:val="nil"/>
              <w:bottom w:val="nil"/>
              <w:right w:val="nil"/>
            </w:tcBorders>
          </w:tcPr>
          <w:p w:rsidR="008105E8" w:rsidRDefault="00873D40" w:rsidP="00FF122A">
            <w:pPr>
              <w:jc w:val="both"/>
              <w:rPr>
                <w:rFonts w:eastAsiaTheme="minorEastAsia" w:cstheme="minorHAnsi"/>
              </w:rPr>
            </w:pPr>
            <w:r>
              <w:rPr>
                <w:noProof/>
              </w:rPr>
              <w:drawing>
                <wp:inline distT="0" distB="0" distL="0" distR="0" wp14:anchorId="1C9EC265" wp14:editId="11946945">
                  <wp:extent cx="1953986" cy="1758042"/>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54449" cy="1758459"/>
                          </a:xfrm>
                          <a:prstGeom prst="rect">
                            <a:avLst/>
                          </a:prstGeom>
                        </pic:spPr>
                      </pic:pic>
                    </a:graphicData>
                  </a:graphic>
                </wp:inline>
              </w:drawing>
            </w:r>
          </w:p>
        </w:tc>
        <w:tc>
          <w:tcPr>
            <w:tcW w:w="3192" w:type="dxa"/>
            <w:tcBorders>
              <w:top w:val="nil"/>
              <w:left w:val="nil"/>
              <w:bottom w:val="nil"/>
              <w:right w:val="nil"/>
            </w:tcBorders>
          </w:tcPr>
          <w:p w:rsidR="008105E8" w:rsidRDefault="00873D40" w:rsidP="00FF122A">
            <w:pPr>
              <w:jc w:val="both"/>
              <w:rPr>
                <w:rFonts w:eastAsiaTheme="minorEastAsia" w:cstheme="minorHAnsi"/>
              </w:rPr>
            </w:pPr>
            <w:r>
              <w:rPr>
                <w:noProof/>
              </w:rPr>
              <w:drawing>
                <wp:inline distT="0" distB="0" distL="0" distR="0" wp14:anchorId="059747F9" wp14:editId="17B0CF03">
                  <wp:extent cx="2035624" cy="1758042"/>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35139" cy="1757623"/>
                          </a:xfrm>
                          <a:prstGeom prst="rect">
                            <a:avLst/>
                          </a:prstGeom>
                        </pic:spPr>
                      </pic:pic>
                    </a:graphicData>
                  </a:graphic>
                </wp:inline>
              </w:drawing>
            </w:r>
          </w:p>
        </w:tc>
      </w:tr>
    </w:tbl>
    <w:p w:rsidR="008105E8" w:rsidRDefault="00F53280" w:rsidP="00FF122A">
      <w:pPr>
        <w:jc w:val="both"/>
        <w:rPr>
          <w:rFonts w:eastAsiaTheme="minorEastAsia" w:cstheme="minorHAnsi"/>
          <w:sz w:val="18"/>
          <w:szCs w:val="18"/>
        </w:rPr>
      </w:pPr>
      <w:r w:rsidRPr="00F53280">
        <w:rPr>
          <w:rFonts w:eastAsiaTheme="minorEastAsia" w:cstheme="minorHAnsi"/>
          <w:i/>
          <w:sz w:val="18"/>
          <w:szCs w:val="18"/>
          <w:u w:val="single"/>
        </w:rPr>
        <w:t>Figure 6:</w:t>
      </w:r>
      <w:r>
        <w:rPr>
          <w:rFonts w:eastAsiaTheme="minorEastAsia" w:cstheme="minorHAnsi"/>
          <w:sz w:val="18"/>
          <w:szCs w:val="18"/>
        </w:rPr>
        <w:t xml:space="preserve"> Charts presenting theta estimates and theta and output error for the series parallel estimation scheme.</w:t>
      </w:r>
      <w:r w:rsidR="002942EB">
        <w:rPr>
          <w:rFonts w:eastAsiaTheme="minorEastAsia" w:cstheme="minorHAnsi"/>
          <w:sz w:val="18"/>
          <w:szCs w:val="18"/>
        </w:rPr>
        <w:t xml:space="preserve"> Initial values </w:t>
      </w:r>
      <w:r w:rsidR="00F46A54">
        <w:rPr>
          <w:rFonts w:eastAsiaTheme="minorEastAsia" w:cstheme="minorHAnsi"/>
          <w:sz w:val="18"/>
          <w:szCs w:val="18"/>
        </w:rPr>
        <w:t xml:space="preserve">for </w:t>
      </w:r>
      <w:proofErr w:type="spellStart"/>
      <w:r w:rsidR="00F46A54">
        <w:rPr>
          <w:rFonts w:eastAsiaTheme="minorEastAsia" w:cstheme="minorHAnsi"/>
          <w:sz w:val="18"/>
          <w:szCs w:val="18"/>
        </w:rPr>
        <w:t>theta_hat</w:t>
      </w:r>
      <w:proofErr w:type="spellEnd"/>
      <w:r w:rsidR="00F46A54">
        <w:rPr>
          <w:rFonts w:eastAsiaTheme="minorEastAsia" w:cstheme="minorHAnsi"/>
          <w:sz w:val="18"/>
          <w:szCs w:val="18"/>
        </w:rPr>
        <w:t xml:space="preserve"> </w:t>
      </w:r>
      <w:r w:rsidR="002942EB">
        <w:rPr>
          <w:rFonts w:eastAsiaTheme="minorEastAsia" w:cstheme="minorHAnsi"/>
          <w:sz w:val="18"/>
          <w:szCs w:val="18"/>
        </w:rPr>
        <w:t xml:space="preserve">set to </w:t>
      </w:r>
      <w:r w:rsidR="00F46A54">
        <w:rPr>
          <w:rFonts w:eastAsiaTheme="minorEastAsia" w:cstheme="minorHAnsi"/>
          <w:sz w:val="18"/>
          <w:szCs w:val="18"/>
        </w:rPr>
        <w:t xml:space="preserve">5 and 7 </w:t>
      </w:r>
      <w:proofErr w:type="gramStart"/>
      <w:r w:rsidR="00F46A54">
        <w:rPr>
          <w:rFonts w:eastAsiaTheme="minorEastAsia" w:cstheme="minorHAnsi"/>
          <w:sz w:val="18"/>
          <w:szCs w:val="18"/>
        </w:rPr>
        <w:t>respectively(</w:t>
      </w:r>
      <w:proofErr w:type="gramEnd"/>
      <w:r w:rsidR="00F46A54">
        <w:rPr>
          <w:rFonts w:eastAsiaTheme="minorEastAsia" w:cstheme="minorHAnsi"/>
          <w:sz w:val="18"/>
          <w:szCs w:val="18"/>
        </w:rPr>
        <w:t>choice was made randomly but relatively close to true values)</w:t>
      </w:r>
      <w:r w:rsidR="002942EB">
        <w:rPr>
          <w:rFonts w:eastAsiaTheme="minorEastAsia" w:cstheme="minorHAnsi"/>
          <w:sz w:val="18"/>
          <w:szCs w:val="18"/>
        </w:rPr>
        <w:t>.</w:t>
      </w:r>
    </w:p>
    <w:p w:rsidR="00F53280" w:rsidRDefault="00F53280" w:rsidP="00FF122A">
      <w:pPr>
        <w:jc w:val="both"/>
        <w:rPr>
          <w:rFonts w:eastAsiaTheme="minorEastAsia" w:cstheme="minorHAnsi"/>
          <w:lang w:val="el-GR"/>
        </w:rPr>
      </w:pPr>
      <w:r>
        <w:rPr>
          <w:rFonts w:eastAsiaTheme="minorEastAsia" w:cstheme="minorHAnsi"/>
          <w:lang w:val="el-GR"/>
        </w:rPr>
        <w:t xml:space="preserve">Όπως φαίνεται και από τα παραπάνω </w:t>
      </w:r>
      <w:r>
        <w:rPr>
          <w:rFonts w:eastAsiaTheme="minorEastAsia" w:cstheme="minorHAnsi"/>
        </w:rPr>
        <w:t>charts</w:t>
      </w:r>
      <w:r w:rsidRPr="00F53280">
        <w:rPr>
          <w:rFonts w:eastAsiaTheme="minorEastAsia" w:cstheme="minorHAnsi"/>
          <w:lang w:val="el-GR"/>
        </w:rPr>
        <w:t xml:space="preserve"> </w:t>
      </w:r>
      <w:r>
        <w:rPr>
          <w:rFonts w:eastAsiaTheme="minorEastAsia" w:cstheme="minorHAnsi"/>
          <w:lang w:val="el-GR"/>
        </w:rPr>
        <w:t xml:space="preserve">λόγω της πλήρωσης της ΣΕΔ οι εκτιμήσεις των σταθερών </w:t>
      </w:r>
      <w:r>
        <w:rPr>
          <w:rFonts w:eastAsiaTheme="minorEastAsia" w:cstheme="minorHAnsi"/>
          <w:b/>
          <w:lang w:val="el-GR"/>
        </w:rPr>
        <w:t>θ</w:t>
      </w:r>
      <w:r w:rsidRPr="00F53280">
        <w:rPr>
          <w:rFonts w:eastAsiaTheme="minorEastAsia" w:cstheme="minorHAnsi"/>
          <w:b/>
          <w:lang w:val="el-GR"/>
        </w:rPr>
        <w:t xml:space="preserve"> </w:t>
      </w:r>
      <w:r>
        <w:rPr>
          <w:rFonts w:eastAsiaTheme="minorEastAsia" w:cstheme="minorHAnsi"/>
          <w:lang w:val="el-GR"/>
        </w:rPr>
        <w:t xml:space="preserve">συγκλίνουν στις πραγματικές με το σφάλμα να συγκλίνει εκθετικά στο μηδέν. Το σφάλμα εκτίμησης εξόδου συγκλίνει στο μηδέν, όπως ηταν αναμενόμενο, λόγω της επιλογής των παραγώγων των σταθερών που οδηγούν στην αρνητικά ημιορισμένη παράγωγο </w:t>
      </w:r>
      <w:proofErr w:type="spellStart"/>
      <w:r w:rsidR="002942EB">
        <w:rPr>
          <w:rFonts w:eastAsiaTheme="minorEastAsia" w:cstheme="minorHAnsi"/>
        </w:rPr>
        <w:t>Lyapunov</w:t>
      </w:r>
      <w:proofErr w:type="spellEnd"/>
      <w:r w:rsidRPr="00F53280">
        <w:rPr>
          <w:rFonts w:eastAsiaTheme="minorEastAsia" w:cstheme="minorHAnsi"/>
          <w:lang w:val="el-GR"/>
        </w:rPr>
        <w:t xml:space="preserve">. </w:t>
      </w:r>
      <w:r>
        <w:rPr>
          <w:rFonts w:eastAsiaTheme="minorEastAsia" w:cstheme="minorHAnsi"/>
          <w:lang w:val="el-GR"/>
        </w:rPr>
        <w:t xml:space="preserve">Να σημειωθεί ότι η επιλογή </w:t>
      </w:r>
      <w:r>
        <w:rPr>
          <w:rFonts w:eastAsiaTheme="minorEastAsia" w:cstheme="minorHAnsi"/>
          <w:lang w:val="el-GR"/>
        </w:rPr>
        <w:lastRenderedPageBreak/>
        <w:t>της σταθεράς θ</w:t>
      </w:r>
      <w:r>
        <w:rPr>
          <w:rFonts w:eastAsiaTheme="minorEastAsia" w:cstheme="minorHAnsi"/>
          <w:vertAlign w:val="subscript"/>
        </w:rPr>
        <w:t>m</w:t>
      </w:r>
      <w:r w:rsidRPr="00F53280">
        <w:rPr>
          <w:rFonts w:eastAsiaTheme="minorEastAsia" w:cstheme="minorHAnsi"/>
          <w:vertAlign w:val="subscript"/>
          <w:lang w:val="el-GR"/>
        </w:rPr>
        <w:t xml:space="preserve"> </w:t>
      </w:r>
      <w:r>
        <w:rPr>
          <w:rFonts w:eastAsiaTheme="minorEastAsia" w:cstheme="minorHAnsi"/>
          <w:lang w:val="el-GR"/>
        </w:rPr>
        <w:t xml:space="preserve">παίζει έμμεσα ρόλο στην ταχύτητα σύγκλισης του συστήματος. Με μεγαλύτερη σταθερά ακόμα και για αρνητικά ημιορισμένη παράγωγο η συνάρτηση </w:t>
      </w:r>
      <w:proofErr w:type="spellStart"/>
      <w:r>
        <w:rPr>
          <w:rFonts w:eastAsiaTheme="minorEastAsia" w:cstheme="minorHAnsi"/>
        </w:rPr>
        <w:t>Lyapunov</w:t>
      </w:r>
      <w:proofErr w:type="spellEnd"/>
      <w:r w:rsidRPr="00F53280">
        <w:rPr>
          <w:rFonts w:eastAsiaTheme="minorEastAsia" w:cstheme="minorHAnsi"/>
          <w:lang w:val="el-GR"/>
        </w:rPr>
        <w:t xml:space="preserve"> </w:t>
      </w:r>
      <w:r>
        <w:rPr>
          <w:rFonts w:eastAsiaTheme="minorEastAsia" w:cstheme="minorHAnsi"/>
          <w:lang w:val="el-GR"/>
        </w:rPr>
        <w:t>οδηγείται πιο γρήγορα στην ισοσταθμική επιφάνεια μηδέν και άρα και οι όροι που αυτοί περιέχει. Φυσικά η σύγκλιση των σταθερών πρέπει να αποδειχθεί όπως παραπάνω αλλά και διαισθητικά η επιρροή του θ</w:t>
      </w:r>
      <w:r>
        <w:rPr>
          <w:rFonts w:eastAsiaTheme="minorEastAsia" w:cstheme="minorHAnsi"/>
          <w:vertAlign w:val="subscript"/>
        </w:rPr>
        <w:t>m</w:t>
      </w:r>
      <w:r>
        <w:rPr>
          <w:rFonts w:eastAsiaTheme="minorEastAsia" w:cstheme="minorHAnsi"/>
          <w:lang w:val="el-GR"/>
        </w:rPr>
        <w:t xml:space="preserve"> είναι ικανοποιητική. Βέβαια μεγάλες τιμές της σταθεράς οδηγούν σε αριθμητικά ζητήματα και εεπιτα από δοκιμές κρίθηκε ως κατάλληλη η παραπάνω τιμή.</w:t>
      </w:r>
    </w:p>
    <w:p w:rsidR="00F53280" w:rsidRPr="00B65FBC" w:rsidRDefault="00B65FBC" w:rsidP="00FF122A">
      <w:pPr>
        <w:pStyle w:val="ListParagraph"/>
        <w:numPr>
          <w:ilvl w:val="0"/>
          <w:numId w:val="2"/>
        </w:numPr>
        <w:jc w:val="both"/>
        <w:rPr>
          <w:rFonts w:eastAsiaTheme="minorEastAsia" w:cstheme="minorHAnsi"/>
          <w:lang w:val="el-GR"/>
        </w:rPr>
      </w:pPr>
      <w:r>
        <w:rPr>
          <w:rFonts w:eastAsiaTheme="minorEastAsia" w:cstheme="minorHAnsi"/>
          <w:lang w:val="el-GR"/>
        </w:rPr>
        <w:t xml:space="preserve">Παράλληλη δομή - Η μορφή της παράλληλης δομής είναι η ακόλουθη: </w:t>
      </w:r>
      <m:oMath>
        <m:acc>
          <m:accPr>
            <m:chr m:val="̇"/>
            <m:ctrlPr>
              <w:rPr>
                <w:rFonts w:ascii="Cambria Math" w:eastAsiaTheme="minorEastAsia" w:hAnsi="Cambria Math" w:cstheme="minorHAnsi"/>
                <w:i/>
                <w:lang w:val="el-GR"/>
              </w:rPr>
            </m:ctrlPr>
          </m:accPr>
          <m:e>
            <m:acc>
              <m:accPr>
                <m:ctrlPr>
                  <w:rPr>
                    <w:rFonts w:ascii="Cambria Math" w:eastAsiaTheme="minorEastAsia" w:hAnsi="Cambria Math" w:cstheme="minorHAnsi"/>
                    <w:i/>
                    <w:lang w:val="el-GR"/>
                  </w:rPr>
                </m:ctrlPr>
              </m:accPr>
              <m:e>
                <m:r>
                  <w:rPr>
                    <w:rFonts w:ascii="Cambria Math" w:eastAsiaTheme="minorEastAsia" w:hAnsi="Cambria Math" w:cstheme="minorHAnsi"/>
                  </w:rPr>
                  <m:t>x</m:t>
                </m:r>
              </m:e>
            </m:acc>
          </m:e>
        </m:acc>
        <m:r>
          <w:rPr>
            <w:rFonts w:ascii="Cambria Math" w:eastAsiaTheme="minorEastAsia" w:hAnsi="Cambria Math" w:cstheme="minorHAnsi"/>
            <w:lang w:val="el-GR"/>
          </w:rPr>
          <m:t>=-</m:t>
        </m:r>
        <m:acc>
          <m:accPr>
            <m:ctrlPr>
              <w:rPr>
                <w:rFonts w:ascii="Cambria Math" w:eastAsiaTheme="minorEastAsia" w:hAnsi="Cambria Math" w:cstheme="minorHAnsi"/>
                <w:i/>
                <w:lang w:val="el-GR"/>
              </w:rPr>
            </m:ctrlPr>
          </m:accPr>
          <m:e>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θ</m:t>
                </m:r>
              </m:e>
              <m:sub>
                <m:r>
                  <w:rPr>
                    <w:rFonts w:ascii="Cambria Math" w:eastAsiaTheme="minorEastAsia" w:hAnsi="Cambria Math" w:cstheme="minorHAnsi"/>
                    <w:lang w:val="el-GR"/>
                  </w:rPr>
                  <m:t>1</m:t>
                </m:r>
              </m:sub>
            </m:sSub>
          </m:e>
        </m:acc>
        <m:r>
          <w:rPr>
            <w:rFonts w:ascii="Cambria Math" w:eastAsiaTheme="minorEastAsia" w:hAnsi="Cambria Math" w:cstheme="minorHAnsi"/>
          </w:rPr>
          <m:t>x</m:t>
        </m:r>
        <m:r>
          <w:rPr>
            <w:rFonts w:ascii="Cambria Math" w:eastAsiaTheme="minorEastAsia" w:hAnsi="Cambria Math" w:cstheme="minorHAnsi"/>
            <w:lang w:val="el-GR"/>
          </w:rPr>
          <m:t>+</m:t>
        </m:r>
        <m:acc>
          <m:accPr>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lang w:val="el-GR"/>
                  </w:rPr>
                  <m:t>θ</m:t>
                </m:r>
              </m:e>
              <m:sub>
                <m:r>
                  <w:rPr>
                    <w:rFonts w:ascii="Cambria Math" w:eastAsiaTheme="minorEastAsia" w:hAnsi="Cambria Math" w:cstheme="minorHAnsi"/>
                    <w:lang w:val="el-GR"/>
                  </w:rPr>
                  <m:t>2</m:t>
                </m:r>
              </m:sub>
            </m:sSub>
          </m:e>
        </m:acc>
        <m:r>
          <w:rPr>
            <w:rFonts w:ascii="Cambria Math" w:eastAsiaTheme="minorEastAsia" w:hAnsi="Cambria Math" w:cstheme="minorHAnsi"/>
          </w:rPr>
          <m:t>u</m:t>
        </m:r>
      </m:oMath>
      <w:r w:rsidRPr="00B65FBC">
        <w:rPr>
          <w:rFonts w:eastAsiaTheme="minorEastAsia" w:cstheme="minorHAnsi"/>
          <w:lang w:val="el-GR"/>
        </w:rPr>
        <w:t>.</w:t>
      </w:r>
    </w:p>
    <w:p w:rsidR="00B65FBC" w:rsidRDefault="00B65FBC" w:rsidP="00FF122A">
      <w:pPr>
        <w:jc w:val="both"/>
        <w:rPr>
          <w:rFonts w:eastAsiaTheme="minorEastAsia" w:cstheme="minorHAnsi"/>
          <w:lang w:val="el-GR"/>
        </w:rPr>
      </w:pPr>
      <w:r>
        <w:rPr>
          <w:rFonts w:eastAsiaTheme="minorEastAsia" w:cstheme="minorHAnsi"/>
          <w:lang w:val="el-GR"/>
        </w:rPr>
        <w:t xml:space="preserve">Ορίζοντας και πάλι την ίδια μορφή σφάλματος με προηγουμένως και παίρνοντας ως συνάρτηση ίδια </w:t>
      </w:r>
      <w:proofErr w:type="spellStart"/>
      <w:r>
        <w:rPr>
          <w:rFonts w:eastAsiaTheme="minorEastAsia" w:cstheme="minorHAnsi"/>
        </w:rPr>
        <w:t>Lyapunov</w:t>
      </w:r>
      <w:proofErr w:type="spellEnd"/>
      <w:r>
        <w:rPr>
          <w:rFonts w:eastAsiaTheme="minorEastAsia" w:cstheme="minorHAnsi"/>
          <w:lang w:val="el-GR"/>
        </w:rPr>
        <w:t xml:space="preserve"> καταλήγει στη μορφή μεταβολής σταθερών </w:t>
      </w:r>
      <m:oMath>
        <m:acc>
          <m:accPr>
            <m:chr m:val="̇"/>
            <m:ctrlPr>
              <w:rPr>
                <w:rFonts w:ascii="Cambria Math" w:eastAsiaTheme="minorEastAsia" w:hAnsi="Cambria Math" w:cstheme="minorHAnsi"/>
                <w:i/>
                <w:lang w:val="el-GR"/>
              </w:rPr>
            </m:ctrlPr>
          </m:accPr>
          <m:e>
            <m:acc>
              <m:accPr>
                <m:ctrlPr>
                  <w:rPr>
                    <w:rFonts w:ascii="Cambria Math" w:eastAsiaTheme="minorEastAsia" w:hAnsi="Cambria Math" w:cstheme="minorHAnsi"/>
                    <w:i/>
                    <w:lang w:val="el-GR"/>
                  </w:rPr>
                </m:ctrlPr>
              </m:accPr>
              <m:e>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θ</m:t>
                    </m:r>
                  </m:e>
                  <m:sub>
                    <m:r>
                      <w:rPr>
                        <w:rFonts w:ascii="Cambria Math" w:eastAsiaTheme="minorEastAsia" w:hAnsi="Cambria Math" w:cstheme="minorHAnsi"/>
                        <w:lang w:val="el-GR"/>
                      </w:rPr>
                      <m:t>1</m:t>
                    </m:r>
                  </m:sub>
                </m:sSub>
              </m:e>
            </m:acc>
          </m:e>
        </m:acc>
        <m:r>
          <w:rPr>
            <w:rFonts w:ascii="Cambria Math" w:eastAsiaTheme="minorEastAsia" w:hAnsi="Cambria Math" w:cstheme="minorHAnsi"/>
            <w:lang w:val="el-GR"/>
          </w:rPr>
          <m:t>=-</m:t>
        </m:r>
        <m:r>
          <w:rPr>
            <w:rFonts w:ascii="Cambria Math" w:eastAsiaTheme="minorEastAsia" w:hAnsi="Cambria Math" w:cstheme="minorHAnsi"/>
          </w:rPr>
          <m:t>e</m:t>
        </m:r>
        <m:acc>
          <m:accPr>
            <m:ctrlPr>
              <w:rPr>
                <w:rFonts w:ascii="Cambria Math" w:eastAsiaTheme="minorEastAsia" w:hAnsi="Cambria Math" w:cstheme="minorHAnsi"/>
                <w:i/>
              </w:rPr>
            </m:ctrlPr>
          </m:accPr>
          <m:e>
            <m:r>
              <w:rPr>
                <w:rFonts w:ascii="Cambria Math" w:eastAsiaTheme="minorEastAsia" w:hAnsi="Cambria Math" w:cstheme="minorHAnsi"/>
              </w:rPr>
              <m:t>x</m:t>
            </m:r>
          </m:e>
        </m:acc>
        <m:r>
          <w:rPr>
            <w:rFonts w:ascii="Cambria Math" w:eastAsiaTheme="minorEastAsia" w:hAnsi="Cambria Math" w:cstheme="minorHAnsi"/>
            <w:lang w:val="el-GR"/>
          </w:rPr>
          <m:t xml:space="preserve">, </m:t>
        </m:r>
        <m:acc>
          <m:accPr>
            <m:chr m:val="̇"/>
            <m:ctrlPr>
              <w:rPr>
                <w:rFonts w:ascii="Cambria Math" w:eastAsiaTheme="minorEastAsia" w:hAnsi="Cambria Math" w:cstheme="minorHAnsi"/>
                <w:i/>
              </w:rPr>
            </m:ctrlPr>
          </m:accPr>
          <m:e>
            <m:acc>
              <m:accPr>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lang w:val="el-GR"/>
                      </w:rPr>
                      <m:t>θ</m:t>
                    </m:r>
                  </m:e>
                  <m:sub>
                    <m:r>
                      <w:rPr>
                        <w:rFonts w:ascii="Cambria Math" w:eastAsiaTheme="minorEastAsia" w:hAnsi="Cambria Math" w:cstheme="minorHAnsi"/>
                        <w:lang w:val="el-GR"/>
                      </w:rPr>
                      <m:t>2</m:t>
                    </m:r>
                  </m:sub>
                </m:sSub>
              </m:e>
            </m:acc>
          </m:e>
        </m:acc>
        <m:r>
          <w:rPr>
            <w:rFonts w:ascii="Cambria Math" w:eastAsiaTheme="minorEastAsia" w:hAnsi="Cambria Math" w:cstheme="minorHAnsi"/>
            <w:lang w:val="el-GR"/>
          </w:rPr>
          <m:t>=</m:t>
        </m:r>
        <m:r>
          <w:rPr>
            <w:rFonts w:ascii="Cambria Math" w:eastAsiaTheme="minorEastAsia" w:hAnsi="Cambria Math" w:cstheme="minorHAnsi"/>
          </w:rPr>
          <m:t>eu</m:t>
        </m:r>
      </m:oMath>
      <w:r w:rsidR="0027751A" w:rsidRPr="0027751A">
        <w:rPr>
          <w:rFonts w:eastAsiaTheme="minorEastAsia" w:cstheme="minorHAnsi"/>
          <w:lang w:val="el-GR"/>
        </w:rPr>
        <w:t xml:space="preserve">, </w:t>
      </w:r>
      <w:r w:rsidR="0027751A">
        <w:rPr>
          <w:rFonts w:eastAsiaTheme="minorEastAsia" w:cstheme="minorHAnsi"/>
          <w:lang w:val="el-GR"/>
        </w:rPr>
        <w:t>με τι οποίες και πάλι εξασφαλίζεται η σύγκλιση του σφάλματος εξόδου στο μηδέν και λόγω της εισόδου και η σύγκλιση του σφάλματος εκτίμησης σταθερών σε αυτό.</w:t>
      </w:r>
    </w:p>
    <w:p w:rsidR="006F52F9" w:rsidRDefault="006F52F9" w:rsidP="00FF122A">
      <w:pPr>
        <w:jc w:val="both"/>
        <w:rPr>
          <w:rFonts w:eastAsiaTheme="minorEastAsia" w:cstheme="minorHAnsi"/>
          <w:lang w:val="el-GR"/>
        </w:rPr>
      </w:pPr>
      <w:r>
        <w:rPr>
          <w:rFonts w:eastAsiaTheme="minorEastAsia" w:cstheme="minorHAnsi"/>
          <w:lang w:val="el-GR"/>
        </w:rPr>
        <w:t xml:space="preserve">Παρακάτω παρουσιάζονται τα διαγράμματα σύγκλισης των σταθερών </w:t>
      </w:r>
      <w:r>
        <w:rPr>
          <w:rFonts w:eastAsiaTheme="minorEastAsia" w:cstheme="minorHAnsi"/>
          <w:b/>
          <w:lang w:val="el-GR"/>
        </w:rPr>
        <w:t xml:space="preserve">θ </w:t>
      </w:r>
      <w:r>
        <w:rPr>
          <w:rFonts w:eastAsiaTheme="minorEastAsia" w:cstheme="minorHAnsi"/>
          <w:lang w:val="el-GR"/>
        </w:rPr>
        <w:t>και του σφάλματος εξόδου.</w:t>
      </w:r>
    </w:p>
    <w:tbl>
      <w:tblPr>
        <w:tblStyle w:val="TableGrid"/>
        <w:tblW w:w="0" w:type="auto"/>
        <w:tblLook w:val="04A0" w:firstRow="1" w:lastRow="0" w:firstColumn="1" w:lastColumn="0" w:noHBand="0" w:noVBand="1"/>
      </w:tblPr>
      <w:tblGrid>
        <w:gridCol w:w="3121"/>
        <w:gridCol w:w="3297"/>
        <w:gridCol w:w="3158"/>
      </w:tblGrid>
      <w:tr w:rsidR="00F65601" w:rsidTr="00827B7D">
        <w:tc>
          <w:tcPr>
            <w:tcW w:w="3192" w:type="dxa"/>
            <w:tcBorders>
              <w:top w:val="nil"/>
              <w:left w:val="nil"/>
              <w:bottom w:val="nil"/>
              <w:right w:val="nil"/>
            </w:tcBorders>
          </w:tcPr>
          <w:p w:rsidR="00F65601" w:rsidRPr="002942EB" w:rsidRDefault="002942EB" w:rsidP="00FF122A">
            <w:pPr>
              <w:jc w:val="both"/>
              <w:rPr>
                <w:rFonts w:eastAsiaTheme="minorEastAsia" w:cstheme="minorHAnsi"/>
                <w:i/>
              </w:rPr>
            </w:pPr>
            <w:r>
              <w:rPr>
                <w:noProof/>
              </w:rPr>
              <w:drawing>
                <wp:inline distT="0" distB="0" distL="0" distR="0" wp14:anchorId="7502585D" wp14:editId="7604E36A">
                  <wp:extent cx="1877786" cy="18669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78672" cy="1867781"/>
                          </a:xfrm>
                          <a:prstGeom prst="rect">
                            <a:avLst/>
                          </a:prstGeom>
                        </pic:spPr>
                      </pic:pic>
                    </a:graphicData>
                  </a:graphic>
                </wp:inline>
              </w:drawing>
            </w:r>
          </w:p>
        </w:tc>
        <w:tc>
          <w:tcPr>
            <w:tcW w:w="3192" w:type="dxa"/>
            <w:tcBorders>
              <w:top w:val="nil"/>
              <w:left w:val="nil"/>
              <w:bottom w:val="nil"/>
              <w:right w:val="nil"/>
            </w:tcBorders>
          </w:tcPr>
          <w:p w:rsidR="00F65601" w:rsidRDefault="002942EB" w:rsidP="00FF122A">
            <w:pPr>
              <w:jc w:val="both"/>
              <w:rPr>
                <w:rFonts w:eastAsiaTheme="minorEastAsia" w:cstheme="minorHAnsi"/>
                <w:i/>
                <w:lang w:val="el-GR"/>
              </w:rPr>
            </w:pPr>
            <w:r>
              <w:rPr>
                <w:noProof/>
              </w:rPr>
              <w:drawing>
                <wp:inline distT="0" distB="0" distL="0" distR="0" wp14:anchorId="34954E9F" wp14:editId="5EF60001">
                  <wp:extent cx="1997528" cy="186690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98132" cy="1867464"/>
                          </a:xfrm>
                          <a:prstGeom prst="rect">
                            <a:avLst/>
                          </a:prstGeom>
                        </pic:spPr>
                      </pic:pic>
                    </a:graphicData>
                  </a:graphic>
                </wp:inline>
              </w:drawing>
            </w:r>
          </w:p>
        </w:tc>
        <w:tc>
          <w:tcPr>
            <w:tcW w:w="3192" w:type="dxa"/>
            <w:tcBorders>
              <w:top w:val="nil"/>
              <w:left w:val="nil"/>
              <w:bottom w:val="nil"/>
              <w:right w:val="nil"/>
            </w:tcBorders>
          </w:tcPr>
          <w:p w:rsidR="00F65601" w:rsidRDefault="002942EB" w:rsidP="00FF122A">
            <w:pPr>
              <w:jc w:val="both"/>
              <w:rPr>
                <w:rFonts w:eastAsiaTheme="minorEastAsia" w:cstheme="minorHAnsi"/>
                <w:i/>
                <w:lang w:val="el-GR"/>
              </w:rPr>
            </w:pPr>
            <w:r>
              <w:rPr>
                <w:noProof/>
              </w:rPr>
              <w:drawing>
                <wp:inline distT="0" distB="0" distL="0" distR="0" wp14:anchorId="1E6B02D4" wp14:editId="0A58380A">
                  <wp:extent cx="1910443" cy="1866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10443" cy="1866900"/>
                          </a:xfrm>
                          <a:prstGeom prst="rect">
                            <a:avLst/>
                          </a:prstGeom>
                        </pic:spPr>
                      </pic:pic>
                    </a:graphicData>
                  </a:graphic>
                </wp:inline>
              </w:drawing>
            </w:r>
          </w:p>
        </w:tc>
      </w:tr>
    </w:tbl>
    <w:p w:rsidR="006F52F9" w:rsidRPr="00F46A54" w:rsidRDefault="00827B7D" w:rsidP="00FF122A">
      <w:pPr>
        <w:jc w:val="both"/>
        <w:rPr>
          <w:rFonts w:eastAsiaTheme="minorEastAsia" w:cstheme="minorHAnsi"/>
          <w:sz w:val="18"/>
          <w:szCs w:val="18"/>
          <w:lang w:val="el-GR"/>
        </w:rPr>
      </w:pPr>
      <w:r w:rsidRPr="00827B7D">
        <w:rPr>
          <w:rFonts w:eastAsiaTheme="minorEastAsia" w:cstheme="minorHAnsi"/>
          <w:i/>
          <w:sz w:val="18"/>
          <w:szCs w:val="18"/>
          <w:u w:val="single"/>
        </w:rPr>
        <w:t>Figure 7:</w:t>
      </w:r>
      <w:r>
        <w:rPr>
          <w:rFonts w:eastAsiaTheme="minorEastAsia" w:cstheme="minorHAnsi"/>
          <w:sz w:val="18"/>
          <w:szCs w:val="18"/>
        </w:rPr>
        <w:t xml:space="preserve"> </w:t>
      </w:r>
      <w:r w:rsidR="00F46A54">
        <w:rPr>
          <w:rFonts w:eastAsiaTheme="minorEastAsia" w:cstheme="minorHAnsi"/>
          <w:sz w:val="18"/>
          <w:szCs w:val="18"/>
        </w:rPr>
        <w:t xml:space="preserve"> Theta estimates response and theta estimates and output error for the parallel series system scheme. Initial</w:t>
      </w:r>
      <w:r w:rsidR="00F46A54" w:rsidRPr="00F46A54">
        <w:rPr>
          <w:rFonts w:eastAsiaTheme="minorEastAsia" w:cstheme="minorHAnsi"/>
          <w:sz w:val="18"/>
          <w:szCs w:val="18"/>
          <w:lang w:val="el-GR"/>
        </w:rPr>
        <w:t xml:space="preserve"> </w:t>
      </w:r>
      <w:r w:rsidR="00F46A54">
        <w:rPr>
          <w:rFonts w:eastAsiaTheme="minorEastAsia" w:cstheme="minorHAnsi"/>
          <w:sz w:val="18"/>
          <w:szCs w:val="18"/>
        </w:rPr>
        <w:t>conditions</w:t>
      </w:r>
      <w:r w:rsidR="00F46A54" w:rsidRPr="00F46A54">
        <w:rPr>
          <w:rFonts w:eastAsiaTheme="minorEastAsia" w:cstheme="minorHAnsi"/>
          <w:sz w:val="18"/>
          <w:szCs w:val="18"/>
          <w:lang w:val="el-GR"/>
        </w:rPr>
        <w:t xml:space="preserve"> </w:t>
      </w:r>
      <w:r w:rsidR="00F46A54">
        <w:rPr>
          <w:rFonts w:eastAsiaTheme="minorEastAsia" w:cstheme="minorHAnsi"/>
          <w:sz w:val="18"/>
          <w:szCs w:val="18"/>
        </w:rPr>
        <w:t>same</w:t>
      </w:r>
      <w:r w:rsidR="00F46A54" w:rsidRPr="00F46A54">
        <w:rPr>
          <w:rFonts w:eastAsiaTheme="minorEastAsia" w:cstheme="minorHAnsi"/>
          <w:sz w:val="18"/>
          <w:szCs w:val="18"/>
          <w:lang w:val="el-GR"/>
        </w:rPr>
        <w:t xml:space="preserve"> </w:t>
      </w:r>
      <w:r w:rsidR="00F46A54">
        <w:rPr>
          <w:rFonts w:eastAsiaTheme="minorEastAsia" w:cstheme="minorHAnsi"/>
          <w:sz w:val="18"/>
          <w:szCs w:val="18"/>
        </w:rPr>
        <w:t>as</w:t>
      </w:r>
      <w:r w:rsidR="00F46A54" w:rsidRPr="00F46A54">
        <w:rPr>
          <w:rFonts w:eastAsiaTheme="minorEastAsia" w:cstheme="minorHAnsi"/>
          <w:sz w:val="18"/>
          <w:szCs w:val="18"/>
          <w:lang w:val="el-GR"/>
        </w:rPr>
        <w:t xml:space="preserve"> </w:t>
      </w:r>
      <w:r w:rsidR="00F46A54">
        <w:rPr>
          <w:rFonts w:eastAsiaTheme="minorEastAsia" w:cstheme="minorHAnsi"/>
          <w:sz w:val="18"/>
          <w:szCs w:val="18"/>
        </w:rPr>
        <w:t>figure</w:t>
      </w:r>
      <w:r w:rsidR="00F46A54" w:rsidRPr="00F46A54">
        <w:rPr>
          <w:rFonts w:eastAsiaTheme="minorEastAsia" w:cstheme="minorHAnsi"/>
          <w:sz w:val="18"/>
          <w:szCs w:val="18"/>
          <w:lang w:val="el-GR"/>
        </w:rPr>
        <w:t xml:space="preserve"> 6.</w:t>
      </w:r>
    </w:p>
    <w:p w:rsidR="005B6545" w:rsidRPr="00AD5246" w:rsidRDefault="00F46A54" w:rsidP="00FF122A">
      <w:pPr>
        <w:jc w:val="both"/>
        <w:rPr>
          <w:rFonts w:eastAsiaTheme="minorEastAsia"/>
          <w:lang w:val="el-GR"/>
        </w:rPr>
      </w:pPr>
      <w:r>
        <w:rPr>
          <w:rFonts w:eastAsiaTheme="minorEastAsia"/>
          <w:lang w:val="el-GR"/>
        </w:rPr>
        <w:t xml:space="preserve">Όπως φαίνεται και παραπάνω και πάλι οι προσεγγίσεις του </w:t>
      </w:r>
      <w:r>
        <w:rPr>
          <w:rFonts w:eastAsiaTheme="minorEastAsia"/>
          <w:b/>
          <w:lang w:val="el-GR"/>
        </w:rPr>
        <w:t>θ</w:t>
      </w:r>
      <w:r>
        <w:rPr>
          <w:rFonts w:eastAsiaTheme="minorEastAsia"/>
          <w:lang w:val="el-GR"/>
        </w:rPr>
        <w:t xml:space="preserve"> συγκλίνουν στις πραγματικές τιμές με το σφάλμα προσέγγισης να συγκλίνει εκθετικά στο μηδέν. Στο μηδέν συγκλίνει και το σφάλμα εξόδου. Παρατηρείται ότι για το συγκεκριμένο σύστημα η προσέγγιση μικτής δομής συγκλίνει γρηγορότερα στην πραγματική τιμή, γεγονός που είναι διαισθητικά σωστό, αφού στην παράλληλη δομή δεν υπάρχει υπάρχει η πληροφορία σφάλματος εξόδου όπως στη μικτή. Ωστόσο όπως παρουσιάζεται παρακάτω ηη παράλληλη δομή υπερτερεί σε περίπτωση παρουσίας θορύβου στην μέτρηση της κατάστασης </w:t>
      </w:r>
      <w:r w:rsidRPr="00F46A54">
        <w:rPr>
          <w:rFonts w:eastAsiaTheme="minorEastAsia"/>
          <w:i/>
        </w:rPr>
        <w:t>x</w:t>
      </w:r>
      <w:r w:rsidRPr="00F46A54">
        <w:rPr>
          <w:rFonts w:eastAsiaTheme="minorEastAsia"/>
          <w:lang w:val="el-GR"/>
        </w:rPr>
        <w:t>.</w:t>
      </w:r>
    </w:p>
    <w:p w:rsidR="008C7B9D" w:rsidRPr="008C7B9D" w:rsidRDefault="008C7B9D" w:rsidP="00FF122A">
      <w:pPr>
        <w:ind w:firstLine="720"/>
        <w:jc w:val="both"/>
        <w:rPr>
          <w:rFonts w:eastAsiaTheme="minorEastAsia"/>
          <w:lang w:val="el-GR"/>
        </w:rPr>
      </w:pPr>
      <w:r>
        <w:rPr>
          <w:rFonts w:eastAsiaTheme="minorEastAsia"/>
          <w:lang w:val="el-GR"/>
        </w:rPr>
        <w:t xml:space="preserve">Παρακάτω παρουσιάζονται διαγράμματα των προσεγγίσεων των σταθερών και για τα δύο προσεγγιστικά συστήματα όπως επίσης και το σφάλμα εξόδου για διαφορετικές τιμές θορύβου προστιθέμενου στη μέτρηση </w:t>
      </w:r>
      <w:r>
        <w:rPr>
          <w:rFonts w:eastAsiaTheme="minorEastAsia"/>
        </w:rPr>
        <w:t>x</w:t>
      </w:r>
      <w:r w:rsidRPr="008C7B9D">
        <w:rPr>
          <w:rFonts w:eastAsiaTheme="minorEastAsia"/>
          <w:lang w:val="el-GR"/>
        </w:rPr>
        <w:t xml:space="preserve">. </w:t>
      </w:r>
      <w:r>
        <w:rPr>
          <w:rFonts w:eastAsiaTheme="minorEastAsia"/>
          <w:lang w:val="el-GR"/>
        </w:rPr>
        <w:t>Ο θόρυβος είναι ημιτονοειδής και μεταβάλλεται το πλάτος και η συχνότητα του ώστε να μελετηθεί η επίδραση του στην εκτίμηση.</w:t>
      </w:r>
    </w:p>
    <w:p w:rsidR="008C7B9D" w:rsidRPr="008C7B9D" w:rsidRDefault="008C7B9D" w:rsidP="00EB14A6">
      <w:pPr>
        <w:rPr>
          <w:rFonts w:eastAsiaTheme="minorEastAsia"/>
          <w:lang w:val="el-GR"/>
        </w:rPr>
      </w:pPr>
    </w:p>
    <w:tbl>
      <w:tblPr>
        <w:tblStyle w:val="TableGrid"/>
        <w:tblW w:w="0" w:type="auto"/>
        <w:tblLook w:val="04A0" w:firstRow="1" w:lastRow="0" w:firstColumn="1" w:lastColumn="0" w:noHBand="0" w:noVBand="1"/>
      </w:tblPr>
      <w:tblGrid>
        <w:gridCol w:w="4788"/>
        <w:gridCol w:w="4788"/>
      </w:tblGrid>
      <w:tr w:rsidR="009C5700" w:rsidTr="008C7B9D">
        <w:tc>
          <w:tcPr>
            <w:tcW w:w="4788" w:type="dxa"/>
            <w:tcBorders>
              <w:top w:val="nil"/>
              <w:left w:val="nil"/>
              <w:bottom w:val="nil"/>
              <w:right w:val="nil"/>
            </w:tcBorders>
          </w:tcPr>
          <w:p w:rsidR="009C5700" w:rsidRDefault="009C5700" w:rsidP="008C7B9D">
            <w:pPr>
              <w:jc w:val="center"/>
              <w:rPr>
                <w:rFonts w:eastAsiaTheme="minorEastAsia"/>
              </w:rPr>
            </w:pPr>
            <w:r>
              <w:rPr>
                <w:noProof/>
              </w:rPr>
              <w:lastRenderedPageBreak/>
              <w:drawing>
                <wp:inline distT="0" distB="0" distL="0" distR="0" wp14:anchorId="767A9693" wp14:editId="57EF71D3">
                  <wp:extent cx="2460171"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60171" cy="1828800"/>
                          </a:xfrm>
                          <a:prstGeom prst="rect">
                            <a:avLst/>
                          </a:prstGeom>
                        </pic:spPr>
                      </pic:pic>
                    </a:graphicData>
                  </a:graphic>
                </wp:inline>
              </w:drawing>
            </w:r>
          </w:p>
          <w:p w:rsidR="008C7B9D" w:rsidRDefault="008C7B9D" w:rsidP="008C7B9D">
            <w:pPr>
              <w:jc w:val="center"/>
              <w:rPr>
                <w:rFonts w:eastAsiaTheme="minorEastAsia"/>
              </w:rPr>
            </w:pPr>
          </w:p>
        </w:tc>
        <w:tc>
          <w:tcPr>
            <w:tcW w:w="4788" w:type="dxa"/>
            <w:tcBorders>
              <w:top w:val="nil"/>
              <w:left w:val="nil"/>
              <w:bottom w:val="nil"/>
              <w:right w:val="nil"/>
            </w:tcBorders>
          </w:tcPr>
          <w:p w:rsidR="009C5700" w:rsidRDefault="008C7B9D" w:rsidP="008C7B9D">
            <w:pPr>
              <w:jc w:val="center"/>
              <w:rPr>
                <w:rFonts w:eastAsiaTheme="minorEastAsia"/>
              </w:rPr>
            </w:pPr>
            <w:r>
              <w:rPr>
                <w:noProof/>
              </w:rPr>
              <w:drawing>
                <wp:inline distT="0" distB="0" distL="0" distR="0" wp14:anchorId="17EE7F33" wp14:editId="33928F4F">
                  <wp:extent cx="2530929" cy="1828578"/>
                  <wp:effectExtent l="0" t="0" r="317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30929" cy="1828578"/>
                          </a:xfrm>
                          <a:prstGeom prst="rect">
                            <a:avLst/>
                          </a:prstGeom>
                        </pic:spPr>
                      </pic:pic>
                    </a:graphicData>
                  </a:graphic>
                </wp:inline>
              </w:drawing>
            </w:r>
          </w:p>
        </w:tc>
      </w:tr>
      <w:tr w:rsidR="009C5700" w:rsidTr="008C7B9D">
        <w:tc>
          <w:tcPr>
            <w:tcW w:w="4788" w:type="dxa"/>
            <w:tcBorders>
              <w:top w:val="nil"/>
              <w:left w:val="nil"/>
              <w:bottom w:val="nil"/>
              <w:right w:val="nil"/>
            </w:tcBorders>
          </w:tcPr>
          <w:p w:rsidR="009C5700" w:rsidRDefault="008C7B9D" w:rsidP="008C7B9D">
            <w:pPr>
              <w:jc w:val="center"/>
              <w:rPr>
                <w:rFonts w:eastAsiaTheme="minorEastAsia"/>
              </w:rPr>
            </w:pPr>
            <w:r>
              <w:rPr>
                <w:noProof/>
              </w:rPr>
              <w:drawing>
                <wp:inline distT="0" distB="0" distL="0" distR="0" wp14:anchorId="1890A3FE" wp14:editId="7FEFF606">
                  <wp:extent cx="2454729" cy="1926771"/>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54729" cy="1926771"/>
                          </a:xfrm>
                          <a:prstGeom prst="rect">
                            <a:avLst/>
                          </a:prstGeom>
                        </pic:spPr>
                      </pic:pic>
                    </a:graphicData>
                  </a:graphic>
                </wp:inline>
              </w:drawing>
            </w:r>
          </w:p>
        </w:tc>
        <w:tc>
          <w:tcPr>
            <w:tcW w:w="4788" w:type="dxa"/>
            <w:tcBorders>
              <w:top w:val="nil"/>
              <w:left w:val="nil"/>
              <w:bottom w:val="nil"/>
              <w:right w:val="nil"/>
            </w:tcBorders>
          </w:tcPr>
          <w:p w:rsidR="009C5700" w:rsidRDefault="008C7B9D" w:rsidP="008C7B9D">
            <w:pPr>
              <w:jc w:val="center"/>
              <w:rPr>
                <w:rFonts w:eastAsiaTheme="minorEastAsia"/>
              </w:rPr>
            </w:pPr>
            <w:r>
              <w:rPr>
                <w:noProof/>
              </w:rPr>
              <w:drawing>
                <wp:inline distT="0" distB="0" distL="0" distR="0" wp14:anchorId="33BE5192" wp14:editId="274C1E97">
                  <wp:extent cx="2533901" cy="19267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33901" cy="1926772"/>
                          </a:xfrm>
                          <a:prstGeom prst="rect">
                            <a:avLst/>
                          </a:prstGeom>
                        </pic:spPr>
                      </pic:pic>
                    </a:graphicData>
                  </a:graphic>
                </wp:inline>
              </w:drawing>
            </w:r>
          </w:p>
        </w:tc>
      </w:tr>
    </w:tbl>
    <w:p w:rsidR="00733D4F" w:rsidRDefault="008C7B9D" w:rsidP="00EB14A6">
      <w:pPr>
        <w:rPr>
          <w:rFonts w:eastAsiaTheme="minorEastAsia"/>
          <w:sz w:val="18"/>
          <w:szCs w:val="18"/>
        </w:rPr>
      </w:pPr>
      <w:r w:rsidRPr="008C7B9D">
        <w:rPr>
          <w:rFonts w:eastAsiaTheme="minorEastAsia"/>
          <w:i/>
          <w:sz w:val="18"/>
          <w:szCs w:val="18"/>
          <w:u w:val="single"/>
        </w:rPr>
        <w:t xml:space="preserve">Figure 8: </w:t>
      </w:r>
      <w:r>
        <w:rPr>
          <w:rFonts w:eastAsiaTheme="minorEastAsia"/>
          <w:sz w:val="18"/>
          <w:szCs w:val="18"/>
        </w:rPr>
        <w:t>Theta estimates and output error with added noise in x measurements. Noise magnitude is 1 unit and frequency is 20Hz.</w:t>
      </w:r>
    </w:p>
    <w:tbl>
      <w:tblPr>
        <w:tblStyle w:val="TableGrid"/>
        <w:tblW w:w="0" w:type="auto"/>
        <w:tblLook w:val="04A0" w:firstRow="1" w:lastRow="0" w:firstColumn="1" w:lastColumn="0" w:noHBand="0" w:noVBand="1"/>
      </w:tblPr>
      <w:tblGrid>
        <w:gridCol w:w="4788"/>
        <w:gridCol w:w="4788"/>
      </w:tblGrid>
      <w:tr w:rsidR="00BB46EF" w:rsidTr="00BB46EF">
        <w:tc>
          <w:tcPr>
            <w:tcW w:w="4788" w:type="dxa"/>
            <w:tcBorders>
              <w:top w:val="nil"/>
              <w:left w:val="nil"/>
              <w:bottom w:val="nil"/>
              <w:right w:val="nil"/>
            </w:tcBorders>
          </w:tcPr>
          <w:p w:rsidR="00BB46EF" w:rsidRDefault="00BB46EF" w:rsidP="00DB75AF">
            <w:pPr>
              <w:jc w:val="center"/>
              <w:rPr>
                <w:rFonts w:eastAsiaTheme="minorEastAsia"/>
                <w:sz w:val="18"/>
                <w:szCs w:val="18"/>
              </w:rPr>
            </w:pPr>
            <w:r>
              <w:rPr>
                <w:noProof/>
              </w:rPr>
              <w:drawing>
                <wp:inline distT="0" distB="0" distL="0" distR="0" wp14:anchorId="2BD4CFCF" wp14:editId="1E351137">
                  <wp:extent cx="2454729" cy="1567543"/>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54729" cy="1567543"/>
                          </a:xfrm>
                          <a:prstGeom prst="rect">
                            <a:avLst/>
                          </a:prstGeom>
                        </pic:spPr>
                      </pic:pic>
                    </a:graphicData>
                  </a:graphic>
                </wp:inline>
              </w:drawing>
            </w:r>
          </w:p>
          <w:p w:rsidR="00BB46EF" w:rsidRDefault="00BB46EF" w:rsidP="00DB75AF">
            <w:pPr>
              <w:jc w:val="center"/>
              <w:rPr>
                <w:rFonts w:eastAsiaTheme="minorEastAsia"/>
                <w:sz w:val="18"/>
                <w:szCs w:val="18"/>
              </w:rPr>
            </w:pPr>
          </w:p>
        </w:tc>
        <w:tc>
          <w:tcPr>
            <w:tcW w:w="4788" w:type="dxa"/>
            <w:tcBorders>
              <w:top w:val="nil"/>
              <w:left w:val="nil"/>
              <w:bottom w:val="nil"/>
              <w:right w:val="nil"/>
            </w:tcBorders>
          </w:tcPr>
          <w:p w:rsidR="00BB46EF" w:rsidRDefault="00BB46EF" w:rsidP="00DB75AF">
            <w:pPr>
              <w:jc w:val="center"/>
              <w:rPr>
                <w:rFonts w:eastAsiaTheme="minorEastAsia"/>
                <w:sz w:val="18"/>
                <w:szCs w:val="18"/>
              </w:rPr>
            </w:pPr>
            <w:r>
              <w:rPr>
                <w:noProof/>
              </w:rPr>
              <w:drawing>
                <wp:inline distT="0" distB="0" distL="0" distR="0" wp14:anchorId="74E23CB9" wp14:editId="26408BEE">
                  <wp:extent cx="2519569" cy="15675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19569" cy="1567543"/>
                          </a:xfrm>
                          <a:prstGeom prst="rect">
                            <a:avLst/>
                          </a:prstGeom>
                        </pic:spPr>
                      </pic:pic>
                    </a:graphicData>
                  </a:graphic>
                </wp:inline>
              </w:drawing>
            </w:r>
          </w:p>
        </w:tc>
      </w:tr>
      <w:tr w:rsidR="00BB46EF" w:rsidTr="00BB46EF">
        <w:trPr>
          <w:trHeight w:val="845"/>
        </w:trPr>
        <w:tc>
          <w:tcPr>
            <w:tcW w:w="4788" w:type="dxa"/>
            <w:tcBorders>
              <w:top w:val="nil"/>
              <w:left w:val="nil"/>
              <w:bottom w:val="nil"/>
              <w:right w:val="nil"/>
            </w:tcBorders>
          </w:tcPr>
          <w:p w:rsidR="00BB46EF" w:rsidRDefault="00BB46EF" w:rsidP="00DB75AF">
            <w:pPr>
              <w:jc w:val="center"/>
              <w:rPr>
                <w:rFonts w:eastAsiaTheme="minorEastAsia"/>
                <w:sz w:val="18"/>
                <w:szCs w:val="18"/>
              </w:rPr>
            </w:pPr>
            <w:r>
              <w:rPr>
                <w:noProof/>
              </w:rPr>
              <w:drawing>
                <wp:inline distT="0" distB="0" distL="0" distR="0" wp14:anchorId="1544F3B8" wp14:editId="11468D8C">
                  <wp:extent cx="2432957" cy="14859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32957" cy="1485900"/>
                          </a:xfrm>
                          <a:prstGeom prst="rect">
                            <a:avLst/>
                          </a:prstGeom>
                        </pic:spPr>
                      </pic:pic>
                    </a:graphicData>
                  </a:graphic>
                </wp:inline>
              </w:drawing>
            </w:r>
          </w:p>
        </w:tc>
        <w:tc>
          <w:tcPr>
            <w:tcW w:w="4788" w:type="dxa"/>
            <w:tcBorders>
              <w:top w:val="nil"/>
              <w:left w:val="nil"/>
              <w:bottom w:val="nil"/>
              <w:right w:val="nil"/>
            </w:tcBorders>
          </w:tcPr>
          <w:p w:rsidR="00BB46EF" w:rsidRDefault="00BB46EF" w:rsidP="00DB75AF">
            <w:pPr>
              <w:jc w:val="center"/>
              <w:rPr>
                <w:rFonts w:eastAsiaTheme="minorEastAsia"/>
                <w:sz w:val="18"/>
                <w:szCs w:val="18"/>
              </w:rPr>
            </w:pPr>
            <w:r>
              <w:rPr>
                <w:noProof/>
              </w:rPr>
              <w:drawing>
                <wp:inline distT="0" distB="0" distL="0" distR="0" wp14:anchorId="5AB0F412" wp14:editId="519049EE">
                  <wp:extent cx="2460172" cy="1485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60172" cy="1485900"/>
                          </a:xfrm>
                          <a:prstGeom prst="rect">
                            <a:avLst/>
                          </a:prstGeom>
                        </pic:spPr>
                      </pic:pic>
                    </a:graphicData>
                  </a:graphic>
                </wp:inline>
              </w:drawing>
            </w:r>
          </w:p>
        </w:tc>
      </w:tr>
    </w:tbl>
    <w:p w:rsidR="00BB46EF" w:rsidRPr="00AD5246" w:rsidRDefault="00BB46EF" w:rsidP="00BB46EF">
      <w:pPr>
        <w:rPr>
          <w:rFonts w:eastAsiaTheme="minorEastAsia"/>
          <w:sz w:val="18"/>
          <w:szCs w:val="18"/>
          <w:lang w:val="el-GR"/>
        </w:rPr>
      </w:pPr>
      <w:r>
        <w:rPr>
          <w:rFonts w:eastAsiaTheme="minorEastAsia"/>
          <w:i/>
          <w:sz w:val="18"/>
          <w:szCs w:val="18"/>
          <w:u w:val="single"/>
        </w:rPr>
        <w:t>Figure 9</w:t>
      </w:r>
      <w:r w:rsidRPr="008C7B9D">
        <w:rPr>
          <w:rFonts w:eastAsiaTheme="minorEastAsia"/>
          <w:i/>
          <w:sz w:val="18"/>
          <w:szCs w:val="18"/>
          <w:u w:val="single"/>
        </w:rPr>
        <w:t xml:space="preserve">: </w:t>
      </w:r>
      <w:r>
        <w:rPr>
          <w:rFonts w:eastAsiaTheme="minorEastAsia"/>
          <w:sz w:val="18"/>
          <w:szCs w:val="18"/>
        </w:rPr>
        <w:t>Theta estimates and output error with added noise in x measurements. Noise</w:t>
      </w:r>
      <w:r w:rsidRPr="00AD5246">
        <w:rPr>
          <w:rFonts w:eastAsiaTheme="minorEastAsia"/>
          <w:sz w:val="18"/>
          <w:szCs w:val="18"/>
          <w:lang w:val="el-GR"/>
        </w:rPr>
        <w:t xml:space="preserve"> </w:t>
      </w:r>
      <w:r>
        <w:rPr>
          <w:rFonts w:eastAsiaTheme="minorEastAsia"/>
          <w:sz w:val="18"/>
          <w:szCs w:val="18"/>
        </w:rPr>
        <w:t>magnitude</w:t>
      </w:r>
      <w:r w:rsidRPr="00AD5246">
        <w:rPr>
          <w:rFonts w:eastAsiaTheme="minorEastAsia"/>
          <w:sz w:val="18"/>
          <w:szCs w:val="18"/>
          <w:lang w:val="el-GR"/>
        </w:rPr>
        <w:t xml:space="preserve"> </w:t>
      </w:r>
      <w:r>
        <w:rPr>
          <w:rFonts w:eastAsiaTheme="minorEastAsia"/>
          <w:sz w:val="18"/>
          <w:szCs w:val="18"/>
        </w:rPr>
        <w:t>is</w:t>
      </w:r>
      <w:r w:rsidRPr="00AD5246">
        <w:rPr>
          <w:rFonts w:eastAsiaTheme="minorEastAsia"/>
          <w:sz w:val="18"/>
          <w:szCs w:val="18"/>
          <w:lang w:val="el-GR"/>
        </w:rPr>
        <w:t xml:space="preserve"> 0.15 </w:t>
      </w:r>
      <w:proofErr w:type="gramStart"/>
      <w:r>
        <w:rPr>
          <w:rFonts w:eastAsiaTheme="minorEastAsia"/>
          <w:sz w:val="18"/>
          <w:szCs w:val="18"/>
        </w:rPr>
        <w:t>unit</w:t>
      </w:r>
      <w:proofErr w:type="gramEnd"/>
      <w:r w:rsidRPr="00AD5246">
        <w:rPr>
          <w:rFonts w:eastAsiaTheme="minorEastAsia"/>
          <w:sz w:val="18"/>
          <w:szCs w:val="18"/>
          <w:lang w:val="el-GR"/>
        </w:rPr>
        <w:t xml:space="preserve"> </w:t>
      </w:r>
      <w:r>
        <w:rPr>
          <w:rFonts w:eastAsiaTheme="minorEastAsia"/>
          <w:sz w:val="18"/>
          <w:szCs w:val="18"/>
        </w:rPr>
        <w:t>and</w:t>
      </w:r>
      <w:r w:rsidRPr="00AD5246">
        <w:rPr>
          <w:rFonts w:eastAsiaTheme="minorEastAsia"/>
          <w:sz w:val="18"/>
          <w:szCs w:val="18"/>
          <w:lang w:val="el-GR"/>
        </w:rPr>
        <w:t xml:space="preserve"> </w:t>
      </w:r>
      <w:r>
        <w:rPr>
          <w:rFonts w:eastAsiaTheme="minorEastAsia"/>
          <w:sz w:val="18"/>
          <w:szCs w:val="18"/>
        </w:rPr>
        <w:t>frequency</w:t>
      </w:r>
      <w:r w:rsidRPr="00AD5246">
        <w:rPr>
          <w:rFonts w:eastAsiaTheme="minorEastAsia"/>
          <w:sz w:val="18"/>
          <w:szCs w:val="18"/>
          <w:lang w:val="el-GR"/>
        </w:rPr>
        <w:t xml:space="preserve"> </w:t>
      </w:r>
      <w:r>
        <w:rPr>
          <w:rFonts w:eastAsiaTheme="minorEastAsia"/>
          <w:sz w:val="18"/>
          <w:szCs w:val="18"/>
        </w:rPr>
        <w:t>is</w:t>
      </w:r>
      <w:r w:rsidRPr="00AD5246">
        <w:rPr>
          <w:rFonts w:eastAsiaTheme="minorEastAsia"/>
          <w:sz w:val="18"/>
          <w:szCs w:val="18"/>
          <w:lang w:val="el-GR"/>
        </w:rPr>
        <w:t xml:space="preserve"> 20</w:t>
      </w:r>
      <w:r>
        <w:rPr>
          <w:rFonts w:eastAsiaTheme="minorEastAsia"/>
          <w:sz w:val="18"/>
          <w:szCs w:val="18"/>
        </w:rPr>
        <w:t>Hz</w:t>
      </w:r>
      <w:r w:rsidRPr="00AD5246">
        <w:rPr>
          <w:rFonts w:eastAsiaTheme="minorEastAsia"/>
          <w:sz w:val="18"/>
          <w:szCs w:val="18"/>
          <w:lang w:val="el-GR"/>
        </w:rPr>
        <w:t>.</w:t>
      </w:r>
    </w:p>
    <w:p w:rsidR="00F46A54" w:rsidRDefault="00BB46EF" w:rsidP="00FF122A">
      <w:pPr>
        <w:jc w:val="both"/>
        <w:rPr>
          <w:rFonts w:eastAsiaTheme="minorEastAsia"/>
          <w:lang w:val="el-GR"/>
        </w:rPr>
      </w:pPr>
      <w:r>
        <w:rPr>
          <w:rFonts w:eastAsiaTheme="minorEastAsia"/>
          <w:lang w:val="el-GR"/>
        </w:rPr>
        <w:lastRenderedPageBreak/>
        <w:t>Όπως</w:t>
      </w:r>
      <w:r w:rsidRPr="00BB46EF">
        <w:rPr>
          <w:rFonts w:eastAsiaTheme="minorEastAsia"/>
          <w:lang w:val="el-GR"/>
        </w:rPr>
        <w:t xml:space="preserve"> </w:t>
      </w:r>
      <w:r>
        <w:rPr>
          <w:rFonts w:eastAsiaTheme="minorEastAsia"/>
          <w:lang w:val="el-GR"/>
        </w:rPr>
        <w:t>φαίνεται</w:t>
      </w:r>
      <w:r w:rsidRPr="00BB46EF">
        <w:rPr>
          <w:rFonts w:eastAsiaTheme="minorEastAsia"/>
          <w:lang w:val="el-GR"/>
        </w:rPr>
        <w:t xml:space="preserve"> </w:t>
      </w:r>
      <w:r>
        <w:rPr>
          <w:rFonts w:eastAsiaTheme="minorEastAsia"/>
          <w:lang w:val="el-GR"/>
        </w:rPr>
        <w:t>και</w:t>
      </w:r>
      <w:r w:rsidRPr="00BB46EF">
        <w:rPr>
          <w:rFonts w:eastAsiaTheme="minorEastAsia"/>
          <w:lang w:val="el-GR"/>
        </w:rPr>
        <w:t xml:space="preserve"> </w:t>
      </w:r>
      <w:r>
        <w:rPr>
          <w:rFonts w:eastAsiaTheme="minorEastAsia"/>
          <w:lang w:val="el-GR"/>
        </w:rPr>
        <w:t>παραπάνω το πλάτος του θορύβου επηρεάζει σημαντικότατα τη σύγκλιση της μικτής μορφής, όπως και ήταν αναμενόμενο αφου στο σφάλμα εμφανίζεται το τετράγωνο αυτού. Για μεγάλο πλάτος η μικτή μορφή επηρεάζεται τόσο που ούτε το σφάλμα εξοδου συγκλίνει στο μηδέν ούτε οι σταθερές στις σωστές τιμές. Αντίθετα η παράλληλη μορφή μένει σχεδόν ανεπηρέαστη από το θόρυβο με μόνο μια μικρή ταλάντωση στην εκτίμηση των παραμέτρων αλλά και πάλι πρακτικά αμελητέα. Να σημειωθεί πως η συχνότητα του θορύβου δεν παρουσίασε μεταβολές στην απόκριση, τουλάχιστον σημαντικές ώστε να αναφερθούν, οπότε χάριν συντομίας δεν παρουσιάζονται  τα διαγράμματα μεταβλητών συχνοτήτων. Επομένως η παράλληλη μορφή, αν και συγκλίνει πιο αργά έχει πολύ καλυτερη συμπεριφορά παρουσία θορύβου από τη μικτή.</w:t>
      </w:r>
    </w:p>
    <w:p w:rsidR="0088676F" w:rsidRDefault="0088676F" w:rsidP="00FF122A">
      <w:pPr>
        <w:jc w:val="both"/>
        <w:rPr>
          <w:rFonts w:eastAsiaTheme="minorEastAsia"/>
          <w:lang w:val="el-GR"/>
        </w:rPr>
      </w:pPr>
      <w:r w:rsidRPr="0088676F">
        <w:rPr>
          <w:rFonts w:eastAsiaTheme="minorEastAsia"/>
          <w:i/>
          <w:u w:val="single"/>
          <w:lang w:val="el-GR"/>
        </w:rPr>
        <w:t>Θεμα 3</w:t>
      </w:r>
      <w:r w:rsidRPr="0088676F">
        <w:rPr>
          <w:rFonts w:eastAsiaTheme="minorEastAsia"/>
          <w:i/>
          <w:u w:val="single"/>
          <w:vertAlign w:val="superscript"/>
          <w:lang w:val="el-GR"/>
        </w:rPr>
        <w:t>ο</w:t>
      </w:r>
      <w:r w:rsidRPr="0088676F">
        <w:rPr>
          <w:rFonts w:eastAsiaTheme="minorEastAsia"/>
          <w:i/>
          <w:u w:val="single"/>
          <w:lang w:val="el-GR"/>
        </w:rPr>
        <w:t>:</w:t>
      </w:r>
      <w:r w:rsidR="00AD5246" w:rsidRPr="00AD5246">
        <w:rPr>
          <w:rFonts w:eastAsiaTheme="minorEastAsia"/>
          <w:i/>
          <w:u w:val="single"/>
          <w:lang w:val="el-GR"/>
        </w:rPr>
        <w:t xml:space="preserve"> </w:t>
      </w:r>
      <w:r w:rsidR="00AD5246">
        <w:rPr>
          <w:rFonts w:eastAsiaTheme="minorEastAsia"/>
          <w:lang w:val="el-GR"/>
        </w:rPr>
        <w:t xml:space="preserve">Στόχος του τμήματος αυτού της εργασίας είναι ο υπολογισμός των σταθερών συστήματος με τη μέθοδο </w:t>
      </w:r>
      <w:proofErr w:type="spellStart"/>
      <w:r w:rsidR="00AD5246">
        <w:rPr>
          <w:rFonts w:eastAsiaTheme="minorEastAsia"/>
        </w:rPr>
        <w:t>Lyapunov</w:t>
      </w:r>
      <w:proofErr w:type="spellEnd"/>
      <w:r w:rsidR="00AD5246" w:rsidRPr="00AD5246">
        <w:rPr>
          <w:rFonts w:eastAsiaTheme="minorEastAsia"/>
          <w:lang w:val="el-GR"/>
        </w:rPr>
        <w:t xml:space="preserve">, </w:t>
      </w:r>
      <w:r w:rsidR="00AD5246">
        <w:rPr>
          <w:rFonts w:eastAsiaTheme="minorEastAsia"/>
          <w:lang w:val="el-GR"/>
        </w:rPr>
        <w:t>με το σύστημα να είναι σε μορφή πινάκων. Η μορφή του πραγματικού συστήματος είναι η ακόλουθη:</w:t>
      </w:r>
    </w:p>
    <w:p w:rsidR="00AD5246" w:rsidRPr="00D153EE" w:rsidRDefault="00AD5246" w:rsidP="00FF122A">
      <w:pPr>
        <w:jc w:val="both"/>
        <w:rPr>
          <w:rFonts w:eastAsiaTheme="minorEastAsia"/>
          <w:i/>
        </w:rPr>
      </w:pPr>
      <m:oMathPara>
        <m:oMath>
          <m:d>
            <m:dPr>
              <m:begChr m:val="["/>
              <m:endChr m:val="]"/>
              <m:ctrlPr>
                <w:rPr>
                  <w:rFonts w:ascii="Cambria Math" w:eastAsiaTheme="minorEastAsia" w:hAnsi="Cambria Math"/>
                  <w:i/>
                  <w:lang w:val="el-GR"/>
                </w:rPr>
              </m:ctrlPr>
            </m:dPr>
            <m:e>
              <m:m>
                <m:mPr>
                  <m:mcs>
                    <m:mc>
                      <m:mcPr>
                        <m:count m:val="1"/>
                        <m:mcJc m:val="center"/>
                      </m:mcPr>
                    </m:mc>
                  </m:mcs>
                  <m:ctrlPr>
                    <w:rPr>
                      <w:rFonts w:ascii="Cambria Math" w:eastAsiaTheme="minorEastAsia" w:hAnsi="Cambria Math"/>
                      <w:i/>
                      <w:lang w:val="el-GR"/>
                    </w:rPr>
                  </m:ctrlPr>
                </m:mPr>
                <m:mr>
                  <m:e>
                    <m:sSub>
                      <m:sSubPr>
                        <m:ctrlPr>
                          <w:rPr>
                            <w:rFonts w:ascii="Cambria Math" w:eastAsiaTheme="minorEastAsia" w:hAnsi="Cambria Math"/>
                            <w:i/>
                            <w:lang w:val="el-GR"/>
                          </w:rPr>
                        </m:ctrlPr>
                      </m:sSubPr>
                      <m:e>
                        <m:acc>
                          <m:accPr>
                            <m:chr m:val="̇"/>
                            <m:ctrlPr>
                              <w:rPr>
                                <w:rFonts w:ascii="Cambria Math" w:eastAsiaTheme="minorEastAsia" w:hAnsi="Cambria Math"/>
                                <w:i/>
                                <w:lang w:val="el-GR"/>
                              </w:rPr>
                            </m:ctrlPr>
                          </m:accPr>
                          <m:e>
                            <m:r>
                              <w:rPr>
                                <w:rFonts w:ascii="Cambria Math" w:eastAsiaTheme="minorEastAsia" w:hAnsi="Cambria Math"/>
                              </w:rPr>
                              <m:t>x</m:t>
                            </m:r>
                          </m:e>
                        </m:acc>
                      </m:e>
                      <m:sub>
                        <m:r>
                          <w:rPr>
                            <w:rFonts w:ascii="Cambria Math" w:eastAsiaTheme="minorEastAsia" w:hAnsi="Cambria Math"/>
                            <w:lang w:val="el-GR"/>
                          </w:rPr>
                          <m:t>1</m:t>
                        </m:r>
                      </m:sub>
                    </m:sSub>
                  </m:e>
                </m:mr>
                <m:mr>
                  <m:e>
                    <m:sSub>
                      <m:sSubPr>
                        <m:ctrlPr>
                          <w:rPr>
                            <w:rFonts w:ascii="Cambria Math" w:eastAsiaTheme="minorEastAsia" w:hAnsi="Cambria Math"/>
                            <w:i/>
                            <w:lang w:val="el-GR"/>
                          </w:rPr>
                        </m:ctrlPr>
                      </m:sSubPr>
                      <m:e>
                        <m:acc>
                          <m:accPr>
                            <m:chr m:val="̇"/>
                            <m:ctrlPr>
                              <w:rPr>
                                <w:rFonts w:ascii="Cambria Math" w:eastAsiaTheme="minorEastAsia" w:hAnsi="Cambria Math"/>
                                <w:i/>
                                <w:lang w:val="el-GR"/>
                              </w:rPr>
                            </m:ctrlPr>
                          </m:accPr>
                          <m:e>
                            <m:r>
                              <w:rPr>
                                <w:rFonts w:ascii="Cambria Math" w:eastAsiaTheme="minorEastAsia" w:hAnsi="Cambria Math"/>
                                <w:lang w:val="el-GR"/>
                              </w:rPr>
                              <m:t>x</m:t>
                            </m:r>
                          </m:e>
                        </m:acc>
                      </m:e>
                      <m:sub>
                        <m:r>
                          <w:rPr>
                            <w:rFonts w:ascii="Cambria Math" w:eastAsiaTheme="minorEastAsia" w:hAnsi="Cambria Math"/>
                            <w:lang w:val="el-GR"/>
                          </w:rPr>
                          <m:t>2</m:t>
                        </m:r>
                      </m:sub>
                    </m:sSub>
                  </m:e>
                </m:mr>
              </m:m>
            </m:e>
          </m:d>
          <m:r>
            <w:rPr>
              <w:rFonts w:ascii="Cambria Math" w:eastAsiaTheme="minorEastAsia" w:hAnsi="Cambria Math"/>
              <w:lang w:val="el-GR"/>
            </w:rPr>
            <m:t>=</m:t>
          </m:r>
          <m:d>
            <m:dPr>
              <m:begChr m:val="["/>
              <m:endChr m:val="]"/>
              <m:ctrlPr>
                <w:rPr>
                  <w:rFonts w:ascii="Cambria Math" w:eastAsiaTheme="minorEastAsia" w:hAnsi="Cambria Math"/>
                  <w:i/>
                  <w:lang w:val="el-GR"/>
                </w:rPr>
              </m:ctrlPr>
            </m:dPr>
            <m:e>
              <m:m>
                <m:mPr>
                  <m:mcs>
                    <m:mc>
                      <m:mcPr>
                        <m:count m:val="2"/>
                        <m:mcJc m:val="center"/>
                      </m:mcPr>
                    </m:mc>
                  </m:mcs>
                  <m:ctrlPr>
                    <w:rPr>
                      <w:rFonts w:ascii="Cambria Math" w:eastAsiaTheme="minorEastAsia" w:hAnsi="Cambria Math"/>
                      <w:i/>
                      <w:lang w:val="el-GR"/>
                    </w:rPr>
                  </m:ctrlPr>
                </m:mPr>
                <m:mr>
                  <m:e>
                    <m:r>
                      <w:rPr>
                        <w:rFonts w:ascii="Cambria Math" w:eastAsiaTheme="minorEastAsia" w:hAnsi="Cambria Math"/>
                        <w:lang w:val="el-GR"/>
                      </w:rPr>
                      <m:t>-0.25</m:t>
                    </m:r>
                  </m:e>
                  <m:e>
                    <m:r>
                      <w:rPr>
                        <w:rFonts w:ascii="Cambria Math" w:eastAsiaTheme="minorEastAsia" w:hAnsi="Cambria Math"/>
                        <w:lang w:val="el-GR"/>
                      </w:rPr>
                      <m:t>3</m:t>
                    </m:r>
                  </m:e>
                </m:mr>
                <m:mr>
                  <m:e>
                    <m:r>
                      <w:rPr>
                        <w:rFonts w:ascii="Cambria Math" w:eastAsiaTheme="minorEastAsia" w:hAnsi="Cambria Math"/>
                        <w:lang w:val="el-GR"/>
                      </w:rPr>
                      <m:t>-5</m:t>
                    </m:r>
                  </m:e>
                  <m:e>
                    <m:r>
                      <w:rPr>
                        <w:rFonts w:ascii="Cambria Math" w:eastAsiaTheme="minorEastAsia" w:hAnsi="Cambria Math"/>
                        <w:lang w:val="el-GR"/>
                      </w:rPr>
                      <m:t>-</m:t>
                    </m:r>
                    <m:r>
                      <w:rPr>
                        <w:rFonts w:ascii="Cambria Math" w:eastAsiaTheme="minorEastAsia" w:hAnsi="Cambria Math"/>
                        <w:lang w:val="el-GR"/>
                      </w:rPr>
                      <m:t>1</m:t>
                    </m:r>
                  </m:e>
                </m:mr>
              </m:m>
            </m:e>
          </m:d>
          <m:d>
            <m:dPr>
              <m:begChr m:val="["/>
              <m:endChr m:val="]"/>
              <m:ctrlPr>
                <w:rPr>
                  <w:rFonts w:ascii="Cambria Math" w:eastAsiaTheme="minorEastAsia" w:hAnsi="Cambria Math"/>
                  <w:i/>
                  <w:lang w:val="el-GR"/>
                </w:rPr>
              </m:ctrlPr>
            </m:dPr>
            <m:e>
              <m:m>
                <m:mPr>
                  <m:mcs>
                    <m:mc>
                      <m:mcPr>
                        <m:count m:val="1"/>
                        <m:mcJc m:val="center"/>
                      </m:mcPr>
                    </m:mc>
                  </m:mcs>
                  <m:ctrlPr>
                    <w:rPr>
                      <w:rFonts w:ascii="Cambria Math" w:eastAsiaTheme="minorEastAsia" w:hAnsi="Cambria Math"/>
                      <w:i/>
                      <w:lang w:val="el-GR"/>
                    </w:rPr>
                  </m:ctrlPr>
                </m:mPr>
                <m:m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e>
                </m:mr>
                <m:m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2</m:t>
                        </m:r>
                      </m:sub>
                    </m:sSub>
                  </m:e>
                </m:mr>
              </m:m>
            </m:e>
          </m:d>
          <m:r>
            <w:rPr>
              <w:rFonts w:ascii="Cambria Math" w:eastAsiaTheme="minorEastAsia" w:hAnsi="Cambria Math"/>
              <w:lang w:val="el-GR"/>
            </w:rPr>
            <m:t>+</m:t>
          </m:r>
          <m:d>
            <m:dPr>
              <m:begChr m:val="["/>
              <m:endChr m:val="]"/>
              <m:ctrlPr>
                <w:rPr>
                  <w:rFonts w:ascii="Cambria Math" w:eastAsiaTheme="minorEastAsia" w:hAnsi="Cambria Math"/>
                  <w:i/>
                  <w:lang w:val="el-GR"/>
                </w:rPr>
              </m:ctrlPr>
            </m:dPr>
            <m:e>
              <m:m>
                <m:mPr>
                  <m:mcs>
                    <m:mc>
                      <m:mcPr>
                        <m:count m:val="1"/>
                        <m:mcJc m:val="center"/>
                      </m:mcPr>
                    </m:mc>
                  </m:mcs>
                  <m:ctrlPr>
                    <w:rPr>
                      <w:rFonts w:ascii="Cambria Math" w:eastAsiaTheme="minorEastAsia" w:hAnsi="Cambria Math"/>
                      <w:i/>
                      <w:lang w:val="el-GR"/>
                    </w:rPr>
                  </m:ctrlPr>
                </m:mPr>
                <m:mr>
                  <m:e>
                    <m:r>
                      <w:rPr>
                        <w:rFonts w:ascii="Cambria Math" w:eastAsiaTheme="minorEastAsia" w:hAnsi="Cambria Math"/>
                        <w:lang w:val="el-GR"/>
                      </w:rPr>
                      <m:t>1</m:t>
                    </m:r>
                  </m:e>
                </m:mr>
                <m:mr>
                  <m:e>
                    <m:r>
                      <w:rPr>
                        <w:rFonts w:ascii="Cambria Math" w:eastAsiaTheme="minorEastAsia" w:hAnsi="Cambria Math"/>
                        <w:lang w:val="el-GR"/>
                      </w:rPr>
                      <m:t>2.2</m:t>
                    </m:r>
                  </m:e>
                </m:mr>
              </m:m>
            </m:e>
          </m:d>
          <m:r>
            <w:rPr>
              <w:rFonts w:ascii="Cambria Math" w:eastAsiaTheme="minorEastAsia" w:hAnsi="Cambria Math"/>
              <w:lang w:val="el-GR"/>
            </w:rPr>
            <m:t>u</m:t>
          </m:r>
        </m:oMath>
      </m:oMathPara>
    </w:p>
    <w:p w:rsidR="00F833DD" w:rsidRDefault="00D153EE" w:rsidP="00FF122A">
      <w:pPr>
        <w:autoSpaceDE w:val="0"/>
        <w:autoSpaceDN w:val="0"/>
        <w:adjustRightInd w:val="0"/>
        <w:spacing w:after="0" w:line="240" w:lineRule="auto"/>
        <w:jc w:val="both"/>
        <w:rPr>
          <w:rFonts w:eastAsiaTheme="minorEastAsia"/>
          <w:lang w:val="el-GR"/>
        </w:rPr>
      </w:pPr>
      <w:r>
        <w:rPr>
          <w:rFonts w:eastAsiaTheme="minorEastAsia"/>
          <w:lang w:val="el-GR"/>
        </w:rPr>
        <w:t>Με</w:t>
      </w:r>
      <w:r w:rsidRPr="005D1061">
        <w:rPr>
          <w:rFonts w:eastAsiaTheme="minorEastAsia"/>
          <w:lang w:val="el-GR"/>
        </w:rPr>
        <w:t xml:space="preserve"> </w:t>
      </w:r>
      <w:r>
        <w:rPr>
          <w:rFonts w:eastAsiaTheme="minorEastAsia"/>
        </w:rPr>
        <w:t>u</w:t>
      </w:r>
      <w:r w:rsidRPr="005D1061">
        <w:rPr>
          <w:rFonts w:eastAsiaTheme="minorEastAsia"/>
          <w:lang w:val="el-GR"/>
        </w:rPr>
        <w:t>=10</w:t>
      </w:r>
      <w:r>
        <w:rPr>
          <w:rFonts w:eastAsiaTheme="minorEastAsia"/>
        </w:rPr>
        <w:t>sin</w:t>
      </w:r>
      <w:r w:rsidRPr="005D1061">
        <w:rPr>
          <w:rFonts w:eastAsiaTheme="minorEastAsia"/>
          <w:lang w:val="el-GR"/>
        </w:rPr>
        <w:t>(2</w:t>
      </w:r>
      <w:r>
        <w:rPr>
          <w:rFonts w:eastAsiaTheme="minorEastAsia"/>
        </w:rPr>
        <w:t>t</w:t>
      </w:r>
      <w:r w:rsidRPr="005D1061">
        <w:rPr>
          <w:rFonts w:eastAsiaTheme="minorEastAsia"/>
          <w:lang w:val="el-GR"/>
        </w:rPr>
        <w:t>)+5</w:t>
      </w:r>
      <w:r>
        <w:rPr>
          <w:rFonts w:eastAsiaTheme="minorEastAsia"/>
        </w:rPr>
        <w:t>sin</w:t>
      </w:r>
      <w:r w:rsidRPr="005D1061">
        <w:rPr>
          <w:rFonts w:eastAsiaTheme="minorEastAsia"/>
          <w:lang w:val="el-GR"/>
        </w:rPr>
        <w:t>(7.5</w:t>
      </w:r>
      <w:r>
        <w:rPr>
          <w:rFonts w:eastAsiaTheme="minorEastAsia"/>
        </w:rPr>
        <w:t>t</w:t>
      </w:r>
      <w:r w:rsidRPr="005D1061">
        <w:rPr>
          <w:rFonts w:eastAsiaTheme="minorEastAsia"/>
          <w:lang w:val="el-GR"/>
        </w:rPr>
        <w:t>).</w:t>
      </w:r>
      <w:r w:rsidR="005D1061" w:rsidRPr="005D1061">
        <w:rPr>
          <w:rFonts w:eastAsiaTheme="minorEastAsia"/>
          <w:lang w:val="el-GR"/>
        </w:rPr>
        <w:t xml:space="preserve"> </w:t>
      </w:r>
      <w:r w:rsidR="005D1061">
        <w:rPr>
          <w:rFonts w:eastAsiaTheme="minorEastAsia"/>
          <w:lang w:val="el-GR"/>
        </w:rPr>
        <w:t>Ορίζοντας ως μορφή αναγνώρισης την παράλληλα δομή όπως περιγράφηκε παραπάνω και λαμβάνοντας την παράγωγο του σφάλματος εξόδου προκύπτει η εξίσωση:</w:t>
      </w:r>
      <m:oMath>
        <m:acc>
          <m:accPr>
            <m:chr m:val="̇"/>
            <m:ctrlPr>
              <w:rPr>
                <w:rFonts w:ascii="Cambria Math" w:eastAsiaTheme="minorEastAsia" w:hAnsi="Cambria Math"/>
                <w:i/>
                <w:lang w:val="el-GR"/>
              </w:rPr>
            </m:ctrlPr>
          </m:accPr>
          <m:e>
            <m:r>
              <w:rPr>
                <w:rFonts w:ascii="Cambria Math" w:eastAsiaTheme="minorEastAsia" w:hAnsi="Cambria Math"/>
                <w:lang w:val="el-GR"/>
              </w:rPr>
              <m:t xml:space="preserve"> </m:t>
            </m:r>
            <m:r>
              <w:rPr>
                <w:rFonts w:ascii="Cambria Math" w:eastAsiaTheme="minorEastAsia" w:hAnsi="Cambria Math"/>
              </w:rPr>
              <m:t>e</m:t>
            </m:r>
          </m:e>
        </m:acc>
        <m:r>
          <w:rPr>
            <w:rFonts w:ascii="Cambria Math" w:eastAsiaTheme="minorEastAsia" w:hAnsi="Cambria Math"/>
            <w:lang w:val="el-GR"/>
          </w:rPr>
          <m:t>=Ae-</m:t>
        </m:r>
        <m:acc>
          <m:accPr>
            <m:chr m:val="̃"/>
            <m:ctrlPr>
              <w:rPr>
                <w:rFonts w:ascii="Cambria Math" w:eastAsiaTheme="minorEastAsia" w:hAnsi="Cambria Math"/>
                <w:i/>
                <w:lang w:val="el-GR"/>
              </w:rPr>
            </m:ctrlPr>
          </m:accPr>
          <m:e>
            <m:r>
              <w:rPr>
                <w:rFonts w:ascii="Cambria Math" w:eastAsiaTheme="minorEastAsia" w:hAnsi="Cambria Math"/>
                <w:lang w:val="el-GR"/>
              </w:rPr>
              <m:t>A</m:t>
            </m:r>
          </m:e>
        </m:acc>
        <m:acc>
          <m:accPr>
            <m:ctrlPr>
              <w:rPr>
                <w:rFonts w:ascii="Cambria Math" w:eastAsiaTheme="minorEastAsia" w:hAnsi="Cambria Math"/>
                <w:i/>
                <w:lang w:val="el-GR"/>
              </w:rPr>
            </m:ctrlPr>
          </m:accPr>
          <m:e>
            <m:r>
              <w:rPr>
                <w:rFonts w:ascii="Cambria Math" w:eastAsiaTheme="minorEastAsia" w:hAnsi="Cambria Math"/>
                <w:lang w:val="el-GR"/>
              </w:rPr>
              <m:t>x</m:t>
            </m:r>
          </m:e>
        </m:acc>
        <m:r>
          <w:rPr>
            <w:rFonts w:ascii="Cambria Math" w:eastAsiaTheme="minorEastAsia" w:hAnsi="Cambria Math"/>
            <w:lang w:val="el-GR"/>
          </w:rPr>
          <m:t>-</m:t>
        </m:r>
        <m:acc>
          <m:accPr>
            <m:chr m:val="̃"/>
            <m:ctrlPr>
              <w:rPr>
                <w:rFonts w:ascii="Cambria Math" w:eastAsiaTheme="minorEastAsia" w:hAnsi="Cambria Math"/>
                <w:i/>
                <w:lang w:val="el-GR"/>
              </w:rPr>
            </m:ctrlPr>
          </m:accPr>
          <m:e>
            <m:r>
              <w:rPr>
                <w:rFonts w:ascii="Cambria Math" w:eastAsiaTheme="minorEastAsia" w:hAnsi="Cambria Math"/>
                <w:lang w:val="el-GR"/>
              </w:rPr>
              <m:t>B</m:t>
            </m:r>
          </m:e>
        </m:acc>
        <m:r>
          <w:rPr>
            <w:rFonts w:ascii="Cambria Math" w:eastAsiaTheme="minorEastAsia" w:hAnsi="Cambria Math"/>
            <w:lang w:val="el-GR"/>
          </w:rPr>
          <m:t>u.</m:t>
        </m:r>
      </m:oMath>
      <w:r w:rsidR="00D64166" w:rsidRPr="00D64166">
        <w:rPr>
          <w:rFonts w:eastAsiaTheme="minorEastAsia"/>
          <w:lang w:val="el-GR"/>
        </w:rPr>
        <w:t xml:space="preserve"> </w:t>
      </w:r>
      <w:r w:rsidR="00D64166">
        <w:rPr>
          <w:rFonts w:eastAsiaTheme="minorEastAsia"/>
          <w:lang w:val="el-GR"/>
        </w:rPr>
        <w:t xml:space="preserve">Ορίζοντας τη συνάρτηση </w:t>
      </w:r>
      <w:proofErr w:type="spellStart"/>
      <w:r w:rsidR="00D64166">
        <w:rPr>
          <w:rFonts w:eastAsiaTheme="minorEastAsia"/>
        </w:rPr>
        <w:t>Lyapunov</w:t>
      </w:r>
      <w:proofErr w:type="spellEnd"/>
      <w:r w:rsidR="00D64166" w:rsidRPr="00D64166">
        <w:rPr>
          <w:rFonts w:eastAsiaTheme="minorEastAsia"/>
          <w:lang w:val="el-GR"/>
        </w:rPr>
        <w:t xml:space="preserve"> </w:t>
      </w:r>
      <m:oMath>
        <m:r>
          <w:rPr>
            <w:rFonts w:ascii="Cambria Math" w:eastAsiaTheme="minorEastAsia" w:hAnsi="Cambria Math"/>
            <w:lang w:val="el-GR"/>
          </w:rPr>
          <m:t>V=</m:t>
        </m:r>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2</m:t>
            </m:r>
          </m:den>
        </m:f>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Τ</m:t>
            </m:r>
          </m:sup>
        </m:sSup>
        <m:r>
          <w:rPr>
            <w:rFonts w:ascii="Cambria Math" w:eastAsiaTheme="minorEastAsia" w:hAnsi="Cambria Math"/>
            <w:lang w:val="el-GR"/>
          </w:rPr>
          <m:t>e+tr</m:t>
        </m:r>
        <m:d>
          <m:dPr>
            <m:begChr m:val="{"/>
            <m:endChr m:val="}"/>
            <m:ctrlPr>
              <w:rPr>
                <w:rFonts w:ascii="Cambria Math" w:eastAsiaTheme="minorEastAsia" w:hAnsi="Cambria Math"/>
                <w:i/>
                <w:lang w:val="el-GR"/>
              </w:rPr>
            </m:ctrlPr>
          </m:dPr>
          <m:e>
            <m:sSup>
              <m:sSupPr>
                <m:ctrlPr>
                  <w:rPr>
                    <w:rFonts w:ascii="Cambria Math" w:eastAsiaTheme="minorEastAsia" w:hAnsi="Cambria Math"/>
                    <w:i/>
                    <w:lang w:val="el-GR"/>
                  </w:rPr>
                </m:ctrlPr>
              </m:sSupPr>
              <m:e>
                <m:acc>
                  <m:accPr>
                    <m:chr m:val="̃"/>
                    <m:ctrlPr>
                      <w:rPr>
                        <w:rFonts w:ascii="Cambria Math" w:eastAsiaTheme="minorEastAsia" w:hAnsi="Cambria Math"/>
                        <w:i/>
                        <w:lang w:val="el-GR"/>
                      </w:rPr>
                    </m:ctrlPr>
                  </m:accPr>
                  <m:e>
                    <m:r>
                      <w:rPr>
                        <w:rFonts w:ascii="Cambria Math" w:eastAsiaTheme="minorEastAsia" w:hAnsi="Cambria Math"/>
                        <w:lang w:val="el-GR"/>
                      </w:rPr>
                      <m:t>A</m:t>
                    </m:r>
                  </m:e>
                </m:acc>
              </m:e>
              <m:sup>
                <m:r>
                  <w:rPr>
                    <w:rFonts w:ascii="Cambria Math" w:eastAsiaTheme="minorEastAsia" w:hAnsi="Cambria Math"/>
                    <w:lang w:val="el-GR"/>
                  </w:rPr>
                  <m:t>T</m:t>
                </m:r>
              </m:sup>
            </m:sSup>
            <m:acc>
              <m:accPr>
                <m:chr m:val="̃"/>
                <m:ctrlPr>
                  <w:rPr>
                    <w:rFonts w:ascii="Cambria Math" w:eastAsiaTheme="minorEastAsia" w:hAnsi="Cambria Math"/>
                    <w:i/>
                    <w:lang w:val="el-GR"/>
                  </w:rPr>
                </m:ctrlPr>
              </m:accPr>
              <m:e>
                <m:r>
                  <w:rPr>
                    <w:rFonts w:ascii="Cambria Math" w:eastAsiaTheme="minorEastAsia" w:hAnsi="Cambria Math"/>
                    <w:lang w:val="el-GR"/>
                  </w:rPr>
                  <m:t>A</m:t>
                </m:r>
              </m:e>
            </m:acc>
          </m:e>
        </m:d>
        <m:r>
          <w:rPr>
            <w:rFonts w:ascii="Cambria Math" w:eastAsiaTheme="minorEastAsia" w:hAnsi="Cambria Math"/>
            <w:lang w:val="el-GR"/>
          </w:rPr>
          <m:t>+tr{</m:t>
        </m:r>
        <m:sSup>
          <m:sSupPr>
            <m:ctrlPr>
              <w:rPr>
                <w:rFonts w:ascii="Cambria Math" w:eastAsiaTheme="minorEastAsia" w:hAnsi="Cambria Math"/>
                <w:i/>
                <w:lang w:val="el-GR"/>
              </w:rPr>
            </m:ctrlPr>
          </m:sSupPr>
          <m:e>
            <m:acc>
              <m:accPr>
                <m:chr m:val="̃"/>
                <m:ctrlPr>
                  <w:rPr>
                    <w:rFonts w:ascii="Cambria Math" w:eastAsiaTheme="minorEastAsia" w:hAnsi="Cambria Math"/>
                    <w:i/>
                    <w:lang w:val="el-GR"/>
                  </w:rPr>
                </m:ctrlPr>
              </m:accPr>
              <m:e>
                <m:r>
                  <w:rPr>
                    <w:rFonts w:ascii="Cambria Math" w:eastAsiaTheme="minorEastAsia" w:hAnsi="Cambria Math"/>
                    <w:lang w:val="el-GR"/>
                  </w:rPr>
                  <m:t>B</m:t>
                </m:r>
              </m:e>
            </m:acc>
          </m:e>
          <m:sup>
            <m:r>
              <w:rPr>
                <w:rFonts w:ascii="Cambria Math" w:eastAsiaTheme="minorEastAsia" w:hAnsi="Cambria Math"/>
                <w:lang w:val="el-GR"/>
              </w:rPr>
              <m:t>T</m:t>
            </m:r>
          </m:sup>
        </m:sSup>
        <m:r>
          <w:rPr>
            <w:rFonts w:ascii="Cambria Math" w:eastAsiaTheme="minorEastAsia" w:hAnsi="Cambria Math"/>
            <w:lang w:val="el-GR"/>
          </w:rPr>
          <m:t>B}]</m:t>
        </m:r>
      </m:oMath>
      <w:r w:rsidR="00F441E7" w:rsidRPr="00F441E7">
        <w:rPr>
          <w:rFonts w:eastAsiaTheme="minorEastAsia"/>
          <w:lang w:val="el-GR"/>
        </w:rPr>
        <w:t xml:space="preserve"> </w:t>
      </w:r>
      <w:r w:rsidR="00F441E7">
        <w:rPr>
          <w:rFonts w:eastAsiaTheme="minorEastAsia"/>
          <w:lang w:val="el-GR"/>
        </w:rPr>
        <w:t>παίρνοντας την παράγωγο αυτής</w:t>
      </w:r>
      <w:r w:rsidR="00F441E7" w:rsidRPr="00F441E7">
        <w:rPr>
          <w:rFonts w:eastAsiaTheme="minorEastAsia"/>
          <w:lang w:val="el-GR"/>
        </w:rPr>
        <w:t xml:space="preserve"> </w:t>
      </w:r>
      <w:r w:rsidR="00F441E7">
        <w:rPr>
          <w:rFonts w:eastAsiaTheme="minorEastAsia"/>
          <w:lang w:val="el-GR"/>
        </w:rPr>
        <w:t>και κάνοντας χρήση της εξίσωσης παραγώγου του σφάλματος προκύπτει ότι</w:t>
      </w:r>
      <w:r w:rsidR="00F833DD">
        <w:rPr>
          <w:rFonts w:eastAsiaTheme="minorEastAsia"/>
          <w:lang w:val="el-GR"/>
        </w:rPr>
        <w:t xml:space="preserve"> για να συγκλίνει στο μηδέν το σφάλμα εξόδου, σύμφωνα με την ανάλυση στο 2</w:t>
      </w:r>
      <w:r w:rsidR="00F833DD" w:rsidRPr="00F833DD">
        <w:rPr>
          <w:rFonts w:eastAsiaTheme="minorEastAsia"/>
          <w:vertAlign w:val="superscript"/>
          <w:lang w:val="el-GR"/>
        </w:rPr>
        <w:t>ο</w:t>
      </w:r>
      <w:r w:rsidR="00F833DD">
        <w:rPr>
          <w:rFonts w:eastAsiaTheme="minorEastAsia"/>
          <w:lang w:val="el-GR"/>
        </w:rPr>
        <w:t xml:space="preserve"> θέμα, πρέπει να επιλεγούν: </w:t>
      </w:r>
      <m:oMath>
        <m:acc>
          <m:accPr>
            <m:chr m:val="̇"/>
            <m:ctrlPr>
              <w:rPr>
                <w:rFonts w:ascii="Cambria Math" w:eastAsiaTheme="minorEastAsia" w:hAnsi="Cambria Math"/>
                <w:i/>
                <w:lang w:val="el-GR"/>
              </w:rPr>
            </m:ctrlPr>
          </m:accPr>
          <m:e>
            <m:acc>
              <m:accPr>
                <m:ctrlPr>
                  <w:rPr>
                    <w:rFonts w:ascii="Cambria Math" w:eastAsiaTheme="minorEastAsia" w:hAnsi="Cambria Math"/>
                    <w:i/>
                    <w:lang w:val="el-GR"/>
                  </w:rPr>
                </m:ctrlPr>
              </m:accPr>
              <m:e>
                <m:r>
                  <w:rPr>
                    <w:rFonts w:ascii="Cambria Math" w:eastAsiaTheme="minorEastAsia" w:hAnsi="Cambria Math"/>
                    <w:lang w:val="el-GR"/>
                  </w:rPr>
                  <m:t>Α</m:t>
                </m:r>
              </m:e>
            </m:acc>
          </m:e>
        </m:acc>
        <m:r>
          <w:rPr>
            <w:rFonts w:ascii="Cambria Math" w:eastAsiaTheme="minorEastAsia" w:hAnsi="Cambria Math"/>
            <w:lang w:val="el-GR"/>
          </w:rPr>
          <m:t>=</m:t>
        </m:r>
        <m:r>
          <w:rPr>
            <w:rFonts w:ascii="Cambria Math" w:eastAsiaTheme="minorEastAsia" w:hAnsi="Cambria Math"/>
          </w:rPr>
          <m:t>e</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T</m:t>
            </m:r>
          </m:sup>
        </m:sSup>
        <m:r>
          <w:rPr>
            <w:rFonts w:ascii="Cambria Math" w:eastAsiaTheme="minorEastAsia" w:hAnsi="Cambria Math"/>
            <w:lang w:val="el-GR"/>
          </w:rPr>
          <m:t xml:space="preserve">, </m:t>
        </m:r>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B</m:t>
                </m:r>
              </m:e>
            </m:acc>
          </m:e>
        </m:acc>
        <m:r>
          <w:rPr>
            <w:rFonts w:ascii="Cambria Math" w:eastAsiaTheme="minorEastAsia" w:hAnsi="Cambria Math"/>
            <w:lang w:val="el-GR"/>
          </w:rPr>
          <m:t>=</m:t>
        </m:r>
        <m:r>
          <w:rPr>
            <w:rFonts w:ascii="Cambria Math" w:eastAsiaTheme="minorEastAsia" w:hAnsi="Cambria Math"/>
          </w:rPr>
          <m:t>eu</m:t>
        </m:r>
        <m:r>
          <w:rPr>
            <w:rFonts w:ascii="Cambria Math" w:eastAsiaTheme="minorEastAsia" w:hAnsi="Cambria Math"/>
            <w:lang w:val="el-GR"/>
          </w:rPr>
          <m:t>.</m:t>
        </m:r>
      </m:oMath>
      <w:r w:rsidR="00F833DD" w:rsidRPr="00F833DD">
        <w:rPr>
          <w:rFonts w:eastAsiaTheme="minorEastAsia"/>
          <w:lang w:val="el-GR"/>
        </w:rPr>
        <w:t xml:space="preserve"> </w:t>
      </w:r>
      <w:r w:rsidR="00F833DD">
        <w:rPr>
          <w:rFonts w:eastAsiaTheme="minorEastAsia"/>
          <w:lang w:val="el-GR"/>
        </w:rPr>
        <w:t>Επιπλέον, όπως αναλύθηκε και παραπάνω ηια ημιτονοειδή είσοδο, έτσι και το άθροισμα ημιτόνων ικανοποιεί μία ΣΕΔ και ως εκ τούτου και το σφάλμα προσέγγισης σταθερών των πινάκων Α και Β τήνει στο μηδέν.</w:t>
      </w:r>
    </w:p>
    <w:p w:rsidR="00941977" w:rsidRDefault="00F833DD" w:rsidP="00FF122A">
      <w:pPr>
        <w:autoSpaceDE w:val="0"/>
        <w:autoSpaceDN w:val="0"/>
        <w:adjustRightInd w:val="0"/>
        <w:spacing w:after="0" w:line="240" w:lineRule="auto"/>
        <w:ind w:firstLine="720"/>
        <w:jc w:val="both"/>
        <w:rPr>
          <w:rFonts w:eastAsiaTheme="minorEastAsia"/>
          <w:lang w:val="el-GR"/>
        </w:rPr>
      </w:pPr>
      <w:r>
        <w:rPr>
          <w:rFonts w:eastAsiaTheme="minorEastAsia"/>
          <w:lang w:val="el-GR"/>
        </w:rPr>
        <w:t>Παρακάτω παρουσιάζονται τα διαγράμματα</w:t>
      </w:r>
      <w:r w:rsidR="006D12E6" w:rsidRPr="006D12E6">
        <w:rPr>
          <w:rFonts w:eastAsiaTheme="minorEastAsia"/>
          <w:lang w:val="el-GR"/>
        </w:rPr>
        <w:t xml:space="preserve"> </w:t>
      </w:r>
      <w:r w:rsidR="006D12E6">
        <w:rPr>
          <w:rFonts w:eastAsiaTheme="minorEastAsia"/>
          <w:lang w:val="el-GR"/>
        </w:rPr>
        <w:t>εκτίμησης σταθερών και σφάλαμτος εξόδου για την παραπάνω μέθοδο εκτίμησης για το σύστημα.</w:t>
      </w:r>
      <w:r w:rsidR="00F441E7" w:rsidRPr="00F441E7">
        <w:rPr>
          <w:rFonts w:eastAsiaTheme="minorEastAsia"/>
          <w:lang w:val="el-GR"/>
        </w:rPr>
        <w:t xml:space="preserve">    </w:t>
      </w:r>
    </w:p>
    <w:p w:rsidR="00D153EE" w:rsidRPr="00F441E7" w:rsidRDefault="00F441E7" w:rsidP="006D12E6">
      <w:pPr>
        <w:autoSpaceDE w:val="0"/>
        <w:autoSpaceDN w:val="0"/>
        <w:adjustRightInd w:val="0"/>
        <w:spacing w:after="0" w:line="240" w:lineRule="auto"/>
        <w:ind w:firstLine="720"/>
        <w:rPr>
          <w:rFonts w:eastAsiaTheme="minorEastAsia"/>
          <w:lang w:val="el-GR"/>
        </w:rPr>
      </w:pPr>
      <w:r w:rsidRPr="00F441E7">
        <w:rPr>
          <w:rFonts w:eastAsiaTheme="minorEastAsia"/>
          <w:lang w:val="el-GR"/>
        </w:rPr>
        <w:t xml:space="preserve">                                     </w:t>
      </w:r>
    </w:p>
    <w:tbl>
      <w:tblPr>
        <w:tblStyle w:val="TableGrid"/>
        <w:tblW w:w="0" w:type="auto"/>
        <w:tblLook w:val="04A0" w:firstRow="1" w:lastRow="0" w:firstColumn="1" w:lastColumn="0" w:noHBand="0" w:noVBand="1"/>
      </w:tblPr>
      <w:tblGrid>
        <w:gridCol w:w="4788"/>
        <w:gridCol w:w="4788"/>
      </w:tblGrid>
      <w:tr w:rsidR="00D528AB" w:rsidTr="00674468">
        <w:tc>
          <w:tcPr>
            <w:tcW w:w="4788" w:type="dxa"/>
            <w:tcBorders>
              <w:top w:val="nil"/>
              <w:left w:val="nil"/>
              <w:bottom w:val="nil"/>
              <w:right w:val="nil"/>
            </w:tcBorders>
          </w:tcPr>
          <w:p w:rsidR="00D528AB" w:rsidRDefault="00D528AB" w:rsidP="00D528AB">
            <w:pPr>
              <w:jc w:val="center"/>
              <w:rPr>
                <w:rFonts w:eastAsiaTheme="minorEastAsia"/>
              </w:rPr>
            </w:pPr>
            <w:r>
              <w:rPr>
                <w:noProof/>
              </w:rPr>
              <w:drawing>
                <wp:inline distT="0" distB="0" distL="0" distR="0" wp14:anchorId="1BEC48B3" wp14:editId="52ADBF23">
                  <wp:extent cx="2329542" cy="1556657"/>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30633" cy="1557386"/>
                          </a:xfrm>
                          <a:prstGeom prst="rect">
                            <a:avLst/>
                          </a:prstGeom>
                        </pic:spPr>
                      </pic:pic>
                    </a:graphicData>
                  </a:graphic>
                </wp:inline>
              </w:drawing>
            </w:r>
          </w:p>
        </w:tc>
        <w:tc>
          <w:tcPr>
            <w:tcW w:w="4788" w:type="dxa"/>
            <w:tcBorders>
              <w:top w:val="nil"/>
              <w:left w:val="nil"/>
              <w:bottom w:val="nil"/>
              <w:right w:val="nil"/>
            </w:tcBorders>
          </w:tcPr>
          <w:p w:rsidR="00D528AB" w:rsidRDefault="00D528AB" w:rsidP="00D528AB">
            <w:pPr>
              <w:jc w:val="center"/>
              <w:rPr>
                <w:rFonts w:eastAsiaTheme="minorEastAsia"/>
              </w:rPr>
            </w:pPr>
            <w:r>
              <w:rPr>
                <w:noProof/>
              </w:rPr>
              <w:drawing>
                <wp:inline distT="0" distB="0" distL="0" distR="0" wp14:anchorId="6E8A7FD2" wp14:editId="5256A0E3">
                  <wp:extent cx="2291443" cy="1556657"/>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4390" cy="1558659"/>
                          </a:xfrm>
                          <a:prstGeom prst="rect">
                            <a:avLst/>
                          </a:prstGeom>
                        </pic:spPr>
                      </pic:pic>
                    </a:graphicData>
                  </a:graphic>
                </wp:inline>
              </w:drawing>
            </w:r>
          </w:p>
        </w:tc>
      </w:tr>
      <w:tr w:rsidR="00D528AB" w:rsidTr="00674468">
        <w:tc>
          <w:tcPr>
            <w:tcW w:w="4788" w:type="dxa"/>
            <w:tcBorders>
              <w:top w:val="nil"/>
              <w:left w:val="nil"/>
              <w:bottom w:val="nil"/>
              <w:right w:val="nil"/>
            </w:tcBorders>
          </w:tcPr>
          <w:p w:rsidR="00D528AB" w:rsidRDefault="00D528AB" w:rsidP="00D528AB">
            <w:pPr>
              <w:jc w:val="center"/>
              <w:rPr>
                <w:rFonts w:eastAsiaTheme="minorEastAsia"/>
              </w:rPr>
            </w:pPr>
            <w:r>
              <w:rPr>
                <w:noProof/>
              </w:rPr>
              <w:drawing>
                <wp:inline distT="0" distB="0" distL="0" distR="0" wp14:anchorId="6066F935" wp14:editId="697350CD">
                  <wp:extent cx="2345870" cy="1540328"/>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345872" cy="1540329"/>
                          </a:xfrm>
                          <a:prstGeom prst="rect">
                            <a:avLst/>
                          </a:prstGeom>
                        </pic:spPr>
                      </pic:pic>
                    </a:graphicData>
                  </a:graphic>
                </wp:inline>
              </w:drawing>
            </w:r>
          </w:p>
        </w:tc>
        <w:tc>
          <w:tcPr>
            <w:tcW w:w="4788" w:type="dxa"/>
            <w:tcBorders>
              <w:top w:val="nil"/>
              <w:left w:val="nil"/>
              <w:bottom w:val="nil"/>
              <w:right w:val="nil"/>
            </w:tcBorders>
          </w:tcPr>
          <w:p w:rsidR="00D528AB" w:rsidRDefault="00D528AB" w:rsidP="00D528AB">
            <w:pPr>
              <w:jc w:val="center"/>
              <w:rPr>
                <w:rFonts w:eastAsiaTheme="minorEastAsia"/>
              </w:rPr>
            </w:pPr>
            <w:r>
              <w:rPr>
                <w:noProof/>
              </w:rPr>
              <w:drawing>
                <wp:inline distT="0" distB="0" distL="0" distR="0" wp14:anchorId="07EFAD8E" wp14:editId="10E1D557">
                  <wp:extent cx="2296619" cy="1540328"/>
                  <wp:effectExtent l="0" t="0" r="889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297291" cy="1540779"/>
                          </a:xfrm>
                          <a:prstGeom prst="rect">
                            <a:avLst/>
                          </a:prstGeom>
                        </pic:spPr>
                      </pic:pic>
                    </a:graphicData>
                  </a:graphic>
                </wp:inline>
              </w:drawing>
            </w:r>
          </w:p>
        </w:tc>
      </w:tr>
    </w:tbl>
    <w:p w:rsidR="00824916" w:rsidRDefault="00D528AB" w:rsidP="00824916">
      <w:pPr>
        <w:rPr>
          <w:rFonts w:eastAsiaTheme="minorEastAsia"/>
          <w:sz w:val="18"/>
          <w:szCs w:val="18"/>
        </w:rPr>
      </w:pPr>
      <w:r w:rsidRPr="00D528AB">
        <w:rPr>
          <w:rFonts w:eastAsiaTheme="minorEastAsia"/>
          <w:i/>
          <w:sz w:val="18"/>
          <w:szCs w:val="18"/>
          <w:u w:val="single"/>
        </w:rPr>
        <w:lastRenderedPageBreak/>
        <w:t>Figure 10:</w:t>
      </w:r>
      <w:r>
        <w:rPr>
          <w:rFonts w:eastAsiaTheme="minorEastAsia"/>
          <w:sz w:val="18"/>
          <w:szCs w:val="18"/>
        </w:rPr>
        <w:t xml:space="preserve"> Charts presenting estimations</w:t>
      </w:r>
      <w:r w:rsidR="00674468">
        <w:rPr>
          <w:rFonts w:eastAsiaTheme="minorEastAsia"/>
          <w:sz w:val="18"/>
          <w:szCs w:val="18"/>
        </w:rPr>
        <w:t xml:space="preserve"> and error</w:t>
      </w:r>
      <w:r>
        <w:rPr>
          <w:rFonts w:eastAsiaTheme="minorEastAsia"/>
          <w:sz w:val="18"/>
          <w:szCs w:val="18"/>
        </w:rPr>
        <w:t xml:space="preserve"> for A and B matrices’ coefficients. All initial values were set to 0.</w:t>
      </w:r>
    </w:p>
    <w:tbl>
      <w:tblPr>
        <w:tblStyle w:val="TableGrid"/>
        <w:tblW w:w="0" w:type="auto"/>
        <w:tblLook w:val="04A0" w:firstRow="1" w:lastRow="0" w:firstColumn="1" w:lastColumn="0" w:noHBand="0" w:noVBand="1"/>
      </w:tblPr>
      <w:tblGrid>
        <w:gridCol w:w="4788"/>
        <w:gridCol w:w="4788"/>
      </w:tblGrid>
      <w:tr w:rsidR="00941977" w:rsidTr="00941977">
        <w:tc>
          <w:tcPr>
            <w:tcW w:w="4788" w:type="dxa"/>
            <w:tcBorders>
              <w:top w:val="nil"/>
              <w:left w:val="nil"/>
              <w:bottom w:val="nil"/>
              <w:right w:val="nil"/>
            </w:tcBorders>
          </w:tcPr>
          <w:p w:rsidR="00941977" w:rsidRDefault="00941977" w:rsidP="00941977">
            <w:pPr>
              <w:jc w:val="center"/>
              <w:rPr>
                <w:rFonts w:eastAsiaTheme="minorEastAsia"/>
                <w:sz w:val="18"/>
                <w:szCs w:val="18"/>
              </w:rPr>
            </w:pPr>
            <w:r>
              <w:rPr>
                <w:noProof/>
              </w:rPr>
              <w:drawing>
                <wp:inline distT="0" distB="0" distL="0" distR="0" wp14:anchorId="2CC5179C" wp14:editId="202799DC">
                  <wp:extent cx="2356758" cy="1872114"/>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358432" cy="1873444"/>
                          </a:xfrm>
                          <a:prstGeom prst="rect">
                            <a:avLst/>
                          </a:prstGeom>
                        </pic:spPr>
                      </pic:pic>
                    </a:graphicData>
                  </a:graphic>
                </wp:inline>
              </w:drawing>
            </w:r>
          </w:p>
          <w:p w:rsidR="00941977" w:rsidRDefault="00941977" w:rsidP="00941977">
            <w:pPr>
              <w:jc w:val="center"/>
              <w:rPr>
                <w:rFonts w:eastAsiaTheme="minorEastAsia"/>
                <w:sz w:val="18"/>
                <w:szCs w:val="18"/>
              </w:rPr>
            </w:pPr>
          </w:p>
        </w:tc>
        <w:tc>
          <w:tcPr>
            <w:tcW w:w="4788" w:type="dxa"/>
            <w:tcBorders>
              <w:top w:val="nil"/>
              <w:left w:val="nil"/>
              <w:bottom w:val="nil"/>
              <w:right w:val="nil"/>
            </w:tcBorders>
          </w:tcPr>
          <w:p w:rsidR="00941977" w:rsidRDefault="00941977" w:rsidP="00941977">
            <w:pPr>
              <w:jc w:val="center"/>
              <w:rPr>
                <w:rFonts w:eastAsiaTheme="minorEastAsia"/>
                <w:sz w:val="18"/>
                <w:szCs w:val="18"/>
              </w:rPr>
            </w:pPr>
            <w:r>
              <w:rPr>
                <w:noProof/>
              </w:rPr>
              <w:drawing>
                <wp:inline distT="0" distB="0" distL="0" distR="0" wp14:anchorId="2A464CC3" wp14:editId="65FBA563">
                  <wp:extent cx="2388326" cy="187234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388326" cy="1872343"/>
                          </a:xfrm>
                          <a:prstGeom prst="rect">
                            <a:avLst/>
                          </a:prstGeom>
                        </pic:spPr>
                      </pic:pic>
                    </a:graphicData>
                  </a:graphic>
                </wp:inline>
              </w:drawing>
            </w:r>
          </w:p>
        </w:tc>
      </w:tr>
      <w:tr w:rsidR="00941977" w:rsidTr="00941977">
        <w:tc>
          <w:tcPr>
            <w:tcW w:w="4788" w:type="dxa"/>
            <w:tcBorders>
              <w:top w:val="nil"/>
              <w:left w:val="nil"/>
              <w:bottom w:val="nil"/>
              <w:right w:val="nil"/>
            </w:tcBorders>
          </w:tcPr>
          <w:p w:rsidR="00941977" w:rsidRDefault="00941977" w:rsidP="00941977">
            <w:pPr>
              <w:jc w:val="center"/>
              <w:rPr>
                <w:rFonts w:eastAsiaTheme="minorEastAsia"/>
                <w:sz w:val="18"/>
                <w:szCs w:val="18"/>
              </w:rPr>
            </w:pPr>
            <w:r>
              <w:rPr>
                <w:noProof/>
              </w:rPr>
              <w:drawing>
                <wp:inline distT="0" distB="0" distL="0" distR="0" wp14:anchorId="0204AAEC" wp14:editId="081DDF0D">
                  <wp:extent cx="2362200" cy="183968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363343" cy="1840575"/>
                          </a:xfrm>
                          <a:prstGeom prst="rect">
                            <a:avLst/>
                          </a:prstGeom>
                        </pic:spPr>
                      </pic:pic>
                    </a:graphicData>
                  </a:graphic>
                </wp:inline>
              </w:drawing>
            </w:r>
          </w:p>
        </w:tc>
        <w:tc>
          <w:tcPr>
            <w:tcW w:w="4788" w:type="dxa"/>
            <w:tcBorders>
              <w:top w:val="nil"/>
              <w:left w:val="nil"/>
              <w:bottom w:val="nil"/>
              <w:right w:val="nil"/>
            </w:tcBorders>
          </w:tcPr>
          <w:p w:rsidR="00941977" w:rsidRDefault="00941977" w:rsidP="00941977">
            <w:pPr>
              <w:jc w:val="center"/>
              <w:rPr>
                <w:rFonts w:eastAsiaTheme="minorEastAsia"/>
                <w:sz w:val="18"/>
                <w:szCs w:val="18"/>
              </w:rPr>
            </w:pPr>
            <w:r>
              <w:rPr>
                <w:noProof/>
              </w:rPr>
              <w:drawing>
                <wp:inline distT="0" distB="0" distL="0" distR="0" wp14:anchorId="7D02BBDB" wp14:editId="6CEDB1FD">
                  <wp:extent cx="2394857" cy="1839686"/>
                  <wp:effectExtent l="0" t="0" r="571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396005" cy="1840568"/>
                          </a:xfrm>
                          <a:prstGeom prst="rect">
                            <a:avLst/>
                          </a:prstGeom>
                        </pic:spPr>
                      </pic:pic>
                    </a:graphicData>
                  </a:graphic>
                </wp:inline>
              </w:drawing>
            </w:r>
          </w:p>
        </w:tc>
      </w:tr>
    </w:tbl>
    <w:p w:rsidR="00674468" w:rsidRDefault="00941977" w:rsidP="00824916">
      <w:pPr>
        <w:rPr>
          <w:rFonts w:eastAsiaTheme="minorEastAsia"/>
          <w:sz w:val="18"/>
          <w:szCs w:val="18"/>
        </w:rPr>
      </w:pPr>
      <w:r w:rsidRPr="00941977">
        <w:rPr>
          <w:rFonts w:eastAsiaTheme="minorEastAsia"/>
          <w:i/>
          <w:sz w:val="18"/>
          <w:szCs w:val="18"/>
          <w:u w:val="single"/>
        </w:rPr>
        <w:t>Figure 11:</w:t>
      </w:r>
      <w:r>
        <w:rPr>
          <w:rFonts w:eastAsiaTheme="minorEastAsia"/>
          <w:sz w:val="18"/>
          <w:szCs w:val="18"/>
        </w:rPr>
        <w:t xml:space="preserve"> True and estimated output for both state variables. Error of estimation also presented. Initial values were set to 0.</w:t>
      </w:r>
    </w:p>
    <w:p w:rsidR="00941977" w:rsidRPr="00941977" w:rsidRDefault="00941977" w:rsidP="00FF122A">
      <w:pPr>
        <w:jc w:val="both"/>
        <w:rPr>
          <w:rFonts w:eastAsiaTheme="minorEastAsia"/>
          <w:lang w:val="el-GR"/>
        </w:rPr>
      </w:pPr>
      <w:r>
        <w:rPr>
          <w:rFonts w:eastAsiaTheme="minorEastAsia"/>
        </w:rPr>
        <w:tab/>
      </w:r>
      <w:r>
        <w:rPr>
          <w:rFonts w:eastAsiaTheme="minorEastAsia"/>
          <w:lang w:val="el-GR"/>
        </w:rPr>
        <w:t>Όπως φαίνεται παραπάνω το σφάλμα εξόδου και για τις δύο μεταβλητές κατάστασης τήνει στο 0 και η εκτιμώμενη έξοδο ταυτίζεται τελικά με την πραγματική, όπως και ήταν αναμενόμενο. Λόγω της ΣΕΔ που η είσοδος πληροί, το ίδιο συμβαίνει και για τις σταθερές του συστήματος.</w:t>
      </w:r>
      <w:bookmarkStart w:id="0" w:name="_GoBack"/>
      <w:bookmarkEnd w:id="0"/>
    </w:p>
    <w:sectPr w:rsidR="00941977" w:rsidRPr="00941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MSY10">
    <w:altName w:val="MS Gothic"/>
    <w:panose1 w:val="00000000000000000000"/>
    <w:charset w:val="80"/>
    <w:family w:val="auto"/>
    <w:notTrueType/>
    <w:pitch w:val="default"/>
    <w:sig w:usb0="00000001" w:usb1="08070000" w:usb2="00000010" w:usb3="00000000" w:csb0="00020000" w:csb1="00000000"/>
  </w:font>
  <w:font w:name="CMMI10">
    <w:altName w:val="Times New Roman"/>
    <w:panose1 w:val="00000000000000000000"/>
    <w:charset w:val="00"/>
    <w:family w:val="roman"/>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735BD"/>
    <w:multiLevelType w:val="hybridMultilevel"/>
    <w:tmpl w:val="C824B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8511E5"/>
    <w:multiLevelType w:val="hybridMultilevel"/>
    <w:tmpl w:val="3DF6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F89"/>
    <w:rsid w:val="001655B9"/>
    <w:rsid w:val="00171A04"/>
    <w:rsid w:val="00174B42"/>
    <w:rsid w:val="001C3CEA"/>
    <w:rsid w:val="0027751A"/>
    <w:rsid w:val="002942EB"/>
    <w:rsid w:val="00393194"/>
    <w:rsid w:val="003B769F"/>
    <w:rsid w:val="004660EB"/>
    <w:rsid w:val="004E4AF6"/>
    <w:rsid w:val="005263CB"/>
    <w:rsid w:val="005B6545"/>
    <w:rsid w:val="005D1061"/>
    <w:rsid w:val="00624E62"/>
    <w:rsid w:val="00674468"/>
    <w:rsid w:val="0067772B"/>
    <w:rsid w:val="006D12E6"/>
    <w:rsid w:val="006E160C"/>
    <w:rsid w:val="006F52F9"/>
    <w:rsid w:val="00733D4F"/>
    <w:rsid w:val="00795103"/>
    <w:rsid w:val="007C4937"/>
    <w:rsid w:val="007C7928"/>
    <w:rsid w:val="008105E8"/>
    <w:rsid w:val="00824916"/>
    <w:rsid w:val="00827B7D"/>
    <w:rsid w:val="008466E2"/>
    <w:rsid w:val="00873D40"/>
    <w:rsid w:val="0088676F"/>
    <w:rsid w:val="00886878"/>
    <w:rsid w:val="00887F1D"/>
    <w:rsid w:val="008C7B9D"/>
    <w:rsid w:val="0092079B"/>
    <w:rsid w:val="00941977"/>
    <w:rsid w:val="009C5700"/>
    <w:rsid w:val="009F60F9"/>
    <w:rsid w:val="00AB7A93"/>
    <w:rsid w:val="00AD5246"/>
    <w:rsid w:val="00B65FBC"/>
    <w:rsid w:val="00BB46EF"/>
    <w:rsid w:val="00BC693E"/>
    <w:rsid w:val="00C17F89"/>
    <w:rsid w:val="00C2207D"/>
    <w:rsid w:val="00C52F15"/>
    <w:rsid w:val="00D0269E"/>
    <w:rsid w:val="00D153EE"/>
    <w:rsid w:val="00D15491"/>
    <w:rsid w:val="00D50B5A"/>
    <w:rsid w:val="00D528AB"/>
    <w:rsid w:val="00D6281B"/>
    <w:rsid w:val="00D64166"/>
    <w:rsid w:val="00E93C4A"/>
    <w:rsid w:val="00EB14A6"/>
    <w:rsid w:val="00F441E7"/>
    <w:rsid w:val="00F46A54"/>
    <w:rsid w:val="00F53280"/>
    <w:rsid w:val="00F65601"/>
    <w:rsid w:val="00F833DD"/>
    <w:rsid w:val="00FB43F1"/>
    <w:rsid w:val="00FF122A"/>
    <w:rsid w:val="00FF4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7F89"/>
    <w:rPr>
      <w:color w:val="808080"/>
    </w:rPr>
  </w:style>
  <w:style w:type="paragraph" w:styleId="BalloonText">
    <w:name w:val="Balloon Text"/>
    <w:basedOn w:val="Normal"/>
    <w:link w:val="BalloonTextChar"/>
    <w:uiPriority w:val="99"/>
    <w:semiHidden/>
    <w:unhideWhenUsed/>
    <w:rsid w:val="00C17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F89"/>
    <w:rPr>
      <w:rFonts w:ascii="Tahoma" w:hAnsi="Tahoma" w:cs="Tahoma"/>
      <w:sz w:val="16"/>
      <w:szCs w:val="16"/>
    </w:rPr>
  </w:style>
  <w:style w:type="table" w:styleId="TableGrid">
    <w:name w:val="Table Grid"/>
    <w:basedOn w:val="TableNormal"/>
    <w:uiPriority w:val="59"/>
    <w:rsid w:val="00C22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49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7F89"/>
    <w:rPr>
      <w:color w:val="808080"/>
    </w:rPr>
  </w:style>
  <w:style w:type="paragraph" w:styleId="BalloonText">
    <w:name w:val="Balloon Text"/>
    <w:basedOn w:val="Normal"/>
    <w:link w:val="BalloonTextChar"/>
    <w:uiPriority w:val="99"/>
    <w:semiHidden/>
    <w:unhideWhenUsed/>
    <w:rsid w:val="00C17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F89"/>
    <w:rPr>
      <w:rFonts w:ascii="Tahoma" w:hAnsi="Tahoma" w:cs="Tahoma"/>
      <w:sz w:val="16"/>
      <w:szCs w:val="16"/>
    </w:rPr>
  </w:style>
  <w:style w:type="table" w:styleId="TableGrid">
    <w:name w:val="Table Grid"/>
    <w:basedOn w:val="TableNormal"/>
    <w:uiPriority w:val="59"/>
    <w:rsid w:val="00C22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4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1030</TotalTime>
  <Pages>1</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vamvakidis</dc:creator>
  <cp:lastModifiedBy>dimitris vamvakidis</cp:lastModifiedBy>
  <cp:revision>20</cp:revision>
  <cp:lastPrinted>2020-04-19T18:17:00Z</cp:lastPrinted>
  <dcterms:created xsi:type="dcterms:W3CDTF">2020-04-17T12:43:00Z</dcterms:created>
  <dcterms:modified xsi:type="dcterms:W3CDTF">2020-04-19T18:18:00Z</dcterms:modified>
</cp:coreProperties>
</file>