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564/ПТО от 21.06.2024</w:t>
      </w:r>
    </w:p>
    <w:p/>
    <w:p>
      <w:r>
        <w:t>Генеральному директору</w:t>
      </w:r>
    </w:p>
    <w:p>
      <w:r>
        <w:t>АО ЭнергоСервис</w:t>
      </w:r>
    </w:p>
    <w:p/>
    <w:p>
      <w:r>
        <w:t>Объект: Котельная-3</w:t>
      </w:r>
    </w:p>
    <w:p>
      <w:r>
        <w:t>Шифр: 266-57-ПЗ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бетон В25 W6 в объёме 117 т в срок до 21.06.2024. Задержка поставки влечёт смещение сроков по работам: монтаж металлоконструкций.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