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641 совещания по объекту Котельная-3</w:t>
      </w:r>
    </w:p>
    <w:p>
      <w:r>
        <w:t>от 09.09.2024</w:t>
      </w:r>
    </w:p>
    <w:p/>
    <w:p>
      <w:r>
        <w:t>Присутствовали: представители заказчика, ООО ПромГеоТех.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ООО ПромГеоТех обеспечить поставку в срок до 09.09.2024.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