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367 совещания по объекту Котельная-3</w:t>
      </w:r>
    </w:p>
    <w:p>
      <w:r>
        <w:t>от 07.11.2025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АО ЭнергоСервис обеспечить поставку в срок до 07.11.2025.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