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902 совещания по объекту КНС-4</w:t>
      </w:r>
    </w:p>
    <w:p>
      <w:r>
        <w:t>от 26.08.2025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монтаж металлоконструкций.</w:t>
      </w:r>
    </w:p>
    <w:p>
      <w:r>
        <w:t>2. Задержка поставки: щебень фр. 20-40.</w:t>
      </w:r>
    </w:p>
    <w:p/>
    <w:p>
      <w:r>
        <w:t>РЕШИЛИ:</w:t>
      </w:r>
    </w:p>
    <w:p>
      <w:r>
        <w:t>1. ООО СтройМонтаж обеспечить поставку в срок до 26.08.2025.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