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A2A30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0" w:name="709fd47f-469a-4bed-9daf-d19fe9fd3f9a"/>
      <w:bookmarkEnd w:id="0"/>
    </w:p>
    <w:p w14:paraId="27617CC8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  <w:noProof/>
        </w:rPr>
        <w:drawing>
          <wp:inline distT="0" distB="0" distL="0" distR="0" wp14:anchorId="0F90C768" wp14:editId="403E9588">
            <wp:extent cx="3448050" cy="3448050"/>
            <wp:effectExtent l="0" t="0" r="0" b="0"/>
            <wp:docPr id="1" name="drex_index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DC8C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3CA5C32C" w14:textId="1B3918AA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3B4B">
        <w:rPr>
          <w:rFonts w:ascii="Times New Roman" w:hAnsi="Times New Roman" w:cs="Times New Roman"/>
          <w:sz w:val="28"/>
          <w:szCs w:val="28"/>
        </w:rPr>
        <w:t>Вычисления в электродинамике</w:t>
      </w:r>
    </w:p>
    <w:p w14:paraId="3E3D406F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FB5773">
          <v:rect id="_x0000_i1025" style="width:37.5pt;height:.75pt" o:hrpct="500" o:hralign="center" o:hrstd="t" o:hrnoshade="t" o:hr="t" fillcolor="gray" stroked="f"/>
        </w:pict>
      </w:r>
    </w:p>
    <w:p w14:paraId="4EDDA6CF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28552DCA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3D3564" w:rsidRPr="00FB3B4B">
          <w:headerReference w:type="default" r:id="rId8"/>
          <w:footerReference w:type="default" r:id="rId9"/>
          <w:pgSz w:w="12240" w:h="15840"/>
          <w:pgMar w:top="1134" w:right="850" w:bottom="1134" w:left="1701" w:header="720" w:footer="720" w:gutter="0"/>
          <w:cols w:space="720"/>
        </w:sectPr>
      </w:pPr>
      <w:r w:rsidRPr="00FB3B4B">
        <w:rPr>
          <w:rFonts w:ascii="Times New Roman" w:hAnsi="Times New Roman" w:cs="Times New Roman"/>
          <w:sz w:val="28"/>
          <w:szCs w:val="28"/>
        </w:rPr>
        <w:t>2026</w:t>
      </w:r>
      <w:r w:rsidRPr="00FB3B4B">
        <w:rPr>
          <w:rFonts w:ascii="Times New Roman" w:hAnsi="Times New Roman" w:cs="Times New Roman"/>
        </w:rPr>
        <w:br w:type="page"/>
      </w:r>
    </w:p>
    <w:p w14:paraId="66CA690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1" w:name="9b29ec0f-3962-4256-b8fa-a5ce2034ce17"/>
      <w:bookmarkEnd w:id="1"/>
      <w:r w:rsidRPr="00FB3B4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7E2B6EA1" w14:textId="59E7461A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fldChar w:fldCharType="begin"/>
      </w:r>
      <w:r w:rsidRPr="00FB3B4B">
        <w:rPr>
          <w:rFonts w:ascii="Times New Roman" w:hAnsi="Times New Roman" w:cs="Times New Roman"/>
        </w:rPr>
        <w:instrText>TOC \f 9b29ec0f-3962-4256-b8fa-a5ce2034ce17-0ec57322-a30e-4c42-9e6d-2b1d9c8ae957 \h \z</w:instrText>
      </w:r>
      <w:r w:rsidRPr="00FB3B4B">
        <w:rPr>
          <w:rFonts w:ascii="Times New Roman" w:hAnsi="Times New Roman" w:cs="Times New Roman"/>
        </w:rPr>
        <w:fldChar w:fldCharType="separate"/>
      </w:r>
      <w:hyperlink w:anchor="612f9fcb-8b55-44f3-aad3-fcb6c9681fdf">
        <w:r w:rsidRPr="00FB3B4B">
          <w:rPr>
            <w:rFonts w:ascii="Times New Roman" w:hAnsi="Times New Roman" w:cs="Times New Roman"/>
            <w:sz w:val="28"/>
            <w:szCs w:val="28"/>
          </w:rPr>
          <w:t>Обзор возможностей программы</w:t>
        </w:r>
        <w:r w:rsidRPr="00FB3B4B">
          <w:rPr>
            <w:rFonts w:ascii="Times New Roman" w:hAnsi="Times New Roman" w:cs="Times New Roman"/>
            <w:webHidden/>
            <w:sz w:val="28"/>
            <w:szCs w:val="28"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  <w:sz w:val="28"/>
            <w:szCs w:val="28"/>
          </w:rPr>
          <w:t>3</w:t>
        </w:r>
      </w:hyperlink>
    </w:p>
    <w:p w14:paraId="63400ED2" w14:textId="7F0F958E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8e5d6ef0-157f-434b-8d52-ded4384028a7">
        <w:r w:rsidRPr="00FB3B4B">
          <w:rPr>
            <w:rFonts w:ascii="Times New Roman" w:hAnsi="Times New Roman" w:cs="Times New Roman"/>
          </w:rPr>
          <w:t>История версий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4</w:t>
        </w:r>
      </w:hyperlink>
    </w:p>
    <w:p w14:paraId="2B8583B4" w14:textId="7AD6510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a9eb003e-8704-4d8f-8d92-8f59944ba6d6">
        <w:r w:rsidRPr="00FB3B4B">
          <w:rPr>
            <w:rFonts w:ascii="Times New Roman" w:hAnsi="Times New Roman" w:cs="Times New Roman"/>
          </w:rPr>
          <w:t>Системные требования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5</w:t>
        </w:r>
      </w:hyperlink>
    </w:p>
    <w:p w14:paraId="3C1A5C12" w14:textId="1FA88B83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ab96d26a-4eb9-4ac1-98cf-d6e442d25193">
        <w:r w:rsidRPr="00FB3B4B">
          <w:rPr>
            <w:rFonts w:ascii="Times New Roman" w:hAnsi="Times New Roman" w:cs="Times New Roman"/>
            <w:sz w:val="28"/>
            <w:szCs w:val="28"/>
          </w:rPr>
          <w:t>Начало работы</w:t>
        </w:r>
        <w:r w:rsidRPr="00FB3B4B">
          <w:rPr>
            <w:rFonts w:ascii="Times New Roman" w:hAnsi="Times New Roman" w:cs="Times New Roman"/>
            <w:webHidden/>
            <w:sz w:val="28"/>
            <w:szCs w:val="28"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  <w:sz w:val="28"/>
            <w:szCs w:val="28"/>
          </w:rPr>
          <w:t>6</w:t>
        </w:r>
      </w:hyperlink>
    </w:p>
    <w:p w14:paraId="5A4AE38C" w14:textId="45B8CFCC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20c6f299-df6b-4f12-92e5-16234f6e36b6">
        <w:r w:rsidRPr="00FB3B4B">
          <w:rPr>
            <w:rFonts w:ascii="Times New Roman" w:hAnsi="Times New Roman" w:cs="Times New Roman"/>
          </w:rPr>
          <w:t xml:space="preserve">Основные понятия и </w:t>
        </w:r>
        <w:r w:rsidRPr="00FB3B4B">
          <w:rPr>
            <w:rFonts w:ascii="Times New Roman" w:hAnsi="Times New Roman" w:cs="Times New Roman"/>
          </w:rPr>
          <w:t>т</w:t>
        </w:r>
        <w:r w:rsidRPr="00FB3B4B">
          <w:rPr>
            <w:rFonts w:ascii="Times New Roman" w:hAnsi="Times New Roman" w:cs="Times New Roman"/>
          </w:rPr>
          <w:t>ермины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7</w:t>
        </w:r>
      </w:hyperlink>
    </w:p>
    <w:p w14:paraId="060856DE" w14:textId="0E2AE668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b0dde258-42e3-452f-9de8-b50fd4d8b559">
        <w:r w:rsidRPr="00FB3B4B">
          <w:rPr>
            <w:rFonts w:ascii="Times New Roman" w:hAnsi="Times New Roman" w:cs="Times New Roman"/>
          </w:rPr>
          <w:t>Установка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8</w:t>
        </w:r>
      </w:hyperlink>
    </w:p>
    <w:p w14:paraId="08F9306F" w14:textId="0D4DE98A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64557d0c-460b-4d70-876e-add0a18db150">
        <w:r w:rsidRPr="00FB3B4B">
          <w:rPr>
            <w:rFonts w:ascii="Times New Roman" w:hAnsi="Times New Roman" w:cs="Times New Roman"/>
          </w:rPr>
          <w:t>Настройка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9</w:t>
        </w:r>
      </w:hyperlink>
    </w:p>
    <w:p w14:paraId="5AC3C520" w14:textId="4E11C28C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6f4657b6-96e8-4552-838a-c028cd2bb415">
        <w:r w:rsidRPr="00FB3B4B">
          <w:rPr>
            <w:rFonts w:ascii="Times New Roman" w:hAnsi="Times New Roman" w:cs="Times New Roman"/>
          </w:rPr>
          <w:t>Запуск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10</w:t>
        </w:r>
      </w:hyperlink>
    </w:p>
    <w:p w14:paraId="236E3C4F" w14:textId="489FE5E9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af0eed4e-72d4-4bbb-ad52-925accc8b65b">
        <w:r w:rsidRPr="00FB3B4B">
          <w:rPr>
            <w:rFonts w:ascii="Times New Roman" w:hAnsi="Times New Roman" w:cs="Times New Roman"/>
            <w:sz w:val="28"/>
            <w:szCs w:val="28"/>
          </w:rPr>
          <w:t>Пользовательский интерфейс</w:t>
        </w:r>
        <w:r w:rsidRPr="00FB3B4B">
          <w:rPr>
            <w:rFonts w:ascii="Times New Roman" w:hAnsi="Times New Roman" w:cs="Times New Roman"/>
            <w:webHidden/>
            <w:sz w:val="28"/>
            <w:szCs w:val="28"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  <w:sz w:val="28"/>
            <w:szCs w:val="28"/>
          </w:rPr>
          <w:t>11</w:t>
        </w:r>
      </w:hyperlink>
    </w:p>
    <w:p w14:paraId="570C7AD0" w14:textId="175A2F9F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c29333a7-69ab-4193-bb17-ef7621b693b4">
        <w:r w:rsidRPr="00FB3B4B">
          <w:rPr>
            <w:rFonts w:ascii="Times New Roman" w:hAnsi="Times New Roman" w:cs="Times New Roman"/>
          </w:rPr>
          <w:t>Главное окно программы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12</w:t>
        </w:r>
      </w:hyperlink>
    </w:p>
    <w:p w14:paraId="14D06EC8" w14:textId="37D6F8DB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e43e6ca6-3a3c-4ac2-a057-d5ce9468450f">
        <w:r w:rsidRPr="00FB3B4B">
          <w:rPr>
            <w:rFonts w:ascii="Times New Roman" w:hAnsi="Times New Roman" w:cs="Times New Roman"/>
          </w:rPr>
          <w:t>Второе окно программы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13</w:t>
        </w:r>
      </w:hyperlink>
    </w:p>
    <w:p w14:paraId="1B36B3BE" w14:textId="71CA472F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a6fcb5cc-3238-400f-a0e2-c573a2e1550a">
        <w:r w:rsidRPr="00FB3B4B">
          <w:rPr>
            <w:rFonts w:ascii="Times New Roman" w:hAnsi="Times New Roman" w:cs="Times New Roman"/>
          </w:rPr>
          <w:t>Третье окно программы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14</w:t>
        </w:r>
      </w:hyperlink>
    </w:p>
    <w:p w14:paraId="1C9A45A2" w14:textId="7FE08EAC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e595f17c-1664-49d5-bceb-fde4ec7232aa">
        <w:r w:rsidRPr="00FB3B4B">
          <w:rPr>
            <w:rFonts w:ascii="Times New Roman" w:hAnsi="Times New Roman" w:cs="Times New Roman"/>
          </w:rPr>
          <w:t>Четвёртое окно программы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15</w:t>
        </w:r>
      </w:hyperlink>
    </w:p>
    <w:p w14:paraId="656E27DF" w14:textId="65A61B39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c9dc30b9-7fcf-4139-8d9c-029a947bcc8c">
        <w:r w:rsidRPr="00FB3B4B">
          <w:rPr>
            <w:rFonts w:ascii="Times New Roman" w:hAnsi="Times New Roman" w:cs="Times New Roman"/>
          </w:rPr>
          <w:t>Пятое окно программы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16</w:t>
        </w:r>
      </w:hyperlink>
    </w:p>
    <w:p w14:paraId="4DFC95EA" w14:textId="65BA06E8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05c4bab2-a5eb-470d-8044-c67dc36f5ed3">
        <w:r w:rsidRPr="00FB3B4B">
          <w:rPr>
            <w:rFonts w:ascii="Times New Roman" w:hAnsi="Times New Roman" w:cs="Times New Roman"/>
          </w:rPr>
          <w:t>Шестое окно программы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17</w:t>
        </w:r>
      </w:hyperlink>
    </w:p>
    <w:p w14:paraId="6E100E2B" w14:textId="6BD8B0A5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b03cdd21-f851-467d-a584-cd7bdfd1f27d">
        <w:r w:rsidRPr="00FB3B4B">
          <w:rPr>
            <w:rFonts w:ascii="Times New Roman" w:hAnsi="Times New Roman" w:cs="Times New Roman"/>
          </w:rPr>
          <w:t>Седьмое окно программы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18</w:t>
        </w:r>
      </w:hyperlink>
    </w:p>
    <w:p w14:paraId="78FC717E" w14:textId="5D51CDED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bbb3f22d-fe33-4fd9-8982-09ba76ad29be">
        <w:r w:rsidRPr="00FB3B4B">
          <w:rPr>
            <w:rFonts w:ascii="Times New Roman" w:hAnsi="Times New Roman" w:cs="Times New Roman"/>
          </w:rPr>
          <w:t>Режимы работы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19</w:t>
        </w:r>
      </w:hyperlink>
    </w:p>
    <w:p w14:paraId="079AE1F1" w14:textId="10E8076E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abafc921-6640-4b33-973a-383e6d99d9cd">
        <w:r w:rsidRPr="00FB3B4B">
          <w:rPr>
            <w:rFonts w:ascii="Times New Roman" w:hAnsi="Times New Roman" w:cs="Times New Roman"/>
          </w:rPr>
          <w:t>Работа с Программной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20</w:t>
        </w:r>
      </w:hyperlink>
    </w:p>
    <w:p w14:paraId="5BDA9512" w14:textId="5687624F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ca5e662e-0718-4e68-afee-3348e06d0dab">
        <w:r w:rsidRPr="00FB3B4B">
          <w:rPr>
            <w:rFonts w:ascii="Times New Roman" w:hAnsi="Times New Roman" w:cs="Times New Roman"/>
            <w:sz w:val="28"/>
            <w:szCs w:val="28"/>
          </w:rPr>
          <w:t>Частые вопросы (FAQ)</w:t>
        </w:r>
        <w:r w:rsidRPr="00FB3B4B">
          <w:rPr>
            <w:rFonts w:ascii="Times New Roman" w:hAnsi="Times New Roman" w:cs="Times New Roman"/>
            <w:webHidden/>
            <w:sz w:val="28"/>
            <w:szCs w:val="28"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  <w:sz w:val="28"/>
            <w:szCs w:val="28"/>
          </w:rPr>
          <w:t>21</w:t>
        </w:r>
      </w:hyperlink>
    </w:p>
    <w:p w14:paraId="6B95A80E" w14:textId="56E771AF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15233c93-e0eb-4321-9627-3a0b47d22506">
        <w:r w:rsidRPr="00FB3B4B">
          <w:rPr>
            <w:rFonts w:ascii="Times New Roman" w:hAnsi="Times New Roman" w:cs="Times New Roman"/>
            <w:sz w:val="28"/>
            <w:szCs w:val="28"/>
          </w:rPr>
          <w:t>Лицензия</w:t>
        </w:r>
        <w:r w:rsidRPr="00FB3B4B">
          <w:rPr>
            <w:rFonts w:ascii="Times New Roman" w:hAnsi="Times New Roman" w:cs="Times New Roman"/>
            <w:webHidden/>
            <w:sz w:val="28"/>
            <w:szCs w:val="28"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  <w:sz w:val="28"/>
            <w:szCs w:val="28"/>
          </w:rPr>
          <w:t>22</w:t>
        </w:r>
      </w:hyperlink>
    </w:p>
    <w:p w14:paraId="675D1D17" w14:textId="3032CB55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c5889300-e4b0-43e9-8d3f-325036c1b9b1">
        <w:r w:rsidRPr="00FB3B4B">
          <w:rPr>
            <w:rFonts w:ascii="Times New Roman" w:hAnsi="Times New Roman" w:cs="Times New Roman"/>
          </w:rPr>
          <w:t>Виды лицензий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23</w:t>
        </w:r>
      </w:hyperlink>
    </w:p>
    <w:p w14:paraId="7A31ECDE" w14:textId="7B47EB62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0343637b-d224-4986-a470-e45222a3137f">
        <w:r w:rsidRPr="00FB3B4B">
          <w:rPr>
            <w:rFonts w:ascii="Times New Roman" w:hAnsi="Times New Roman" w:cs="Times New Roman"/>
          </w:rPr>
          <w:t>Лицензионное соглашение</w:t>
        </w:r>
        <w:r w:rsidRPr="00FB3B4B">
          <w:rPr>
            <w:rFonts w:ascii="Times New Roman" w:hAnsi="Times New Roman" w:cs="Times New Roman"/>
            <w:webHidden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</w:rPr>
          <w:t>24</w:t>
        </w:r>
      </w:hyperlink>
    </w:p>
    <w:p w14:paraId="685907F8" w14:textId="485BEAAB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w:anchor="7f77a01d-3465-466f-ba5d-ec49887442b5">
        <w:r w:rsidRPr="00FB3B4B">
          <w:rPr>
            <w:rFonts w:ascii="Times New Roman" w:hAnsi="Times New Roman" w:cs="Times New Roman"/>
            <w:sz w:val="28"/>
            <w:szCs w:val="28"/>
          </w:rPr>
          <w:t>Контактная информация</w:t>
        </w:r>
        <w:r w:rsidRPr="00FB3B4B">
          <w:rPr>
            <w:rFonts w:ascii="Times New Roman" w:hAnsi="Times New Roman" w:cs="Times New Roman"/>
            <w:webHidden/>
            <w:sz w:val="28"/>
            <w:szCs w:val="28"/>
          </w:rPr>
          <w:ptab w:relativeTo="indent" w:alignment="right" w:leader="dot"/>
        </w:r>
        <w:r w:rsidR="0055337B">
          <w:rPr>
            <w:rFonts w:ascii="Times New Roman" w:hAnsi="Times New Roman" w:cs="Times New Roman"/>
            <w:webHidden/>
            <w:sz w:val="28"/>
            <w:szCs w:val="28"/>
          </w:rPr>
          <w:t>25</w:t>
        </w:r>
      </w:hyperlink>
      <w:r w:rsidRPr="00FB3B4B">
        <w:rPr>
          <w:rFonts w:ascii="Times New Roman" w:hAnsi="Times New Roman" w:cs="Times New Roman"/>
        </w:rPr>
        <w:fldChar w:fldCharType="end"/>
      </w:r>
      <w:r w:rsidRPr="00FB3B4B">
        <w:rPr>
          <w:rFonts w:ascii="Times New Roman" w:hAnsi="Times New Roman" w:cs="Times New Roman"/>
        </w:rPr>
        <w:br w:type="page"/>
      </w:r>
    </w:p>
    <w:p w14:paraId="3A9390BB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612f9fcb-8b55-44f3-aad3-fcb6c9681fdf"/>
      <w:bookmarkEnd w:id="2"/>
    </w:p>
    <w:p w14:paraId="4A243564" w14:textId="26F22558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Обзор возможностей программы.</w:t>
      </w:r>
    </w:p>
    <w:p w14:paraId="6A2126E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а)</w:t>
      </w:r>
      <w:r w:rsidRPr="00FB3B4B">
        <w:rPr>
          <w:rFonts w:ascii="Times New Roman" w:hAnsi="Times New Roman" w:cs="Times New Roman"/>
          <w:sz w:val="28"/>
          <w:szCs w:val="28"/>
        </w:rPr>
        <w:tab/>
        <w:t>«Вычисления в электродинамике» — это программное обеспечение (оконное приложение), который помогает студентам, преподавателям и учащимся решать типовые физические задачи из раздела «Электродинамика» при помощи автоматических вычислений по заданным формулам и дает точный числовой результат за доли секунды</w:t>
      </w:r>
    </w:p>
    <w:p w14:paraId="14DE4323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б)</w:t>
      </w:r>
      <w:r w:rsidRPr="00FB3B4B">
        <w:rPr>
          <w:rFonts w:ascii="Times New Roman" w:hAnsi="Times New Roman" w:cs="Times New Roman"/>
          <w:sz w:val="28"/>
          <w:szCs w:val="28"/>
        </w:rPr>
        <w:tab/>
        <w:t>Вычисления в электродинамике предназначены для автоматизации расчётов по шести базовым формулам постоянного тока;</w:t>
      </w:r>
    </w:p>
    <w:p w14:paraId="2DC259A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в)</w:t>
      </w:r>
      <w:r w:rsidRPr="00FB3B4B">
        <w:rPr>
          <w:rFonts w:ascii="Times New Roman" w:hAnsi="Times New Roman" w:cs="Times New Roman"/>
          <w:sz w:val="28"/>
          <w:szCs w:val="28"/>
        </w:rPr>
        <w:tab/>
        <w:t>Использования в учебном процессе и самостоятельной проверке заданий, типовые задачи, решаемые с помощью «Вычисления в электродинамике»:</w:t>
      </w:r>
    </w:p>
    <w:p w14:paraId="13F7120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Расчёт силы тока, напряжения или сопротивления по закону Ома;</w:t>
      </w:r>
    </w:p>
    <w:p w14:paraId="087B314C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Определение мощности электрического тока;</w:t>
      </w:r>
    </w:p>
    <w:p w14:paraId="791EDE2A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Вычисление работы электрического тока;</w:t>
      </w:r>
    </w:p>
    <w:p w14:paraId="303DDBE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Расчёт сопротивления проводника по удельным параметрам;</w:t>
      </w:r>
    </w:p>
    <w:p w14:paraId="502932DC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Нахождение общего сопротивления при последовательном соединении резисторов;</w:t>
      </w:r>
    </w:p>
    <w:p w14:paraId="5790FFE1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Нахождение общего сопротивления при параллельном соединении резисторов.</w:t>
      </w:r>
    </w:p>
    <w:p w14:paraId="70B55265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г)</w:t>
      </w:r>
      <w:r w:rsidRPr="00FB3B4B">
        <w:rPr>
          <w:rFonts w:ascii="Times New Roman" w:hAnsi="Times New Roman" w:cs="Times New Roman"/>
          <w:sz w:val="28"/>
          <w:szCs w:val="28"/>
        </w:rPr>
        <w:tab/>
        <w:t>Основными выгодами от использования «Вычисления в электродинамике» являются:</w:t>
      </w:r>
    </w:p>
    <w:p w14:paraId="7726EFF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Исключение арифметических ошибок и опечаток при ручном счёте;</w:t>
      </w:r>
    </w:p>
    <w:p w14:paraId="2BD0B990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Экономия времени на выполнение большого числа однотипных вычислений;</w:t>
      </w:r>
    </w:p>
    <w:p w14:paraId="016B9345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Простой, интуитивно понятный интерфейс, не требующий обучения;</w:t>
      </w:r>
    </w:p>
    <w:p w14:paraId="16FD7C4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 Возможность работы на любом компьютере под управлением Windows без дополнительных программ.</w:t>
      </w:r>
    </w:p>
    <w:p w14:paraId="1594C0AE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</w:rPr>
        <w:br w:type="page"/>
      </w:r>
    </w:p>
    <w:p w14:paraId="06B083E1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8e5d6ef0-157f-434b-8d52-ded4384028a7"/>
      <w:bookmarkEnd w:id="3"/>
      <w:r w:rsidRPr="00FB3B4B">
        <w:rPr>
          <w:rFonts w:ascii="Times New Roman" w:hAnsi="Times New Roman" w:cs="Times New Roman"/>
          <w:sz w:val="28"/>
          <w:szCs w:val="28"/>
        </w:rPr>
        <w:lastRenderedPageBreak/>
        <w:t>История версий:</w:t>
      </w:r>
    </w:p>
    <w:p w14:paraId="3CC0147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а)</w:t>
      </w:r>
      <w:r w:rsidRPr="00FB3B4B">
        <w:rPr>
          <w:rFonts w:ascii="Times New Roman" w:hAnsi="Times New Roman" w:cs="Times New Roman"/>
          <w:sz w:val="28"/>
          <w:szCs w:val="28"/>
        </w:rPr>
        <w:tab/>
        <w:t>«Вычисления в электродинамике» версия 1 добавлено:</w:t>
      </w:r>
    </w:p>
    <w:p w14:paraId="2FDDBA2A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Программная реализация автоматизированного расчёта по шести физическим формулам (закон Ома, мощность тока, работа тока, сопротивление проводника, последовательное и параллельное соединение резисторов);</w:t>
      </w:r>
    </w:p>
    <w:p w14:paraId="683B9D65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Графический пользовательский интерфейс с главным меню выбора задачи и формами ввода/вывода;</w:t>
      </w:r>
    </w:p>
    <w:p w14:paraId="5212181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Проверка корректности вводимых данных с выводом информативных сообщений об ошибках.</w:t>
      </w:r>
    </w:p>
    <w:p w14:paraId="1B33E40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б)</w:t>
      </w:r>
      <w:r w:rsidRPr="00FB3B4B">
        <w:rPr>
          <w:rFonts w:ascii="Times New Roman" w:hAnsi="Times New Roman" w:cs="Times New Roman"/>
          <w:sz w:val="28"/>
          <w:szCs w:val="28"/>
        </w:rPr>
        <w:tab/>
        <w:t>Улучшено:</w:t>
      </w:r>
    </w:p>
    <w:p w14:paraId="30BEE18A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Единый стиль оформления окон и элементов управления для удобства восприятия;</w:t>
      </w:r>
    </w:p>
    <w:p w14:paraId="25DF498B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Обработка исключительных ситуаций (деление на ноль, нечисловой ввод) для стабильной работы приложения.</w:t>
      </w:r>
    </w:p>
    <w:p w14:paraId="02152E3E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</w:rPr>
        <w:br w:type="page"/>
      </w:r>
    </w:p>
    <w:p w14:paraId="019BC4B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a9eb003e-8704-4d8f-8d92-8f59944ba6d6"/>
      <w:bookmarkEnd w:id="4"/>
      <w:r w:rsidRPr="00FB3B4B">
        <w:rPr>
          <w:rFonts w:ascii="Times New Roman" w:hAnsi="Times New Roman" w:cs="Times New Roman"/>
          <w:sz w:val="32"/>
          <w:szCs w:val="32"/>
        </w:rPr>
        <w:lastRenderedPageBreak/>
        <w:t>Системные требования</w:t>
      </w:r>
    </w:p>
    <w:p w14:paraId="4FD638D5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а)</w:t>
      </w:r>
      <w:r w:rsidRPr="00FB3B4B">
        <w:rPr>
          <w:rFonts w:ascii="Times New Roman" w:hAnsi="Times New Roman" w:cs="Times New Roman"/>
          <w:sz w:val="28"/>
          <w:szCs w:val="28"/>
        </w:rPr>
        <w:tab/>
        <w:t>Для стабильной и эффективной работы вычислений в электродинамике рекомендуется использовать следующую конфигурацию:</w:t>
      </w:r>
    </w:p>
    <w:p w14:paraId="684F357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Частота процессора (CPU): от 1 GHz</w:t>
      </w:r>
    </w:p>
    <w:p w14:paraId="41C3DBA5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Количество ядер процессора (CPU): 1 или более</w:t>
      </w:r>
    </w:p>
    <w:p w14:paraId="11CE1D9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Объём оперативной памяти (RAM): 1 GB (для 32-бит) / 2 GB (для 64-бит)</w:t>
      </w:r>
    </w:p>
    <w:p w14:paraId="2B52CD41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Объём свободного места на диске (HDD/SSD): не менее 2 GB</w:t>
      </w:r>
    </w:p>
    <w:p w14:paraId="2298F974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Операционная система (OS): Windows 7 или новее (8, 10, 11)</w:t>
      </w:r>
    </w:p>
    <w:p w14:paraId="61A68B84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31F85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</w:p>
    <w:p w14:paraId="231CFF9E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br w:type="page"/>
      </w:r>
    </w:p>
    <w:p w14:paraId="2A87231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" w:name="ab96d26a-4eb9-4ac1-98cf-d6e442d25193"/>
      <w:bookmarkEnd w:id="5"/>
      <w:r w:rsidRPr="00FB3B4B">
        <w:rPr>
          <w:rFonts w:ascii="Times New Roman" w:hAnsi="Times New Roman" w:cs="Times New Roman"/>
          <w:sz w:val="28"/>
          <w:szCs w:val="28"/>
        </w:rPr>
        <w:lastRenderedPageBreak/>
        <w:t>Начало работы</w:t>
      </w:r>
    </w:p>
    <w:p w14:paraId="1D5B241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Данный раздел поможет вам быстро установить, настроить и начать работать с вычислениями в электродинамике.</w:t>
      </w:r>
    </w:p>
    <w:p w14:paraId="4C857428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 xml:space="preserve">Перед началом работы, пожалуйста, ознакомьтесь с </w:t>
      </w:r>
      <w:hyperlink w:anchor="a9eb003e-8704-4d8f-8d92-8f59944ba6d6">
        <w:r w:rsidRPr="00FB3B4B">
          <w:rPr>
            <w:rFonts w:ascii="Times New Roman" w:hAnsi="Times New Roman" w:cs="Times New Roman"/>
            <w:color w:val="0000FF"/>
            <w:sz w:val="28"/>
            <w:szCs w:val="28"/>
            <w:u w:val="single"/>
          </w:rPr>
          <w:t>системными требованиями</w:t>
        </w:r>
      </w:hyperlink>
      <w:r w:rsidRPr="00FB3B4B">
        <w:rPr>
          <w:rFonts w:ascii="Times New Roman" w:hAnsi="Times New Roman" w:cs="Times New Roman"/>
          <w:sz w:val="28"/>
          <w:szCs w:val="28"/>
        </w:rPr>
        <w:t xml:space="preserve"> и </w:t>
      </w:r>
      <w:hyperlink w:anchor="0343637b-d224-4986-a470-e45222a3137f">
        <w:r w:rsidRPr="00FB3B4B">
          <w:rPr>
            <w:rFonts w:ascii="Times New Roman" w:hAnsi="Times New Roman" w:cs="Times New Roman"/>
            <w:color w:val="0000FF"/>
            <w:sz w:val="28"/>
            <w:szCs w:val="28"/>
            <w:u w:val="single"/>
          </w:rPr>
          <w:t>лицензионным соглашением</w:t>
        </w:r>
      </w:hyperlink>
      <w:r w:rsidRPr="00FB3B4B">
        <w:rPr>
          <w:rFonts w:ascii="Times New Roman" w:hAnsi="Times New Roman" w:cs="Times New Roman"/>
          <w:sz w:val="28"/>
          <w:szCs w:val="28"/>
        </w:rPr>
        <w:t>.</w:t>
      </w:r>
    </w:p>
    <w:p w14:paraId="36C5F388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br w:type="page"/>
      </w:r>
    </w:p>
    <w:p w14:paraId="631C6971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20c6f299-df6b-4f12-92e5-16234f6e36b6"/>
      <w:bookmarkEnd w:id="6"/>
      <w:r w:rsidRPr="00FB3B4B">
        <w:rPr>
          <w:rFonts w:ascii="Times New Roman" w:hAnsi="Times New Roman" w:cs="Times New Roman"/>
          <w:sz w:val="28"/>
          <w:szCs w:val="28"/>
        </w:rPr>
        <w:lastRenderedPageBreak/>
        <w:t>Перед началом работы с вычисления в электродинамике рекомендуем ознакомиться с основными понятиями и терминами:</w:t>
      </w:r>
    </w:p>
    <w:p w14:paraId="5406075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Понятие 1:</w:t>
      </w:r>
    </w:p>
    <w:p w14:paraId="06556988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Сила тока (I) — физическая величина, характеризующая количество электрического заряда, проходящего через поперечное сечение проводника за единицу времени. Измеряется в амперах (А). В программе рассчитывается по закону Ома для участка цепи.</w:t>
      </w:r>
    </w:p>
    <w:p w14:paraId="15BE4BB8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Понятие 2:</w:t>
      </w:r>
    </w:p>
    <w:p w14:paraId="406B85F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Напряжение (U) — разность электрических потенциалов между двумя точками электрической цепи, определяющая работу по перемещению единичного заряда. Измеряется в вольтах (В). Является одним из основных входных параметров для вычислений мощности и работы тока.</w:t>
      </w:r>
    </w:p>
    <w:p w14:paraId="78004B4B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Понятие 3:</w:t>
      </w:r>
    </w:p>
    <w:p w14:paraId="3E557D4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Электрическое сопротивление (R) — свойство проводника препятствовать прохождению электрического тока. Измеряется в омах (Ом). В программе используется как при расчётах по закону Ома, так и при вычислении эквивалентного сопротивления резисторов в последовательном и параллельном соединении.</w:t>
      </w:r>
    </w:p>
    <w:p w14:paraId="70B3B82C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А также изучить все другие физические величины, которые используются для вычислений.</w:t>
      </w:r>
    </w:p>
    <w:p w14:paraId="39AD76B5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</w:rPr>
        <w:br w:type="page"/>
      </w:r>
    </w:p>
    <w:p w14:paraId="4EAFC80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b0dde258-42e3-452f-9de8-b50fd4d8b559"/>
      <w:bookmarkEnd w:id="7"/>
      <w:r w:rsidRPr="00FB3B4B">
        <w:rPr>
          <w:rFonts w:ascii="Times New Roman" w:hAnsi="Times New Roman" w:cs="Times New Roman"/>
          <w:sz w:val="28"/>
          <w:szCs w:val="28"/>
        </w:rPr>
        <w:lastRenderedPageBreak/>
        <w:t>Установка.</w:t>
      </w:r>
    </w:p>
    <w:p w14:paraId="4898CECA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а)</w:t>
      </w:r>
      <w:r w:rsidRPr="00FB3B4B">
        <w:rPr>
          <w:rFonts w:ascii="Times New Roman" w:hAnsi="Times New Roman" w:cs="Times New Roman"/>
          <w:sz w:val="28"/>
          <w:szCs w:val="28"/>
        </w:rPr>
        <w:tab/>
        <w:t xml:space="preserve">Для установки вычислений в электродинамике, пожалуйста, загрузите программу последней версии из репозитория, доступный по адресу: </w:t>
      </w:r>
      <w:hyperlink r:id="rId10">
        <w:r w:rsidRPr="00FB3B4B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https://github.com/dima09328678-beep/kursovaya-rabota</w:t>
        </w:r>
      </w:hyperlink>
      <w:r w:rsidRPr="00FB3B4B">
        <w:rPr>
          <w:rFonts w:ascii="Times New Roman" w:hAnsi="Times New Roman" w:cs="Times New Roman"/>
          <w:sz w:val="28"/>
          <w:szCs w:val="28"/>
        </w:rPr>
        <w:t>, распакуйте архив в удобное для вас место.</w:t>
      </w:r>
    </w:p>
    <w:p w14:paraId="294201F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а)</w:t>
      </w:r>
      <w:r w:rsidRPr="00FB3B4B">
        <w:rPr>
          <w:rFonts w:ascii="Times New Roman" w:hAnsi="Times New Roman" w:cs="Times New Roman"/>
          <w:sz w:val="28"/>
          <w:szCs w:val="28"/>
        </w:rPr>
        <w:tab/>
        <w:t>Перед установкой ознакомьтесь с системными требованиями и лицензионным соглашением.</w:t>
      </w:r>
    </w:p>
    <w:p w14:paraId="64520764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</w:rPr>
        <w:br w:type="page"/>
      </w:r>
    </w:p>
    <w:p w14:paraId="39F27D0B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64557d0c-460b-4d70-876e-add0a18db150"/>
      <w:bookmarkEnd w:id="8"/>
      <w:r w:rsidRPr="00FB3B4B">
        <w:rPr>
          <w:rFonts w:ascii="Times New Roman" w:hAnsi="Times New Roman" w:cs="Times New Roman"/>
          <w:sz w:val="28"/>
          <w:szCs w:val="28"/>
        </w:rPr>
        <w:lastRenderedPageBreak/>
        <w:t>Настройка.</w:t>
      </w:r>
    </w:p>
    <w:p w14:paraId="26B3D030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а)</w:t>
      </w:r>
      <w:r w:rsidRPr="00FB3B4B">
        <w:rPr>
          <w:rFonts w:ascii="Times New Roman" w:hAnsi="Times New Roman" w:cs="Times New Roman"/>
          <w:sz w:val="28"/>
          <w:szCs w:val="28"/>
        </w:rPr>
        <w:tab/>
        <w:t>Для начала работы в вычислениях в электродинамике рекомендуем предварительно выполнить следующие настройки окружения: Проверка наличия платформы .NET Framework. Убедитесь, что на компьютере установлена среда выполнения .NET Framework 4.7.2 или более поздней версии. Как правило, она уже присутствует в составе современных версий Windows. Если программа не запускается, загрузите и установите .NET Framework с официального сайта Microsoft.</w:t>
      </w:r>
    </w:p>
    <w:p w14:paraId="5B4675F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</w:rPr>
        <w:br w:type="page"/>
      </w:r>
    </w:p>
    <w:p w14:paraId="392844D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6f4657b6-96e8-4552-838a-c028cd2bb415"/>
      <w:bookmarkEnd w:id="9"/>
      <w:r w:rsidRPr="00FB3B4B">
        <w:rPr>
          <w:rFonts w:ascii="Times New Roman" w:hAnsi="Times New Roman" w:cs="Times New Roman"/>
          <w:sz w:val="28"/>
          <w:szCs w:val="28"/>
        </w:rPr>
        <w:lastRenderedPageBreak/>
        <w:t>Запуск.</w:t>
      </w:r>
    </w:p>
    <w:p w14:paraId="58E6E51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а)</w:t>
      </w:r>
      <w:r w:rsidRPr="00FB3B4B">
        <w:rPr>
          <w:rFonts w:ascii="Times New Roman" w:hAnsi="Times New Roman" w:cs="Times New Roman"/>
          <w:sz w:val="28"/>
          <w:szCs w:val="28"/>
        </w:rPr>
        <w:tab/>
        <w:t xml:space="preserve">Для запуска «Вычисления в электродинамике» нажмите запустите lb.exe по пути: «kursovaya-rabota-main\program\lb\bin\Release» где папка kursovaya-rabota-main это </w:t>
      </w:r>
      <w:proofErr w:type="gramStart"/>
      <w:r w:rsidRPr="00FB3B4B">
        <w:rPr>
          <w:rFonts w:ascii="Times New Roman" w:hAnsi="Times New Roman" w:cs="Times New Roman"/>
          <w:sz w:val="28"/>
          <w:szCs w:val="28"/>
        </w:rPr>
        <w:t>папка</w:t>
      </w:r>
      <w:proofErr w:type="gramEnd"/>
      <w:r w:rsidRPr="00FB3B4B">
        <w:rPr>
          <w:rFonts w:ascii="Times New Roman" w:hAnsi="Times New Roman" w:cs="Times New Roman"/>
          <w:sz w:val="28"/>
          <w:szCs w:val="28"/>
        </w:rPr>
        <w:t xml:space="preserve"> которая находится в скачанном архиве с репозитория github.</w:t>
      </w:r>
    </w:p>
    <w:p w14:paraId="2CEEB703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б)</w:t>
      </w:r>
      <w:r w:rsidRPr="00FB3B4B">
        <w:rPr>
          <w:rFonts w:ascii="Times New Roman" w:hAnsi="Times New Roman" w:cs="Times New Roman"/>
          <w:sz w:val="28"/>
          <w:szCs w:val="28"/>
        </w:rPr>
        <w:tab/>
        <w:t>При первом запуске программы вы увидите главное окно с перечнем доступных задач (расчёт по закону Ома, мощности, работы тока, сопротивления проводника, последовательного и параллельного соединений и тд.) – выберите нужную и начните вычисления.</w:t>
      </w:r>
    </w:p>
    <w:p w14:paraId="5CEFAEE7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</w:rPr>
        <w:br w:type="page"/>
      </w:r>
    </w:p>
    <w:p w14:paraId="7215B253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10" w:name="af0eed4e-72d4-4bbb-ad52-925accc8b65b"/>
      <w:bookmarkEnd w:id="10"/>
      <w:r w:rsidRPr="00FB3B4B">
        <w:rPr>
          <w:rFonts w:ascii="Times New Roman" w:hAnsi="Times New Roman" w:cs="Times New Roman"/>
          <w:sz w:val="28"/>
          <w:szCs w:val="28"/>
        </w:rPr>
        <w:lastRenderedPageBreak/>
        <w:t>Пользовательский интерфейс</w:t>
      </w:r>
    </w:p>
    <w:p w14:paraId="4567154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Этот раздел описывает основные элементы пользовательского интерфейса</w:t>
      </w:r>
      <w:r w:rsidRPr="00FB3B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B3B4B">
        <w:rPr>
          <w:rFonts w:ascii="Times New Roman" w:hAnsi="Times New Roman" w:cs="Times New Roman"/>
          <w:sz w:val="28"/>
          <w:szCs w:val="28"/>
        </w:rPr>
        <w:t>вычислений в электродинамике: основных режимов работы, предназначение окон и экранов, доступные операции.</w:t>
      </w:r>
      <w:r w:rsidRPr="00FB3B4B">
        <w:rPr>
          <w:rFonts w:ascii="Times New Roman" w:hAnsi="Times New Roman" w:cs="Times New Roman"/>
        </w:rPr>
        <w:br w:type="page"/>
      </w:r>
    </w:p>
    <w:p w14:paraId="1EA76F9A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c29333a7-69ab-4193-bb17-ef7621b693b4"/>
      <w:bookmarkEnd w:id="11"/>
      <w:r w:rsidRPr="00FB3B4B">
        <w:rPr>
          <w:rFonts w:ascii="Times New Roman" w:hAnsi="Times New Roman" w:cs="Times New Roman"/>
          <w:sz w:val="28"/>
          <w:szCs w:val="28"/>
        </w:rPr>
        <w:lastRenderedPageBreak/>
        <w:t>Главное окно программы</w:t>
      </w:r>
    </w:p>
    <w:p w14:paraId="18712CA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Главное окно программы "Вычисления в электродинамике" позволяет выполнять следующую операцию:</w:t>
      </w:r>
    </w:p>
    <w:p w14:paraId="48C9F37B" w14:textId="77777777" w:rsidR="003D3564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Выбор задачи расчёта</w:t>
      </w:r>
    </w:p>
    <w:p w14:paraId="3CB23D79" w14:textId="77777777" w:rsidR="00FB3B4B" w:rsidRPr="00FB3B4B" w:rsidRDefault="00FB3B4B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8E8B1B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  <w:noProof/>
        </w:rPr>
        <w:drawing>
          <wp:inline distT="0" distB="0" distL="0" distR="0" wp14:anchorId="3456B6D6" wp14:editId="7DB10455">
            <wp:extent cx="5667375" cy="2047875"/>
            <wp:effectExtent l="0" t="0" r="0" b="0"/>
            <wp:docPr id="2" name="drex_module_4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ex_module_4_1_cus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B40FC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0478C38A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br w:type="page"/>
      </w:r>
    </w:p>
    <w:p w14:paraId="27F23D4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12" w:name="e43e6ca6-3a3c-4ac2-a057-d5ce9468450f"/>
      <w:bookmarkEnd w:id="12"/>
      <w:r w:rsidRPr="00FB3B4B">
        <w:rPr>
          <w:rFonts w:ascii="Times New Roman" w:hAnsi="Times New Roman" w:cs="Times New Roman"/>
          <w:sz w:val="32"/>
          <w:szCs w:val="32"/>
        </w:rPr>
        <w:lastRenderedPageBreak/>
        <w:t>Второе окно программы</w:t>
      </w:r>
    </w:p>
    <w:p w14:paraId="1324C254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Главное окно программы, и все последующие окна в программе "Вычисления в электродинамике" позволяет выполнять следующую операцию:</w:t>
      </w:r>
    </w:p>
    <w:p w14:paraId="043FD095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Ввод и решение по указанным пользователем параметрам.</w:t>
      </w:r>
    </w:p>
    <w:p w14:paraId="1F31A339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4E4F72EF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  <w:noProof/>
        </w:rPr>
        <w:drawing>
          <wp:inline distT="0" distB="0" distL="0" distR="0" wp14:anchorId="0B0033DB" wp14:editId="21D21F85">
            <wp:extent cx="5667375" cy="3362325"/>
            <wp:effectExtent l="0" t="0" r="0" b="0"/>
            <wp:docPr id="3" name="drex_module_4_2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4_2_cus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4B">
        <w:rPr>
          <w:rFonts w:ascii="Times New Roman" w:hAnsi="Times New Roman" w:cs="Times New Roman"/>
        </w:rPr>
        <w:br w:type="page"/>
      </w:r>
    </w:p>
    <w:p w14:paraId="58F921A0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a6fcb5cc-3238-400f-a0e2-c573a2e1550a"/>
      <w:bookmarkEnd w:id="13"/>
      <w:r w:rsidRPr="00FB3B4B">
        <w:rPr>
          <w:rFonts w:ascii="Times New Roman" w:hAnsi="Times New Roman" w:cs="Times New Roman"/>
          <w:sz w:val="32"/>
          <w:szCs w:val="32"/>
        </w:rPr>
        <w:lastRenderedPageBreak/>
        <w:t>Третье окно программы</w:t>
      </w:r>
    </w:p>
    <w:p w14:paraId="688BD90E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Третье окно программы, позволяет ввести значения и произвести автоматизированный расчёт мощности тока.</w:t>
      </w:r>
    </w:p>
    <w:p w14:paraId="5812D76F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DFA5FF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FE552" wp14:editId="1DDD3084">
            <wp:extent cx="4781550" cy="3448050"/>
            <wp:effectExtent l="0" t="0" r="0" b="0"/>
            <wp:docPr id="4" name="drex_module_4_3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x_module_4_3_cust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4B">
        <w:rPr>
          <w:rFonts w:ascii="Times New Roman" w:hAnsi="Times New Roman" w:cs="Times New Roman"/>
        </w:rPr>
        <w:br w:type="page"/>
      </w:r>
    </w:p>
    <w:p w14:paraId="4FF01E53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bookmarkStart w:id="14" w:name="e595f17c-1664-49d5-bceb-fde4ec7232aa"/>
      <w:bookmarkEnd w:id="14"/>
      <w:r w:rsidRPr="00FB3B4B">
        <w:rPr>
          <w:rFonts w:ascii="Times New Roman" w:hAnsi="Times New Roman" w:cs="Times New Roman"/>
          <w:sz w:val="32"/>
          <w:szCs w:val="32"/>
        </w:rPr>
        <w:lastRenderedPageBreak/>
        <w:t>Четвёртое окно программы</w:t>
      </w:r>
    </w:p>
    <w:p w14:paraId="49C82534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Четвертое окно программы позволяет ввести значения и произвести автоматизированный расчёт работы тока.</w:t>
      </w:r>
    </w:p>
    <w:p w14:paraId="1E480792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57310C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B4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9AF47F" wp14:editId="58A27CFC">
            <wp:extent cx="5600700" cy="3333750"/>
            <wp:effectExtent l="0" t="0" r="0" b="0"/>
            <wp:docPr id="5" name="drex_module_4_4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ex_module_4_4_cus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4B">
        <w:rPr>
          <w:rFonts w:ascii="Times New Roman" w:hAnsi="Times New Roman" w:cs="Times New Roman"/>
        </w:rPr>
        <w:br w:type="page"/>
      </w:r>
    </w:p>
    <w:p w14:paraId="48017E5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bookmarkStart w:id="15" w:name="c9dc30b9-7fcf-4139-8d9c-029a947bcc8c"/>
      <w:bookmarkEnd w:id="15"/>
      <w:r w:rsidRPr="00FB3B4B">
        <w:rPr>
          <w:rFonts w:ascii="Times New Roman" w:hAnsi="Times New Roman" w:cs="Times New Roman"/>
          <w:sz w:val="32"/>
          <w:szCs w:val="32"/>
        </w:rPr>
        <w:lastRenderedPageBreak/>
        <w:t>Пятое окно программы</w:t>
      </w:r>
    </w:p>
    <w:p w14:paraId="7C5989E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Четвертое окно программы позволяет ввести значения и произвести автоматизированный расчёт сопротивления проводника.</w:t>
      </w:r>
    </w:p>
    <w:p w14:paraId="120D48A1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A801F6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B4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A1A902" wp14:editId="10DDAD49">
            <wp:extent cx="5610225" cy="3371850"/>
            <wp:effectExtent l="0" t="0" r="0" b="0"/>
            <wp:docPr id="6" name="drex_module_4_5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ex_module_4_5_custo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4B">
        <w:rPr>
          <w:rFonts w:ascii="Times New Roman" w:hAnsi="Times New Roman" w:cs="Times New Roman"/>
        </w:rPr>
        <w:br w:type="page"/>
      </w:r>
    </w:p>
    <w:p w14:paraId="225FFA0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bookmarkStart w:id="16" w:name="05c4bab2-a5eb-470d-8044-c67dc36f5ed3"/>
      <w:bookmarkEnd w:id="16"/>
      <w:r w:rsidRPr="00FB3B4B">
        <w:rPr>
          <w:rFonts w:ascii="Times New Roman" w:hAnsi="Times New Roman" w:cs="Times New Roman"/>
          <w:sz w:val="32"/>
          <w:szCs w:val="32"/>
        </w:rPr>
        <w:lastRenderedPageBreak/>
        <w:t>Шестое окно программы</w:t>
      </w:r>
    </w:p>
    <w:p w14:paraId="5708D40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Четвертое окно программы позволяет ввести значения и произвести автоматизированный расчёт общего сопротивления при последовательном соединении.</w:t>
      </w:r>
    </w:p>
    <w:p w14:paraId="08BC2FA6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7CB1DF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B4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4D913A" wp14:editId="71C93163">
            <wp:extent cx="5153025" cy="3000375"/>
            <wp:effectExtent l="0" t="0" r="0" b="0"/>
            <wp:docPr id="7" name="drex_module_4_6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ex_module_4_6_cus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4B">
        <w:rPr>
          <w:rFonts w:ascii="Times New Roman" w:hAnsi="Times New Roman" w:cs="Times New Roman"/>
        </w:rPr>
        <w:br w:type="page"/>
      </w:r>
    </w:p>
    <w:p w14:paraId="68C08530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bookmarkStart w:id="17" w:name="b03cdd21-f851-467d-a584-cd7bdfd1f27d"/>
      <w:bookmarkEnd w:id="17"/>
      <w:r w:rsidRPr="00FB3B4B">
        <w:rPr>
          <w:rFonts w:ascii="Times New Roman" w:hAnsi="Times New Roman" w:cs="Times New Roman"/>
          <w:sz w:val="32"/>
          <w:szCs w:val="32"/>
        </w:rPr>
        <w:lastRenderedPageBreak/>
        <w:t>Седьмое окно программы</w:t>
      </w:r>
    </w:p>
    <w:p w14:paraId="3CC25FB9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Четвертое окно программы позволяет ввести значения и произвести автоматизированный расчёт общего сопротивления при параллельном соединении.</w:t>
      </w:r>
    </w:p>
    <w:p w14:paraId="07DF1B85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2F7298" w14:textId="77777777" w:rsidR="003D3564" w:rsidRPr="00FB3B4B" w:rsidRDefault="00000000" w:rsidP="00FB3B4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3B4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78A291" wp14:editId="05017B68">
            <wp:extent cx="5153025" cy="3000375"/>
            <wp:effectExtent l="0" t="0" r="0" b="0"/>
            <wp:docPr id="8" name="drex_module_4_7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ex_module_4_7_cust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3B4B">
        <w:rPr>
          <w:rFonts w:ascii="Times New Roman" w:hAnsi="Times New Roman" w:cs="Times New Roman"/>
        </w:rPr>
        <w:br w:type="page"/>
      </w:r>
    </w:p>
    <w:p w14:paraId="584BEA50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8" w:name="bbb3f22d-fe33-4fd9-8982-09ba76ad29be"/>
      <w:bookmarkEnd w:id="18"/>
      <w:r w:rsidRPr="00FB3B4B">
        <w:rPr>
          <w:rFonts w:ascii="Times New Roman" w:hAnsi="Times New Roman" w:cs="Times New Roman"/>
          <w:sz w:val="28"/>
          <w:szCs w:val="28"/>
        </w:rPr>
        <w:lastRenderedPageBreak/>
        <w:t>Режимы работы</w:t>
      </w:r>
    </w:p>
    <w:p w14:paraId="7368E8A2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Пользовательский интерфейс вычислений в электродинамике обеспечивает работу в режиме вычисления результата по заранее заданным формулам.</w:t>
      </w:r>
      <w:r w:rsidRPr="00FB3B4B">
        <w:rPr>
          <w:rFonts w:ascii="Times New Roman" w:hAnsi="Times New Roman" w:cs="Times New Roman"/>
        </w:rPr>
        <w:br w:type="page"/>
      </w:r>
    </w:p>
    <w:p w14:paraId="1AB18C6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" w:name="abafc921-6640-4b33-973a-383e6d99d9cd"/>
      <w:bookmarkEnd w:id="19"/>
      <w:r w:rsidRPr="00FB3B4B">
        <w:rPr>
          <w:rFonts w:ascii="Times New Roman" w:hAnsi="Times New Roman" w:cs="Times New Roman"/>
          <w:sz w:val="28"/>
          <w:szCs w:val="28"/>
        </w:rPr>
        <w:lastRenderedPageBreak/>
        <w:t>Работа с программой</w:t>
      </w:r>
    </w:p>
    <w:p w14:paraId="28654249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Данный раздел описывает работу с программой «Вычисления в электродинамике».</w:t>
      </w:r>
    </w:p>
    <w:p w14:paraId="4FACBAB1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В частности, рассматриваются наиболее частые операции:</w:t>
      </w:r>
    </w:p>
    <w:p w14:paraId="3082FFC7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Выбор задачи — в главном окне приложения нажмите кнопку, соответствующую нужному расчёту (Закон Ома, Мощность тока, Работа тока, Сопротивление проводника, Последовательное соединение, Параллельное соединение). Откроется отдельная форма с полями ввода.</w:t>
      </w:r>
    </w:p>
    <w:p w14:paraId="2C9B4937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Ввод данных и расчёт — во втором окне заполните поля ввода необходимыми числовыми значениями (напряжение, сила тока, сопротивление, время, длина, площадь сечения и тому. подобные), затем нажмите кнопку «Рассчитать». При некорректных данных (пустые поля, отрицательные числа, буквы) появится предупредительное сообщение, и расчёт выполнен не будет.</w:t>
      </w:r>
    </w:p>
    <w:p w14:paraId="5C54873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-</w:t>
      </w:r>
      <w:r w:rsidRPr="00FB3B4B">
        <w:rPr>
          <w:rFonts w:ascii="Times New Roman" w:hAnsi="Times New Roman" w:cs="Times New Roman"/>
          <w:sz w:val="28"/>
          <w:szCs w:val="28"/>
        </w:rPr>
        <w:tab/>
        <w:t>Просмотр результата — после успешного расчёта итоговое значение отобразится в поле «Ответ»</w:t>
      </w:r>
    </w:p>
    <w:p w14:paraId="31D51B35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81973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br w:type="page"/>
      </w:r>
    </w:p>
    <w:p w14:paraId="2194214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20" w:name="ca5e662e-0718-4e68-afee-3348e06d0dab"/>
      <w:bookmarkEnd w:id="20"/>
      <w:r w:rsidRPr="00FB3B4B">
        <w:rPr>
          <w:rFonts w:ascii="Times New Roman" w:hAnsi="Times New Roman" w:cs="Times New Roman"/>
          <w:sz w:val="32"/>
          <w:szCs w:val="32"/>
        </w:rPr>
        <w:lastRenderedPageBreak/>
        <w:t>Частые вопросы (FAQ)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10326"/>
      </w:tblGrid>
      <w:tr w:rsidR="003D3564" w:rsidRPr="00FB3B4B" w14:paraId="708C165C" w14:textId="77777777">
        <w:trPr>
          <w:trHeight w:hRule="exact" w:val="75"/>
        </w:trPr>
        <w:tc>
          <w:tcPr>
            <w:tcW w:w="0" w:type="auto"/>
            <w:gridSpan w:val="2"/>
          </w:tcPr>
          <w:p w14:paraId="4ACE89DF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3D3564" w:rsidRPr="00FB3B4B" w14:paraId="3411F830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4942CC45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2A34EDB" w14:textId="77777777" w:rsidR="003D3564" w:rsidRPr="00FB3B4B" w:rsidRDefault="00000000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B4B">
              <w:rPr>
                <w:rFonts w:ascii="Times New Roman" w:hAnsi="Times New Roman" w:cs="Times New Roman"/>
                <w:sz w:val="28"/>
                <w:szCs w:val="28"/>
              </w:rPr>
              <w:t>Как Запустить программу?</w:t>
            </w:r>
          </w:p>
          <w:p w14:paraId="6E14EE97" w14:textId="77777777" w:rsidR="003D3564" w:rsidRPr="00FB3B4B" w:rsidRDefault="00000000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B4B">
              <w:rPr>
                <w:rFonts w:ascii="Times New Roman" w:hAnsi="Times New Roman" w:cs="Times New Roman"/>
                <w:sz w:val="28"/>
                <w:szCs w:val="28"/>
              </w:rPr>
              <w:t xml:space="preserve">Скачать </w:t>
            </w:r>
            <w:proofErr w:type="spellStart"/>
            <w:r w:rsidRPr="00FB3B4B">
              <w:rPr>
                <w:rFonts w:ascii="Times New Roman" w:hAnsi="Times New Roman" w:cs="Times New Roman"/>
                <w:sz w:val="28"/>
                <w:szCs w:val="28"/>
              </w:rPr>
              <w:t>zip</w:t>
            </w:r>
            <w:proofErr w:type="spellEnd"/>
            <w:r w:rsidRPr="00FB3B4B">
              <w:rPr>
                <w:rFonts w:ascii="Times New Roman" w:hAnsi="Times New Roman" w:cs="Times New Roman"/>
                <w:sz w:val="28"/>
                <w:szCs w:val="28"/>
              </w:rPr>
              <w:t xml:space="preserve"> архив из репозитория github: </w:t>
            </w:r>
            <w:hyperlink r:id="rId18">
              <w:r w:rsidRPr="00FB3B4B">
                <w:rPr>
                  <w:rFonts w:ascii="Times New Roman" w:hAnsi="Times New Roman" w:cs="Times New Roman"/>
                  <w:color w:val="0563C1"/>
                  <w:sz w:val="28"/>
                  <w:szCs w:val="28"/>
                  <w:u w:val="single"/>
                </w:rPr>
                <w:t>https://github.com/dima09328678-beep/kursovaya-rabota</w:t>
              </w:r>
            </w:hyperlink>
            <w:r w:rsidRPr="00FB3B4B">
              <w:rPr>
                <w:rFonts w:ascii="Times New Roman" w:hAnsi="Times New Roman" w:cs="Times New Roman"/>
                <w:sz w:val="28"/>
                <w:szCs w:val="28"/>
              </w:rPr>
              <w:t>, разархивировать папку kursovaya-rabota-main которая находится в скаченном архиве, пройти по пути: kursovaya-rabota-main\program\lb\bin\Release, в папке Release находится файл lb.exe для запуска программы</w:t>
            </w:r>
          </w:p>
        </w:tc>
      </w:tr>
      <w:tr w:rsidR="003D3564" w:rsidRPr="00FB3B4B" w14:paraId="18F02F92" w14:textId="77777777">
        <w:trPr>
          <w:trHeight w:hRule="exact" w:val="75"/>
        </w:trPr>
        <w:tc>
          <w:tcPr>
            <w:tcW w:w="0" w:type="auto"/>
            <w:gridSpan w:val="2"/>
          </w:tcPr>
          <w:p w14:paraId="306B217B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10326"/>
      </w:tblGrid>
      <w:tr w:rsidR="003D3564" w:rsidRPr="00FB3B4B" w14:paraId="1431DF20" w14:textId="77777777">
        <w:trPr>
          <w:trHeight w:hRule="exact" w:val="75"/>
        </w:trPr>
        <w:tc>
          <w:tcPr>
            <w:tcW w:w="0" w:type="auto"/>
            <w:gridSpan w:val="2"/>
          </w:tcPr>
          <w:p w14:paraId="515DBD3E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3D3564" w:rsidRPr="00FB3B4B" w14:paraId="5BA4C513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8497BCE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61F7BFC" w14:textId="77777777" w:rsidR="003D3564" w:rsidRPr="00FB3B4B" w:rsidRDefault="00000000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B4B">
              <w:rPr>
                <w:rFonts w:ascii="Times New Roman" w:hAnsi="Times New Roman" w:cs="Times New Roman"/>
                <w:sz w:val="28"/>
                <w:szCs w:val="28"/>
              </w:rPr>
              <w:t>Как сбросить введённые значения?</w:t>
            </w:r>
          </w:p>
          <w:p w14:paraId="50E42679" w14:textId="77777777" w:rsidR="003D3564" w:rsidRPr="00FB3B4B" w:rsidRDefault="00000000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B4B">
              <w:rPr>
                <w:rFonts w:ascii="Times New Roman" w:hAnsi="Times New Roman" w:cs="Times New Roman"/>
                <w:sz w:val="28"/>
                <w:szCs w:val="28"/>
              </w:rPr>
              <w:t>Нажать кнопку «Сброс».</w:t>
            </w:r>
          </w:p>
        </w:tc>
      </w:tr>
      <w:tr w:rsidR="003D3564" w:rsidRPr="00FB3B4B" w14:paraId="5B128AEF" w14:textId="77777777">
        <w:trPr>
          <w:trHeight w:hRule="exact" w:val="75"/>
        </w:trPr>
        <w:tc>
          <w:tcPr>
            <w:tcW w:w="0" w:type="auto"/>
            <w:gridSpan w:val="2"/>
          </w:tcPr>
          <w:p w14:paraId="5B2950ED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10326"/>
      </w:tblGrid>
      <w:tr w:rsidR="003D3564" w:rsidRPr="00FB3B4B" w14:paraId="5CF921FF" w14:textId="77777777">
        <w:trPr>
          <w:trHeight w:hRule="exact" w:val="75"/>
        </w:trPr>
        <w:tc>
          <w:tcPr>
            <w:tcW w:w="0" w:type="auto"/>
            <w:gridSpan w:val="2"/>
          </w:tcPr>
          <w:p w14:paraId="7168CFCF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  <w:tr w:rsidR="003D3564" w:rsidRPr="00FB3B4B" w14:paraId="78014074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C9A1FC2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FC13370" w14:textId="77777777" w:rsidR="003D3564" w:rsidRPr="00FB3B4B" w:rsidRDefault="00000000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B4B">
              <w:rPr>
                <w:rFonts w:ascii="Times New Roman" w:hAnsi="Times New Roman" w:cs="Times New Roman"/>
                <w:sz w:val="28"/>
                <w:szCs w:val="28"/>
              </w:rPr>
              <w:t>Как вернуться на первое окно программы?</w:t>
            </w:r>
          </w:p>
          <w:p w14:paraId="51DF20FC" w14:textId="77777777" w:rsidR="003D3564" w:rsidRPr="00FB3B4B" w:rsidRDefault="00000000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B3B4B">
              <w:rPr>
                <w:rFonts w:ascii="Times New Roman" w:hAnsi="Times New Roman" w:cs="Times New Roman"/>
                <w:sz w:val="28"/>
                <w:szCs w:val="28"/>
              </w:rPr>
              <w:t>Нажать на кнопку «Назад».</w:t>
            </w:r>
          </w:p>
        </w:tc>
      </w:tr>
      <w:tr w:rsidR="003D3564" w:rsidRPr="00FB3B4B" w14:paraId="5E43CC32" w14:textId="77777777">
        <w:trPr>
          <w:trHeight w:hRule="exact" w:val="75"/>
        </w:trPr>
        <w:tc>
          <w:tcPr>
            <w:tcW w:w="0" w:type="auto"/>
            <w:gridSpan w:val="2"/>
          </w:tcPr>
          <w:p w14:paraId="6312AB55" w14:textId="77777777" w:rsidR="003D3564" w:rsidRPr="00FB3B4B" w:rsidRDefault="003D3564" w:rsidP="00FB3B4B">
            <w:pPr>
              <w:spacing w:line="240" w:lineRule="auto"/>
              <w:ind w:firstLine="709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9FD7EB7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 xml:space="preserve">Если вы не нашли ответа на свой вопрос, пожалуйста, </w:t>
      </w:r>
      <w:hyperlink w:anchor="7f77a01d-3465-466f-ba5d-ec49887442b5">
        <w:r w:rsidRPr="00FB3B4B">
          <w:rPr>
            <w:rFonts w:ascii="Times New Roman" w:hAnsi="Times New Roman" w:cs="Times New Roman"/>
            <w:color w:val="0000FF"/>
            <w:sz w:val="28"/>
            <w:szCs w:val="28"/>
            <w:u w:val="single"/>
          </w:rPr>
          <w:t>свяжитесь с нами</w:t>
        </w:r>
      </w:hyperlink>
      <w:r w:rsidRPr="00FB3B4B">
        <w:rPr>
          <w:rFonts w:ascii="Times New Roman" w:hAnsi="Times New Roman" w:cs="Times New Roman"/>
          <w:sz w:val="28"/>
          <w:szCs w:val="28"/>
        </w:rPr>
        <w:t>.</w:t>
      </w:r>
      <w:r w:rsidRPr="00FB3B4B">
        <w:rPr>
          <w:rFonts w:ascii="Times New Roman" w:hAnsi="Times New Roman" w:cs="Times New Roman"/>
          <w:sz w:val="28"/>
          <w:szCs w:val="28"/>
        </w:rPr>
        <w:br w:type="page"/>
      </w:r>
    </w:p>
    <w:p w14:paraId="3CF3298B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21" w:name="15233c93-e0eb-4321-9627-3a0b47d22506"/>
      <w:bookmarkEnd w:id="21"/>
      <w:r w:rsidRPr="00FB3B4B">
        <w:rPr>
          <w:rFonts w:ascii="Times New Roman" w:hAnsi="Times New Roman" w:cs="Times New Roman"/>
          <w:sz w:val="32"/>
          <w:szCs w:val="32"/>
        </w:rPr>
        <w:lastRenderedPageBreak/>
        <w:t>Лицензия</w:t>
      </w:r>
    </w:p>
    <w:p w14:paraId="578D850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 xml:space="preserve">Данный раздел содержит информацию о типах и видах лицензий продукта вычисления в электродинамике, а </w:t>
      </w:r>
      <w:proofErr w:type="gramStart"/>
      <w:r w:rsidRPr="00FB3B4B"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 w:rsidRPr="00FB3B4B">
        <w:rPr>
          <w:rFonts w:ascii="Times New Roman" w:hAnsi="Times New Roman" w:cs="Times New Roman"/>
          <w:sz w:val="28"/>
          <w:szCs w:val="28"/>
        </w:rPr>
        <w:t xml:space="preserve"> информацию о способах приобретения и условиях лицензирования.</w:t>
      </w:r>
      <w:r w:rsidRPr="00FB3B4B">
        <w:rPr>
          <w:rFonts w:ascii="Times New Roman" w:hAnsi="Times New Roman" w:cs="Times New Roman"/>
          <w:sz w:val="28"/>
          <w:szCs w:val="28"/>
        </w:rPr>
        <w:br w:type="page"/>
      </w:r>
    </w:p>
    <w:p w14:paraId="6B35149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22" w:name="c5889300-e4b0-43e9-8d3f-325036c1b9b1"/>
      <w:bookmarkEnd w:id="22"/>
      <w:r w:rsidRPr="00FB3B4B">
        <w:rPr>
          <w:rFonts w:ascii="Times New Roman" w:hAnsi="Times New Roman" w:cs="Times New Roman"/>
          <w:sz w:val="32"/>
          <w:szCs w:val="32"/>
        </w:rPr>
        <w:lastRenderedPageBreak/>
        <w:t>Виды лицензий</w:t>
      </w:r>
    </w:p>
    <w:p w14:paraId="6E64B847" w14:textId="77777777" w:rsidR="003D3564" w:rsidRPr="00FB3B4B" w:rsidRDefault="00000000" w:rsidP="00FB3B4B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t xml:space="preserve">Использование </w:t>
      </w:r>
      <w:r w:rsidRPr="00FB3B4B">
        <w:rPr>
          <w:rFonts w:ascii="Times New Roman" w:hAnsi="Times New Roman" w:cs="Times New Roman"/>
          <w:sz w:val="28"/>
          <w:szCs w:val="28"/>
        </w:rPr>
        <w:t>вычислений в электродинамике</w:t>
      </w:r>
      <w:r w:rsidRPr="00FB3B4B">
        <w:rPr>
          <w:rFonts w:ascii="Times New Roman" w:hAnsi="Times New Roman" w:cs="Times New Roman"/>
        </w:rPr>
        <w:t xml:space="preserve"> предполагает ваше прямое согласие с общим </w:t>
      </w:r>
      <w:hyperlink w:anchor="0343637b-d224-4986-a470-e45222a3137f">
        <w:r w:rsidRPr="00FB3B4B">
          <w:rPr>
            <w:rFonts w:ascii="Times New Roman" w:hAnsi="Times New Roman" w:cs="Times New Roman"/>
            <w:color w:val="0000FF"/>
            <w:u w:val="single"/>
          </w:rPr>
          <w:t>Лицензионным Соглашением Конечного Пользователя</w:t>
        </w:r>
      </w:hyperlink>
      <w:r w:rsidRPr="00FB3B4B">
        <w:rPr>
          <w:rFonts w:ascii="Times New Roman" w:hAnsi="Times New Roman" w:cs="Times New Roman"/>
        </w:rPr>
        <w:t>.</w:t>
      </w:r>
    </w:p>
    <w:p w14:paraId="28FE75B4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44F6423F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36584C25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746DF870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39E0C817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br w:type="page"/>
      </w:r>
    </w:p>
    <w:p w14:paraId="7F68E74E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23" w:name="0343637b-d224-4986-a470-e45222a3137f"/>
      <w:bookmarkEnd w:id="23"/>
      <w:r w:rsidRPr="00FB3B4B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Лицензионное соглашение</w:t>
      </w:r>
    </w:p>
    <w:p w14:paraId="767E8A14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B3B4B">
        <w:rPr>
          <w:rFonts w:ascii="Times New Roman" w:hAnsi="Times New Roman" w:cs="Times New Roman"/>
          <w:b/>
          <w:bCs/>
        </w:rPr>
        <w:t xml:space="preserve">ЛИЦЕНЗИОННОЕ СОГЛАШЕНИЕ КОНЕЧНОГО ПОЛЬЗОВАТЕЛЯ ПРОГРАММНОГО ОБЕСПЕЧЕНИЯ </w:t>
      </w:r>
      <w:r w:rsidRPr="00FB3B4B">
        <w:rPr>
          <w:rFonts w:ascii="Times New Roman" w:hAnsi="Times New Roman" w:cs="Times New Roman"/>
          <w:sz w:val="28"/>
          <w:szCs w:val="28"/>
        </w:rPr>
        <w:t>вычисления в электродинамике</w:t>
      </w:r>
    </w:p>
    <w:p w14:paraId="6F840D16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t>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37F6ED85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t>Данное ПО является абсолютно бесплатным и не имеет лицензии.</w:t>
      </w:r>
    </w:p>
    <w:p w14:paraId="1702C9C8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br w:type="page"/>
      </w:r>
    </w:p>
    <w:p w14:paraId="6103B58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bookmarkStart w:id="24" w:name="7f77a01d-3465-466f-ba5d-ec49887442b5"/>
      <w:bookmarkEnd w:id="24"/>
      <w:r w:rsidRPr="00FB3B4B">
        <w:rPr>
          <w:rFonts w:ascii="Times New Roman" w:hAnsi="Times New Roman" w:cs="Times New Roman"/>
          <w:b/>
          <w:bCs/>
          <w:sz w:val="32"/>
          <w:szCs w:val="32"/>
        </w:rPr>
        <w:lastRenderedPageBreak/>
        <w:t>Контактная информация</w:t>
      </w:r>
    </w:p>
    <w:p w14:paraId="6658CF64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B4B">
        <w:rPr>
          <w:rFonts w:ascii="Times New Roman" w:hAnsi="Times New Roman" w:cs="Times New Roman"/>
          <w:sz w:val="28"/>
          <w:szCs w:val="28"/>
        </w:rPr>
        <w:t>Вычисления в электродинамике</w:t>
      </w:r>
      <w:r w:rsidRPr="00FB3B4B">
        <w:rPr>
          <w:rFonts w:ascii="Times New Roman" w:hAnsi="Times New Roman" w:cs="Times New Roman"/>
        </w:rPr>
        <w:t xml:space="preserve"> разрабатываются студентом Горяну Дмитрием Витальевичем, являющийся правообладателем.</w:t>
      </w:r>
    </w:p>
    <w:p w14:paraId="7819221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B3B4B">
        <w:rPr>
          <w:rFonts w:ascii="Times New Roman" w:hAnsi="Times New Roman" w:cs="Times New Roman"/>
          <w:b/>
          <w:bCs/>
        </w:rPr>
        <w:t>Сайт продукта</w:t>
      </w:r>
    </w:p>
    <w:p w14:paraId="773EBD39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t xml:space="preserve">Полная информация о продукте доступна на официальном сайте программы: </w:t>
      </w:r>
      <w:hyperlink r:id="rId19">
        <w:r w:rsidRPr="00FB3B4B">
          <w:rPr>
            <w:rFonts w:ascii="Times New Roman" w:hAnsi="Times New Roman" w:cs="Times New Roman"/>
            <w:color w:val="0000FF"/>
            <w:u w:val="single"/>
          </w:rPr>
          <w:t>https://github.com/dima09328678-beep/kursovaya-rabota</w:t>
        </w:r>
      </w:hyperlink>
    </w:p>
    <w:p w14:paraId="3CEE3C4D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B3B4B">
        <w:rPr>
          <w:rFonts w:ascii="Times New Roman" w:hAnsi="Times New Roman" w:cs="Times New Roman"/>
          <w:b/>
          <w:bCs/>
        </w:rPr>
        <w:t>Техническая поддержка</w:t>
      </w:r>
    </w:p>
    <w:p w14:paraId="1A8C34E9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t xml:space="preserve">Вы можете направить вопросы по функциональности программы </w:t>
      </w:r>
      <w:r w:rsidRPr="00FB3B4B">
        <w:rPr>
          <w:rFonts w:ascii="Times New Roman" w:hAnsi="Times New Roman" w:cs="Times New Roman"/>
          <w:sz w:val="28"/>
          <w:szCs w:val="28"/>
        </w:rPr>
        <w:t>вычисления в электродинамике</w:t>
      </w:r>
      <w:r w:rsidRPr="00FB3B4B">
        <w:rPr>
          <w:rFonts w:ascii="Times New Roman" w:hAnsi="Times New Roman" w:cs="Times New Roman"/>
        </w:rPr>
        <w:t xml:space="preserve"> следующими способами:</w:t>
      </w:r>
    </w:p>
    <w:p w14:paraId="0FD68772" w14:textId="77777777" w:rsidR="003D3564" w:rsidRPr="00FB3B4B" w:rsidRDefault="00000000" w:rsidP="00FB3B4B">
      <w:pPr>
        <w:numPr>
          <w:ilvl w:val="0"/>
          <w:numId w:val="1"/>
        </w:num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t xml:space="preserve">Email: </w:t>
      </w:r>
      <w:hyperlink r:id="rId20">
        <w:r w:rsidRPr="00FB3B4B">
          <w:rPr>
            <w:rFonts w:ascii="Times New Roman" w:hAnsi="Times New Roman" w:cs="Times New Roman"/>
            <w:color w:val="0000FF"/>
            <w:u w:val="single"/>
          </w:rPr>
          <w:t>dima09328678@gmail.com</w:t>
        </w:r>
      </w:hyperlink>
    </w:p>
    <w:p w14:paraId="3416C7C1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B3B4B">
        <w:rPr>
          <w:rFonts w:ascii="Times New Roman" w:hAnsi="Times New Roman" w:cs="Times New Roman"/>
          <w:b/>
          <w:bCs/>
        </w:rPr>
        <w:t>Продажи и сотрудничество</w:t>
      </w:r>
    </w:p>
    <w:p w14:paraId="68F9F873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t>По вопросам сотрудничества, пожалуйста используйте следующие каналы:</w:t>
      </w:r>
    </w:p>
    <w:p w14:paraId="58BD3C9A" w14:textId="77777777" w:rsidR="003D3564" w:rsidRPr="00FB3B4B" w:rsidRDefault="00000000" w:rsidP="00FB3B4B">
      <w:pPr>
        <w:numPr>
          <w:ilvl w:val="0"/>
          <w:numId w:val="2"/>
        </w:num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FB3B4B">
        <w:rPr>
          <w:rFonts w:ascii="Times New Roman" w:hAnsi="Times New Roman" w:cs="Times New Roman"/>
        </w:rPr>
        <w:t xml:space="preserve">Email: </w:t>
      </w:r>
      <w:hyperlink r:id="rId21">
        <w:r w:rsidRPr="00FB3B4B">
          <w:rPr>
            <w:rFonts w:ascii="Times New Roman" w:hAnsi="Times New Roman" w:cs="Times New Roman"/>
            <w:color w:val="0000FF"/>
            <w:u w:val="single"/>
          </w:rPr>
          <w:t>dima09328678@gmail.com</w:t>
        </w:r>
      </w:hyperlink>
    </w:p>
    <w:p w14:paraId="6ECABE34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FB3B4B">
        <w:rPr>
          <w:rFonts w:ascii="Times New Roman" w:hAnsi="Times New Roman" w:cs="Times New Roman"/>
          <w:b/>
          <w:bCs/>
        </w:rPr>
        <w:t>Форма обратной связи</w:t>
      </w:r>
    </w:p>
    <w:p w14:paraId="72EFBE0F" w14:textId="77777777" w:rsidR="003D3564" w:rsidRPr="00FB3B4B" w:rsidRDefault="00000000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hyperlink r:id="rId22">
        <w:r w:rsidRPr="00FB3B4B">
          <w:rPr>
            <w:rFonts w:ascii="Times New Roman" w:hAnsi="Times New Roman" w:cs="Times New Roman"/>
            <w:color w:val="0000FF"/>
            <w:u w:val="single"/>
          </w:rPr>
          <w:t>https://docs.google.com/forms/d/e/1FAIpQLSfhqgntaFB1Zc6CUON9zDRehvxqoOOGMCALzP24cgqj0f91iQ/viewform?usp=publish-editor</w:t>
        </w:r>
      </w:hyperlink>
    </w:p>
    <w:p w14:paraId="725B3850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p w14:paraId="308C4070" w14:textId="77777777" w:rsidR="003D3564" w:rsidRPr="00FB3B4B" w:rsidRDefault="003D3564" w:rsidP="00FB3B4B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</w:p>
    <w:sectPr w:rsidR="003D3564" w:rsidRPr="00FB3B4B" w:rsidSect="00FB3B4B">
      <w:headerReference w:type="default" r:id="rId23"/>
      <w:footerReference w:type="default" r:id="rId24"/>
      <w:pgSz w:w="12240" w:h="15840"/>
      <w:pgMar w:top="851" w:right="454" w:bottom="1701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11042" w14:textId="77777777" w:rsidR="00D31755" w:rsidRDefault="00D31755">
      <w:pPr>
        <w:spacing w:line="240" w:lineRule="auto"/>
      </w:pPr>
      <w:r>
        <w:separator/>
      </w:r>
    </w:p>
  </w:endnote>
  <w:endnote w:type="continuationSeparator" w:id="0">
    <w:p w14:paraId="6A645443" w14:textId="77777777" w:rsidR="00D31755" w:rsidRDefault="00D317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9FEA6" w14:textId="77777777" w:rsidR="003D3564" w:rsidRDefault="003D356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19D0B" w14:textId="77777777" w:rsidR="003D3564" w:rsidRDefault="003D35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F2DCD" w14:textId="77777777" w:rsidR="00D31755" w:rsidRDefault="00D31755">
      <w:pPr>
        <w:spacing w:line="240" w:lineRule="auto"/>
      </w:pPr>
      <w:r>
        <w:separator/>
      </w:r>
    </w:p>
  </w:footnote>
  <w:footnote w:type="continuationSeparator" w:id="0">
    <w:p w14:paraId="6F5F0774" w14:textId="77777777" w:rsidR="00D31755" w:rsidRDefault="00D317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0B809" w14:textId="77777777" w:rsidR="003D3564" w:rsidRDefault="003D356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CF78E" w14:textId="77777777" w:rsidR="003D3564" w:rsidRDefault="00000000">
    <w:r>
      <w:rPr>
        <w:rFonts w:ascii="Arial" w:hAnsi="Arial" w:cs="Arial"/>
        <w:b/>
        <w:bCs/>
        <w:sz w:val="20"/>
        <w:szCs w:val="20"/>
      </w:rPr>
      <w:t>Руководство пользователя</w:t>
    </w:r>
    <w:r>
      <w:rPr>
        <w:rFonts w:ascii="Arial" w:hAnsi="Arial" w:cs="Arial"/>
        <w:b/>
        <w:bCs/>
        <w:sz w:val="20"/>
        <w:szCs w:val="20"/>
      </w:rPr>
      <w:ptab w:relativeTo="indent" w:alignment="right" w:leader="none"/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NN</w:t>
    </w:r>
    <w:r>
      <w:rPr>
        <w:rFonts w:ascii="Arial" w:hAnsi="Arial" w:cs="Arial"/>
        <w:b/>
        <w:bCs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61431"/>
    <w:multiLevelType w:val="multilevel"/>
    <w:tmpl w:val="9232257C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" w15:restartNumberingAfterBreak="0">
    <w:nsid w:val="7FA47C82"/>
    <w:multiLevelType w:val="multilevel"/>
    <w:tmpl w:val="C2DCF65C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 w16cid:durableId="1478378649">
    <w:abstractNumId w:val="1"/>
  </w:num>
  <w:num w:numId="2" w16cid:durableId="190487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564"/>
    <w:rsid w:val="003D3564"/>
    <w:rsid w:val="003E10A0"/>
    <w:rsid w:val="0055337B"/>
    <w:rsid w:val="00BA76B5"/>
    <w:rsid w:val="00D0136C"/>
    <w:rsid w:val="00D31755"/>
    <w:rsid w:val="00FB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78714"/>
  <w15:docId w15:val="{CA1A42AF-D088-404E-A5F0-C2253D02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Times New Roman" w:hAnsi="Segoe UI" w:cs="Segoe UI"/>
        <w:color w:val="000000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semiHidden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github.com/dima09328678-beep/kursovaya-rabota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mailto:dima09328678@gmail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mailto:dima09328678@gmail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hyperlink" Target="https://github.com/dima09328678-beep/kursovaya-rabota" TargetMode="External"/><Relationship Id="rId19" Type="http://schemas.openxmlformats.org/officeDocument/2006/relationships/hyperlink" Target="https://github.com/dima09328678-beep/kursovaya-rabota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docs.google.com/forms/d/e/1FAIpQLSfhqgntaFB1Zc6CUON9zDRehvxqoOOGMCALzP24cgqj0f91iQ/viewform?usp=publish-edito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1798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0932 dima</cp:lastModifiedBy>
  <cp:revision>3</cp:revision>
  <dcterms:created xsi:type="dcterms:W3CDTF">2026-06-09T20:30:00Z</dcterms:created>
  <dcterms:modified xsi:type="dcterms:W3CDTF">2026-06-10T07:41:00Z</dcterms:modified>
</cp:coreProperties>
</file>