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C0CD" w14:textId="7F5DF509" w:rsidR="00170A28" w:rsidRPr="00170A28" w:rsidRDefault="00170A28" w:rsidP="00522845">
      <w:pPr>
        <w:spacing w:before="100" w:beforeAutospacing="1" w:after="30" w:line="240" w:lineRule="auto"/>
        <w:jc w:val="center"/>
        <w:rPr>
          <w:rFonts w:ascii="Times" w:eastAsia="Times New Roman" w:hAnsi="Times" w:cs="Times New Roman"/>
          <w:b/>
          <w:bCs/>
          <w:color w:val="2B2A29"/>
          <w:sz w:val="28"/>
          <w:szCs w:val="28"/>
          <w:lang w:eastAsia="ru-RU"/>
        </w:rPr>
      </w:pPr>
      <w:proofErr w:type="spellStart"/>
      <w:r w:rsidRPr="00170A28">
        <w:rPr>
          <w:rFonts w:ascii="Times" w:eastAsia="Times New Roman" w:hAnsi="Times" w:cs="Times New Roman"/>
          <w:b/>
          <w:bCs/>
          <w:color w:val="000000"/>
          <w:sz w:val="28"/>
          <w:szCs w:val="28"/>
          <w:lang w:eastAsia="ru-RU"/>
        </w:rPr>
        <w:t>Кваліфікаційна</w:t>
      </w:r>
      <w:proofErr w:type="spellEnd"/>
      <w:r w:rsidRPr="00170A28">
        <w:rPr>
          <w:rFonts w:ascii="Times" w:eastAsia="Times New Roman" w:hAnsi="Times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gramStart"/>
      <w:r w:rsidRPr="00170A28">
        <w:rPr>
          <w:rFonts w:ascii="Times" w:eastAsia="Times New Roman" w:hAnsi="Times" w:cs="Times New Roman"/>
          <w:b/>
          <w:bCs/>
          <w:color w:val="000000"/>
          <w:sz w:val="28"/>
          <w:szCs w:val="28"/>
          <w:lang w:eastAsia="ru-RU"/>
        </w:rPr>
        <w:t>характеристика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70A2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:</w:t>
      </w:r>
      <w:proofErr w:type="gramEnd"/>
      <w:r w:rsidRPr="00170A28">
        <w:rPr>
          <w:rFonts w:ascii="Times" w:eastAsia="Times New Roman" w:hAnsi="Times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2B2A29"/>
          <w:sz w:val="28"/>
          <w:szCs w:val="28"/>
          <w:lang w:eastAsia="ru-RU"/>
        </w:rPr>
        <w:t>е</w:t>
      </w:r>
      <w:r w:rsidRPr="00170A28">
        <w:rPr>
          <w:rFonts w:ascii="Times" w:eastAsia="Times New Roman" w:hAnsi="Times" w:cs="Times New Roman"/>
          <w:b/>
          <w:bCs/>
          <w:color w:val="2B2A29"/>
          <w:sz w:val="28"/>
          <w:szCs w:val="28"/>
          <w:lang w:eastAsia="ru-RU"/>
        </w:rPr>
        <w:t>лектромонтажника</w:t>
      </w:r>
      <w:proofErr w:type="spellEnd"/>
      <w:r w:rsidRPr="00170A28">
        <w:rPr>
          <w:rFonts w:ascii="Times" w:eastAsia="Times New Roman" w:hAnsi="Times" w:cs="Times New Roman"/>
          <w:b/>
          <w:bCs/>
          <w:color w:val="2B2A29"/>
          <w:sz w:val="28"/>
          <w:szCs w:val="28"/>
          <w:lang w:eastAsia="ru-RU"/>
        </w:rPr>
        <w:t xml:space="preserve"> з </w:t>
      </w:r>
      <w:proofErr w:type="spellStart"/>
      <w:r w:rsidRPr="00170A28">
        <w:rPr>
          <w:rFonts w:ascii="Times" w:eastAsia="Times New Roman" w:hAnsi="Times" w:cs="Times New Roman"/>
          <w:b/>
          <w:bCs/>
          <w:color w:val="2B2A29"/>
          <w:sz w:val="28"/>
          <w:szCs w:val="28"/>
          <w:lang w:eastAsia="ru-RU"/>
        </w:rPr>
        <w:t>освітлення</w:t>
      </w:r>
      <w:proofErr w:type="spellEnd"/>
      <w:r w:rsidRPr="00170A28">
        <w:rPr>
          <w:rFonts w:ascii="Times" w:eastAsia="Times New Roman" w:hAnsi="Times" w:cs="Times New Roman"/>
          <w:b/>
          <w:bCs/>
          <w:color w:val="2B2A29"/>
          <w:sz w:val="28"/>
          <w:szCs w:val="28"/>
          <w:lang w:eastAsia="ru-RU"/>
        </w:rPr>
        <w:t xml:space="preserve"> та </w:t>
      </w:r>
      <w:proofErr w:type="spellStart"/>
      <w:r w:rsidRPr="00170A28">
        <w:rPr>
          <w:rFonts w:ascii="Times" w:eastAsia="Times New Roman" w:hAnsi="Times" w:cs="Times New Roman"/>
          <w:b/>
          <w:bCs/>
          <w:color w:val="2B2A29"/>
          <w:sz w:val="28"/>
          <w:szCs w:val="28"/>
          <w:lang w:eastAsia="ru-RU"/>
        </w:rPr>
        <w:t>освітлювальних</w:t>
      </w:r>
      <w:proofErr w:type="spellEnd"/>
      <w:r w:rsidRPr="00170A28">
        <w:rPr>
          <w:rFonts w:ascii="Times" w:eastAsia="Times New Roman" w:hAnsi="Times" w:cs="Times New Roman"/>
          <w:b/>
          <w:bCs/>
          <w:color w:val="2B2A29"/>
          <w:sz w:val="28"/>
          <w:szCs w:val="28"/>
          <w:lang w:eastAsia="ru-RU"/>
        </w:rPr>
        <w:t xml:space="preserve"> мереж</w:t>
      </w:r>
    </w:p>
    <w:p w14:paraId="435BDA7D" w14:textId="2C2A70F5" w:rsidR="00170A28" w:rsidRPr="00170A28" w:rsidRDefault="00170A28" w:rsidP="00522845">
      <w:pPr>
        <w:spacing w:after="30" w:line="240" w:lineRule="auto"/>
        <w:outlineLvl w:val="1"/>
        <w:rPr>
          <w:rFonts w:ascii="Vollkorn" w:eastAsia="Times New Roman" w:hAnsi="Vollkorn" w:cs="Times New Roman"/>
          <w:b/>
          <w:bCs/>
          <w:color w:val="000000"/>
          <w:sz w:val="44"/>
          <w:szCs w:val="44"/>
          <w:lang w:eastAsia="ru-RU"/>
        </w:rPr>
      </w:pPr>
    </w:p>
    <w:p w14:paraId="5628B145" w14:textId="77777777" w:rsidR="00170A28" w:rsidRPr="00522845" w:rsidRDefault="00170A28" w:rsidP="00522845">
      <w:p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r w:rsidRPr="00170A28">
        <w:rPr>
          <w:rFonts w:ascii="Vollkorn" w:eastAsia="Times New Roman" w:hAnsi="Vollkorn" w:cs="Times New Roman"/>
          <w:b/>
          <w:bCs/>
          <w:color w:val="2B2A29"/>
          <w:sz w:val="27"/>
          <w:szCs w:val="27"/>
          <w:lang w:eastAsia="ru-RU"/>
        </w:rPr>
        <w:t> </w:t>
      </w:r>
      <w:proofErr w:type="spellStart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Професія</w:t>
      </w:r>
      <w:proofErr w:type="spellEnd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 </w:t>
      </w:r>
      <w:r w:rsidRPr="00522845">
        <w:rPr>
          <w:rFonts w:ascii="Times" w:eastAsia="Times New Roman" w:hAnsi="Times" w:cs="Times"/>
          <w:b/>
          <w:bCs/>
          <w:color w:val="2B2A29"/>
          <w:sz w:val="28"/>
          <w:szCs w:val="28"/>
          <w:lang w:eastAsia="ru-RU"/>
        </w:rPr>
        <w:t>–</w:t>
      </w:r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 7137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Електромонтажник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з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освітлення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та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освітлювальних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мереж</w:t>
      </w:r>
    </w:p>
    <w:p w14:paraId="72259A3A" w14:textId="77777777" w:rsidR="00170A28" w:rsidRPr="00522845" w:rsidRDefault="00170A28" w:rsidP="00522845">
      <w:pPr>
        <w:numPr>
          <w:ilvl w:val="0"/>
          <w:numId w:val="1"/>
        </w:num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proofErr w:type="spellStart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Кваліфікація</w:t>
      </w:r>
      <w:proofErr w:type="spellEnd"/>
      <w:r w:rsidRPr="00522845">
        <w:rPr>
          <w:rFonts w:ascii="Times" w:eastAsia="Times New Roman" w:hAnsi="Times" w:cs="Times"/>
          <w:b/>
          <w:bCs/>
          <w:color w:val="2B2A29"/>
          <w:sz w:val="28"/>
          <w:szCs w:val="28"/>
          <w:lang w:eastAsia="ru-RU"/>
        </w:rPr>
        <w:t xml:space="preserve"> – 2 </w:t>
      </w:r>
      <w:proofErr w:type="spellStart"/>
      <w:r w:rsidRPr="00522845">
        <w:rPr>
          <w:rFonts w:ascii="Times" w:eastAsia="Times New Roman" w:hAnsi="Times" w:cs="Times"/>
          <w:b/>
          <w:bCs/>
          <w:color w:val="2B2A29"/>
          <w:sz w:val="28"/>
          <w:szCs w:val="28"/>
          <w:lang w:eastAsia="ru-RU"/>
        </w:rPr>
        <w:t>розряд</w:t>
      </w:r>
      <w:proofErr w:type="spellEnd"/>
      <w:r w:rsidRPr="00522845">
        <w:rPr>
          <w:rFonts w:ascii="Times" w:eastAsia="Times New Roman" w:hAnsi="Times" w:cs="Times"/>
          <w:b/>
          <w:bCs/>
          <w:color w:val="2B2A29"/>
          <w:sz w:val="28"/>
          <w:szCs w:val="28"/>
          <w:lang w:eastAsia="ru-RU"/>
        </w:rPr>
        <w:t>.</w:t>
      </w:r>
    </w:p>
    <w:p w14:paraId="279A9989" w14:textId="77777777" w:rsidR="00170A28" w:rsidRPr="00522845" w:rsidRDefault="00170A28" w:rsidP="00522845">
      <w:pPr>
        <w:numPr>
          <w:ilvl w:val="0"/>
          <w:numId w:val="1"/>
        </w:num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proofErr w:type="spellStart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Кваліфікаційні</w:t>
      </w:r>
      <w:proofErr w:type="spellEnd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вимоги</w:t>
      </w:r>
      <w:proofErr w:type="spellEnd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.</w:t>
      </w:r>
    </w:p>
    <w:p w14:paraId="7100D6FC" w14:textId="77777777" w:rsidR="00170A28" w:rsidRPr="00522845" w:rsidRDefault="00170A28" w:rsidP="00522845">
      <w:p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r w:rsidRPr="00522845">
        <w:rPr>
          <w:rFonts w:ascii="Times" w:eastAsia="Times New Roman" w:hAnsi="Times" w:cs="Times"/>
          <w:b/>
          <w:bCs/>
          <w:color w:val="2B2A29"/>
          <w:sz w:val="28"/>
          <w:szCs w:val="28"/>
          <w:lang w:eastAsia="ru-RU"/>
        </w:rPr>
        <w:t>Повинен знати</w:t>
      </w:r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: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основні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марки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проводів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та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кабелів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; сортамент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кольорових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та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чорних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металів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;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основні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матеріали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,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що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застосовуються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під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час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виготовлення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та монтажу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електроконструкцій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;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основні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види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кріпильних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деталей та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дрібних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конструкцій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;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основні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види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інструментів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,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що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застосовуються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під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час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електромонтажних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робіт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;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найпростіші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електричні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схеми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.</w:t>
      </w:r>
    </w:p>
    <w:p w14:paraId="484486EB" w14:textId="77777777" w:rsidR="00170A28" w:rsidRPr="00522845" w:rsidRDefault="00170A28" w:rsidP="00522845">
      <w:p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r w:rsidRPr="00522845">
        <w:rPr>
          <w:rFonts w:ascii="Times" w:eastAsia="Times New Roman" w:hAnsi="Times" w:cs="Times"/>
          <w:b/>
          <w:bCs/>
          <w:color w:val="2B2A29"/>
          <w:sz w:val="28"/>
          <w:szCs w:val="28"/>
          <w:lang w:eastAsia="ru-RU"/>
        </w:rPr>
        <w:t xml:space="preserve">Повинен </w:t>
      </w:r>
      <w:proofErr w:type="spellStart"/>
      <w:r w:rsidRPr="00522845">
        <w:rPr>
          <w:rFonts w:ascii="Times" w:eastAsia="Times New Roman" w:hAnsi="Times" w:cs="Times"/>
          <w:b/>
          <w:bCs/>
          <w:color w:val="2B2A29"/>
          <w:sz w:val="28"/>
          <w:szCs w:val="28"/>
          <w:lang w:eastAsia="ru-RU"/>
        </w:rPr>
        <w:t>уміти</w:t>
      </w:r>
      <w:proofErr w:type="spellEnd"/>
      <w:r w:rsidRPr="00522845">
        <w:rPr>
          <w:rFonts w:ascii="Times" w:eastAsia="Times New Roman" w:hAnsi="Times" w:cs="Times"/>
          <w:b/>
          <w:bCs/>
          <w:color w:val="2B2A29"/>
          <w:sz w:val="28"/>
          <w:szCs w:val="28"/>
          <w:lang w:eastAsia="ru-RU"/>
        </w:rPr>
        <w:t>: 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виконувати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найпростіші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роботи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під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час монтажу та демонтажу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освітлювальних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проводок і мереж.</w:t>
      </w:r>
    </w:p>
    <w:p w14:paraId="07F8CB81" w14:textId="77777777" w:rsidR="00170A28" w:rsidRPr="00522845" w:rsidRDefault="00170A28" w:rsidP="00522845">
      <w:p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 </w:t>
      </w:r>
    </w:p>
    <w:p w14:paraId="6EA3B714" w14:textId="77777777" w:rsidR="00170A28" w:rsidRPr="00522845" w:rsidRDefault="00170A28" w:rsidP="00522845">
      <w:pPr>
        <w:numPr>
          <w:ilvl w:val="0"/>
          <w:numId w:val="2"/>
        </w:num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proofErr w:type="spellStart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Кваліфікація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 – </w:t>
      </w:r>
      <w:r w:rsidRPr="00522845">
        <w:rPr>
          <w:rFonts w:ascii="Times" w:eastAsia="Times New Roman" w:hAnsi="Times" w:cs="Times"/>
          <w:b/>
          <w:bCs/>
          <w:color w:val="2B2A29"/>
          <w:sz w:val="28"/>
          <w:szCs w:val="28"/>
          <w:lang w:eastAsia="ru-RU"/>
        </w:rPr>
        <w:t xml:space="preserve">3 </w:t>
      </w:r>
      <w:proofErr w:type="spellStart"/>
      <w:r w:rsidRPr="00522845">
        <w:rPr>
          <w:rFonts w:ascii="Times" w:eastAsia="Times New Roman" w:hAnsi="Times" w:cs="Times"/>
          <w:b/>
          <w:bCs/>
          <w:color w:val="2B2A29"/>
          <w:sz w:val="28"/>
          <w:szCs w:val="28"/>
          <w:lang w:eastAsia="ru-RU"/>
        </w:rPr>
        <w:t>розряд</w:t>
      </w:r>
      <w:proofErr w:type="spellEnd"/>
      <w:r w:rsidRPr="00522845">
        <w:rPr>
          <w:rFonts w:ascii="Times" w:eastAsia="Times New Roman" w:hAnsi="Times" w:cs="Times"/>
          <w:b/>
          <w:bCs/>
          <w:color w:val="2B2A29"/>
          <w:sz w:val="28"/>
          <w:szCs w:val="28"/>
          <w:lang w:eastAsia="ru-RU"/>
        </w:rPr>
        <w:t>.</w:t>
      </w:r>
    </w:p>
    <w:p w14:paraId="19B36258" w14:textId="77777777" w:rsidR="00170A28" w:rsidRPr="00522845" w:rsidRDefault="00170A28" w:rsidP="00522845">
      <w:pPr>
        <w:numPr>
          <w:ilvl w:val="0"/>
          <w:numId w:val="2"/>
        </w:num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proofErr w:type="spellStart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Кваліфікаційні</w:t>
      </w:r>
      <w:proofErr w:type="spellEnd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вимоги</w:t>
      </w:r>
      <w:proofErr w:type="spellEnd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.</w:t>
      </w:r>
    </w:p>
    <w:p w14:paraId="11D088FD" w14:textId="77777777" w:rsidR="00170A28" w:rsidRPr="00522845" w:rsidRDefault="00170A28" w:rsidP="00522845">
      <w:p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r w:rsidRPr="00522845">
        <w:rPr>
          <w:rFonts w:ascii="Times" w:eastAsia="Times New Roman" w:hAnsi="Times" w:cs="Times"/>
          <w:b/>
          <w:bCs/>
          <w:color w:val="2B2A29"/>
          <w:sz w:val="28"/>
          <w:szCs w:val="28"/>
          <w:lang w:eastAsia="ru-RU"/>
        </w:rPr>
        <w:t>Повинен знати:</w:t>
      </w:r>
    </w:p>
    <w:p w14:paraId="0823FC2C" w14:textId="77777777" w:rsidR="00170A28" w:rsidRPr="00522845" w:rsidRDefault="00170A28" w:rsidP="00522845">
      <w:p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основні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види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опорних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конструкцій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та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арматури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;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основи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будови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простих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приладів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,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електроапаратів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,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світильників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;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будову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електро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- та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пневмоінструменту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,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що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застосовується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в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роботі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й правила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користування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ним;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прості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електричні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схеми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;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будову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та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способи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користування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простими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такелажними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засобами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,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види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зварювального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устаткування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,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що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застосовується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для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електромонтажних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робіт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, і правила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користування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ним;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способи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монтажу та демонтажу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тимчасових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освітлювальних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проводок; правила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комплектування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матеріалів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та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устаткування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для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виконання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електромонтажних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робіт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у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житлових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, культурно-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побутових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та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адміністративних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будинках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.</w:t>
      </w:r>
    </w:p>
    <w:p w14:paraId="678DE88B" w14:textId="77777777" w:rsidR="00170A28" w:rsidRPr="00522845" w:rsidRDefault="00170A28" w:rsidP="00522845">
      <w:p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r w:rsidRPr="00522845">
        <w:rPr>
          <w:rFonts w:ascii="Times" w:eastAsia="Times New Roman" w:hAnsi="Times" w:cs="Times"/>
          <w:b/>
          <w:bCs/>
          <w:color w:val="2B2A29"/>
          <w:sz w:val="28"/>
          <w:szCs w:val="28"/>
          <w:lang w:eastAsia="ru-RU"/>
        </w:rPr>
        <w:t xml:space="preserve">Повинен </w:t>
      </w:r>
      <w:proofErr w:type="spellStart"/>
      <w:r w:rsidRPr="00522845">
        <w:rPr>
          <w:rFonts w:ascii="Times" w:eastAsia="Times New Roman" w:hAnsi="Times" w:cs="Times"/>
          <w:b/>
          <w:bCs/>
          <w:color w:val="2B2A29"/>
          <w:sz w:val="28"/>
          <w:szCs w:val="28"/>
          <w:lang w:eastAsia="ru-RU"/>
        </w:rPr>
        <w:t>уміти</w:t>
      </w:r>
      <w:proofErr w:type="spellEnd"/>
      <w:r w:rsidRPr="00522845">
        <w:rPr>
          <w:rFonts w:ascii="Times" w:eastAsia="Times New Roman" w:hAnsi="Times" w:cs="Times"/>
          <w:b/>
          <w:bCs/>
          <w:color w:val="2B2A29"/>
          <w:sz w:val="28"/>
          <w:szCs w:val="28"/>
          <w:lang w:eastAsia="ru-RU"/>
        </w:rPr>
        <w:t>:</w:t>
      </w:r>
    </w:p>
    <w:p w14:paraId="4A1EFE0D" w14:textId="77777777" w:rsidR="00170A28" w:rsidRPr="00522845" w:rsidRDefault="00170A28" w:rsidP="00522845">
      <w:p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Виконувати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прості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роботи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під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час монтажу те демонтажу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освітлювальних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проводок і мереж.</w:t>
      </w:r>
    </w:p>
    <w:p w14:paraId="22052598" w14:textId="77777777" w:rsidR="00170A28" w:rsidRPr="00522845" w:rsidRDefault="00170A28" w:rsidP="00522845">
      <w:p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 </w:t>
      </w:r>
    </w:p>
    <w:p w14:paraId="3A800F23" w14:textId="77777777" w:rsidR="00170A28" w:rsidRPr="00522845" w:rsidRDefault="00170A28" w:rsidP="00522845">
      <w:pPr>
        <w:numPr>
          <w:ilvl w:val="0"/>
          <w:numId w:val="3"/>
        </w:num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proofErr w:type="spellStart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Загальнопрофесійні</w:t>
      </w:r>
      <w:proofErr w:type="spellEnd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вимоги</w:t>
      </w:r>
      <w:proofErr w:type="spellEnd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.</w:t>
      </w:r>
    </w:p>
    <w:p w14:paraId="5DD1802A" w14:textId="77777777" w:rsidR="00170A28" w:rsidRPr="00522845" w:rsidRDefault="00170A28" w:rsidP="00522845">
      <w:p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r w:rsidRPr="00522845">
        <w:rPr>
          <w:rFonts w:ascii="Times" w:eastAsia="Times New Roman" w:hAnsi="Times" w:cs="Times"/>
          <w:b/>
          <w:bCs/>
          <w:color w:val="2B2A29"/>
          <w:sz w:val="28"/>
          <w:szCs w:val="28"/>
          <w:lang w:eastAsia="ru-RU"/>
        </w:rPr>
        <w:t>Повинен:</w:t>
      </w:r>
    </w:p>
    <w:p w14:paraId="492EABEA" w14:textId="77777777" w:rsidR="00170A28" w:rsidRPr="00522845" w:rsidRDefault="00170A28" w:rsidP="00522845">
      <w:p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lastRenderedPageBreak/>
        <w:t xml:space="preserve">а)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раціонально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та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ефективно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proofErr w:type="gram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організовувати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 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працю</w:t>
      </w:r>
      <w:proofErr w:type="spellEnd"/>
      <w:proofErr w:type="gram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  на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робочому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місці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;</w:t>
      </w:r>
    </w:p>
    <w:p w14:paraId="1E8615FD" w14:textId="77777777" w:rsidR="00170A28" w:rsidRPr="00522845" w:rsidRDefault="00170A28" w:rsidP="00522845">
      <w:p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б) </w:t>
      </w:r>
      <w:proofErr w:type="spellStart"/>
      <w:proofErr w:type="gram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додержуватись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  норм</w:t>
      </w:r>
      <w:proofErr w:type="gram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технологічного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процесу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;</w:t>
      </w:r>
    </w:p>
    <w:p w14:paraId="1906468E" w14:textId="77777777" w:rsidR="00170A28" w:rsidRPr="00522845" w:rsidRDefault="00170A28" w:rsidP="00522845">
      <w:p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в) не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допускати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браку в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роботі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;</w:t>
      </w:r>
    </w:p>
    <w:p w14:paraId="20CD7F8B" w14:textId="77777777" w:rsidR="00170A28" w:rsidRPr="00522845" w:rsidRDefault="00170A28" w:rsidP="00522845">
      <w:p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г) знати і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виконувати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вимоги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нормативних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актів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про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охорону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праці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й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навколишнього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середовища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,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додержуватися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норм,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методів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і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прийомів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безпечного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ведення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робіт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;</w:t>
      </w:r>
    </w:p>
    <w:p w14:paraId="06A2B5B1" w14:textId="77777777" w:rsidR="00170A28" w:rsidRPr="00522845" w:rsidRDefault="00170A28" w:rsidP="00522845">
      <w:p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proofErr w:type="gram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д) 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використовувати</w:t>
      </w:r>
      <w:proofErr w:type="spellEnd"/>
      <w:proofErr w:type="gram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в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разі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необхідності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засоби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попередження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і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усунення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природних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і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непередбачених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негативних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явищ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(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пожежі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,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аварії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,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повені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тощо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).</w:t>
      </w:r>
    </w:p>
    <w:p w14:paraId="2B20F1A3" w14:textId="77777777" w:rsidR="00170A28" w:rsidRPr="00522845" w:rsidRDefault="00170A28" w:rsidP="00522845">
      <w:p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 </w:t>
      </w:r>
    </w:p>
    <w:p w14:paraId="29E2C5BF" w14:textId="77777777" w:rsidR="00170A28" w:rsidRPr="00522845" w:rsidRDefault="00170A28" w:rsidP="00522845">
      <w:pPr>
        <w:numPr>
          <w:ilvl w:val="0"/>
          <w:numId w:val="4"/>
        </w:num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proofErr w:type="spellStart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Вимоги</w:t>
      </w:r>
      <w:proofErr w:type="spellEnd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 xml:space="preserve"> до </w:t>
      </w:r>
      <w:proofErr w:type="spellStart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освітнього</w:t>
      </w:r>
      <w:proofErr w:type="spellEnd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рівня</w:t>
      </w:r>
      <w:proofErr w:type="spellEnd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осіб</w:t>
      </w:r>
      <w:proofErr w:type="spellEnd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 xml:space="preserve">, </w:t>
      </w:r>
      <w:proofErr w:type="spellStart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які</w:t>
      </w:r>
      <w:proofErr w:type="spellEnd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навчатимуться</w:t>
      </w:r>
      <w:proofErr w:type="spellEnd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 xml:space="preserve"> в </w:t>
      </w:r>
      <w:proofErr w:type="spellStart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системі</w:t>
      </w:r>
      <w:proofErr w:type="spellEnd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професійно-технічної</w:t>
      </w:r>
      <w:proofErr w:type="spellEnd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освіти</w:t>
      </w:r>
      <w:proofErr w:type="spellEnd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:</w:t>
      </w:r>
    </w:p>
    <w:p w14:paraId="7BC8E775" w14:textId="77777777" w:rsidR="00170A28" w:rsidRPr="00522845" w:rsidRDefault="00170A28" w:rsidP="00522845">
      <w:p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Повна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загальна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середня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освіта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. Без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вимог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gram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до стажу</w:t>
      </w:r>
      <w:proofErr w:type="gram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роботи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.</w:t>
      </w:r>
    </w:p>
    <w:p w14:paraId="656460BF" w14:textId="77777777" w:rsidR="00170A28" w:rsidRPr="00522845" w:rsidRDefault="00170A28" w:rsidP="00522845">
      <w:p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 </w:t>
      </w:r>
    </w:p>
    <w:p w14:paraId="56E0794B" w14:textId="77777777" w:rsidR="00170A28" w:rsidRPr="00522845" w:rsidRDefault="00170A28" w:rsidP="00522845">
      <w:pPr>
        <w:numPr>
          <w:ilvl w:val="0"/>
          <w:numId w:val="5"/>
        </w:num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 xml:space="preserve">Сфера </w:t>
      </w:r>
      <w:proofErr w:type="spellStart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професійного</w:t>
      </w:r>
      <w:proofErr w:type="spellEnd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використання</w:t>
      </w:r>
      <w:proofErr w:type="spellEnd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випускника</w:t>
      </w:r>
      <w:proofErr w:type="spellEnd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:</w:t>
      </w:r>
    </w:p>
    <w:p w14:paraId="7C9A2063" w14:textId="77777777" w:rsidR="00170A28" w:rsidRPr="00522845" w:rsidRDefault="00170A28" w:rsidP="00522845">
      <w:p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Будівництво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;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електромонтажні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роботи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.</w:t>
      </w:r>
    </w:p>
    <w:p w14:paraId="3FD9769E" w14:textId="77777777" w:rsidR="00170A28" w:rsidRPr="00522845" w:rsidRDefault="00170A28" w:rsidP="00522845">
      <w:p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r w:rsidRPr="00522845">
        <w:rPr>
          <w:rFonts w:ascii="Times" w:eastAsia="Times New Roman" w:hAnsi="Times" w:cs="Times"/>
          <w:b/>
          <w:bCs/>
          <w:color w:val="2B2A29"/>
          <w:sz w:val="28"/>
          <w:szCs w:val="28"/>
          <w:lang w:eastAsia="ru-RU"/>
        </w:rPr>
        <w:t> </w:t>
      </w:r>
    </w:p>
    <w:p w14:paraId="14A86098" w14:textId="77777777" w:rsidR="00170A28" w:rsidRPr="00522845" w:rsidRDefault="00170A28" w:rsidP="00522845">
      <w:pPr>
        <w:numPr>
          <w:ilvl w:val="0"/>
          <w:numId w:val="6"/>
        </w:num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proofErr w:type="spellStart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Специфічні</w:t>
      </w:r>
      <w:proofErr w:type="spellEnd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вимоги</w:t>
      </w:r>
      <w:proofErr w:type="spellEnd"/>
      <w:r w:rsidRPr="00522845">
        <w:rPr>
          <w:rFonts w:ascii="Times" w:eastAsia="Times New Roman" w:hAnsi="Times" w:cs="Times"/>
          <w:b/>
          <w:bCs/>
          <w:i/>
          <w:iCs/>
          <w:color w:val="2B2A29"/>
          <w:sz w:val="28"/>
          <w:szCs w:val="28"/>
          <w:lang w:eastAsia="ru-RU"/>
        </w:rPr>
        <w:t>:</w:t>
      </w:r>
    </w:p>
    <w:p w14:paraId="1A8E6EDA" w14:textId="77777777" w:rsidR="00170A28" w:rsidRPr="00522845" w:rsidRDefault="00170A28" w:rsidP="00522845">
      <w:p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7.1.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Вік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– по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закінченні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терміну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proofErr w:type="gram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навчання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  не</w:t>
      </w:r>
      <w:proofErr w:type="gram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менше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18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років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.</w:t>
      </w:r>
    </w:p>
    <w:p w14:paraId="653F6D8C" w14:textId="77777777" w:rsidR="00170A28" w:rsidRPr="00522845" w:rsidRDefault="00170A28" w:rsidP="00522845">
      <w:p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7.2. Стать: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жіноча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,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чоловіча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.</w:t>
      </w:r>
    </w:p>
    <w:p w14:paraId="4D5A7138" w14:textId="77777777" w:rsidR="00170A28" w:rsidRPr="00522845" w:rsidRDefault="00170A28" w:rsidP="00522845">
      <w:pPr>
        <w:spacing w:before="100" w:beforeAutospacing="1" w:after="30" w:line="240" w:lineRule="auto"/>
        <w:jc w:val="both"/>
        <w:rPr>
          <w:rFonts w:ascii="Times" w:eastAsia="Times New Roman" w:hAnsi="Times" w:cs="Times"/>
          <w:color w:val="2B2A29"/>
          <w:sz w:val="28"/>
          <w:szCs w:val="28"/>
          <w:lang w:eastAsia="ru-RU"/>
        </w:rPr>
      </w:pPr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7.3.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Медичні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 xml:space="preserve"> </w:t>
      </w:r>
      <w:proofErr w:type="spellStart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обмеження</w:t>
      </w:r>
      <w:proofErr w:type="spellEnd"/>
      <w:r w:rsidRPr="00522845">
        <w:rPr>
          <w:rFonts w:ascii="Times" w:eastAsia="Times New Roman" w:hAnsi="Times" w:cs="Times"/>
          <w:color w:val="2B2A29"/>
          <w:sz w:val="28"/>
          <w:szCs w:val="28"/>
          <w:lang w:eastAsia="ru-RU"/>
        </w:rPr>
        <w:t>.</w:t>
      </w:r>
    </w:p>
    <w:p w14:paraId="0E7C2D7D" w14:textId="23660F55" w:rsidR="00853CD0" w:rsidRDefault="00853CD0" w:rsidP="00522845">
      <w:pPr>
        <w:spacing w:after="30"/>
      </w:pPr>
    </w:p>
    <w:sectPr w:rsidR="00853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ollkor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03A6"/>
    <w:multiLevelType w:val="multilevel"/>
    <w:tmpl w:val="68B084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254BA"/>
    <w:multiLevelType w:val="multilevel"/>
    <w:tmpl w:val="3070BA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204C1"/>
    <w:multiLevelType w:val="multilevel"/>
    <w:tmpl w:val="18749F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964F8"/>
    <w:multiLevelType w:val="multilevel"/>
    <w:tmpl w:val="90B869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194499"/>
    <w:multiLevelType w:val="multilevel"/>
    <w:tmpl w:val="BD88AD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7A0914"/>
    <w:multiLevelType w:val="multilevel"/>
    <w:tmpl w:val="CF6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28"/>
    <w:rsid w:val="00170A28"/>
    <w:rsid w:val="00522845"/>
    <w:rsid w:val="00853CD0"/>
    <w:rsid w:val="00A3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A106B"/>
  <w15:chartTrackingRefBased/>
  <w15:docId w15:val="{31BF9DB5-688E-47ED-9614-7EC5F78B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A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670D1-7927-4EB6-B4B4-ED5962173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1461</Words>
  <Characters>833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dima123dm</dc:creator>
  <cp:keywords/>
  <dc:description/>
  <cp:lastModifiedBy>dima123dm</cp:lastModifiedBy>
  <cp:revision>2</cp:revision>
  <dcterms:created xsi:type="dcterms:W3CDTF">2021-09-12T12:03:00Z</dcterms:created>
  <dcterms:modified xsi:type="dcterms:W3CDTF">2021-09-12T12:23:00Z</dcterms:modified>
</cp:coreProperties>
</file>