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20005963"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501B1A" w:rsidRDefault="000E39A0" w:rsidP="00AC3C7D">
            <w:pPr>
              <w:pStyle w:val="ANormal"/>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412611E5" w14:textId="3262D83A" w:rsidR="006E6FD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390088" w:history="1">
            <w:r w:rsidR="006E6FD2" w:rsidRPr="00C94DC8">
              <w:rPr>
                <w:rStyle w:val="Hyperlink"/>
                <w:noProof/>
              </w:rPr>
              <w:t>1. Увод</w:t>
            </w:r>
            <w:r w:rsidR="006E6FD2">
              <w:rPr>
                <w:noProof/>
                <w:webHidden/>
              </w:rPr>
              <w:tab/>
            </w:r>
            <w:r w:rsidR="006E6FD2">
              <w:rPr>
                <w:noProof/>
                <w:webHidden/>
              </w:rPr>
              <w:fldChar w:fldCharType="begin"/>
            </w:r>
            <w:r w:rsidR="006E6FD2">
              <w:rPr>
                <w:noProof/>
                <w:webHidden/>
              </w:rPr>
              <w:instrText xml:space="preserve"> PAGEREF _Toc209390088 \h </w:instrText>
            </w:r>
            <w:r w:rsidR="006E6FD2">
              <w:rPr>
                <w:noProof/>
                <w:webHidden/>
              </w:rPr>
            </w:r>
            <w:r w:rsidR="006E6FD2">
              <w:rPr>
                <w:noProof/>
                <w:webHidden/>
              </w:rPr>
              <w:fldChar w:fldCharType="separate"/>
            </w:r>
            <w:r w:rsidR="00A33F87">
              <w:rPr>
                <w:noProof/>
                <w:webHidden/>
              </w:rPr>
              <w:t>6</w:t>
            </w:r>
            <w:r w:rsidR="006E6FD2">
              <w:rPr>
                <w:noProof/>
                <w:webHidden/>
              </w:rPr>
              <w:fldChar w:fldCharType="end"/>
            </w:r>
          </w:hyperlink>
        </w:p>
        <w:p w14:paraId="6C895974" w14:textId="3ECF4BF9"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89" w:history="1">
            <w:r w:rsidRPr="00C94DC8">
              <w:rPr>
                <w:rStyle w:val="Hyperlink"/>
                <w:noProof/>
              </w:rPr>
              <w:t>1.1. Контекст и значај теме</w:t>
            </w:r>
            <w:r>
              <w:rPr>
                <w:noProof/>
                <w:webHidden/>
              </w:rPr>
              <w:tab/>
            </w:r>
            <w:r>
              <w:rPr>
                <w:noProof/>
                <w:webHidden/>
              </w:rPr>
              <w:fldChar w:fldCharType="begin"/>
            </w:r>
            <w:r>
              <w:rPr>
                <w:noProof/>
                <w:webHidden/>
              </w:rPr>
              <w:instrText xml:space="preserve"> PAGEREF _Toc209390089 \h </w:instrText>
            </w:r>
            <w:r>
              <w:rPr>
                <w:noProof/>
                <w:webHidden/>
              </w:rPr>
            </w:r>
            <w:r>
              <w:rPr>
                <w:noProof/>
                <w:webHidden/>
              </w:rPr>
              <w:fldChar w:fldCharType="separate"/>
            </w:r>
            <w:r w:rsidR="00A33F87">
              <w:rPr>
                <w:noProof/>
                <w:webHidden/>
              </w:rPr>
              <w:t>6</w:t>
            </w:r>
            <w:r>
              <w:rPr>
                <w:noProof/>
                <w:webHidden/>
              </w:rPr>
              <w:fldChar w:fldCharType="end"/>
            </w:r>
          </w:hyperlink>
        </w:p>
        <w:p w14:paraId="6C399A1E" w14:textId="3E947B72"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0" w:history="1">
            <w:r w:rsidRPr="00C94DC8">
              <w:rPr>
                <w:rStyle w:val="Hyperlink"/>
                <w:noProof/>
              </w:rPr>
              <w:t>1.2. Циљ рада</w:t>
            </w:r>
            <w:r>
              <w:rPr>
                <w:noProof/>
                <w:webHidden/>
              </w:rPr>
              <w:tab/>
            </w:r>
            <w:r>
              <w:rPr>
                <w:noProof/>
                <w:webHidden/>
              </w:rPr>
              <w:fldChar w:fldCharType="begin"/>
            </w:r>
            <w:r>
              <w:rPr>
                <w:noProof/>
                <w:webHidden/>
              </w:rPr>
              <w:instrText xml:space="preserve"> PAGEREF _Toc209390090 \h </w:instrText>
            </w:r>
            <w:r>
              <w:rPr>
                <w:noProof/>
                <w:webHidden/>
              </w:rPr>
            </w:r>
            <w:r>
              <w:rPr>
                <w:noProof/>
                <w:webHidden/>
              </w:rPr>
              <w:fldChar w:fldCharType="separate"/>
            </w:r>
            <w:r w:rsidR="00A33F87">
              <w:rPr>
                <w:noProof/>
                <w:webHidden/>
              </w:rPr>
              <w:t>6</w:t>
            </w:r>
            <w:r>
              <w:rPr>
                <w:noProof/>
                <w:webHidden/>
              </w:rPr>
              <w:fldChar w:fldCharType="end"/>
            </w:r>
          </w:hyperlink>
        </w:p>
        <w:p w14:paraId="78DA6F26" w14:textId="6C91D842"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1" w:history="1">
            <w:r w:rsidRPr="00C94DC8">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_Toc209390091 \h </w:instrText>
            </w:r>
            <w:r>
              <w:rPr>
                <w:noProof/>
                <w:webHidden/>
              </w:rPr>
            </w:r>
            <w:r>
              <w:rPr>
                <w:noProof/>
                <w:webHidden/>
              </w:rPr>
              <w:fldChar w:fldCharType="separate"/>
            </w:r>
            <w:r w:rsidR="00A33F87">
              <w:rPr>
                <w:noProof/>
                <w:webHidden/>
              </w:rPr>
              <w:t>7</w:t>
            </w:r>
            <w:r>
              <w:rPr>
                <w:noProof/>
                <w:webHidden/>
              </w:rPr>
              <w:fldChar w:fldCharType="end"/>
            </w:r>
          </w:hyperlink>
        </w:p>
        <w:p w14:paraId="6EE7078D" w14:textId="681AE65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2" w:history="1">
            <w:r w:rsidRPr="00C94DC8">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_Toc209390092 \h </w:instrText>
            </w:r>
            <w:r>
              <w:rPr>
                <w:noProof/>
                <w:webHidden/>
              </w:rPr>
            </w:r>
            <w:r>
              <w:rPr>
                <w:noProof/>
                <w:webHidden/>
              </w:rPr>
              <w:fldChar w:fldCharType="separate"/>
            </w:r>
            <w:r w:rsidR="00A33F87">
              <w:rPr>
                <w:noProof/>
                <w:webHidden/>
              </w:rPr>
              <w:t>7</w:t>
            </w:r>
            <w:r>
              <w:rPr>
                <w:noProof/>
                <w:webHidden/>
              </w:rPr>
              <w:fldChar w:fldCharType="end"/>
            </w:r>
          </w:hyperlink>
        </w:p>
        <w:p w14:paraId="3019AB14" w14:textId="15C1041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3" w:history="1">
            <w:r w:rsidRPr="00C94DC8">
              <w:rPr>
                <w:rStyle w:val="Hyperlink"/>
                <w:noProof/>
              </w:rPr>
              <w:t>1.4.1. Хардвер и архитектура</w:t>
            </w:r>
            <w:r>
              <w:rPr>
                <w:noProof/>
                <w:webHidden/>
              </w:rPr>
              <w:tab/>
            </w:r>
            <w:r>
              <w:rPr>
                <w:noProof/>
                <w:webHidden/>
              </w:rPr>
              <w:fldChar w:fldCharType="begin"/>
            </w:r>
            <w:r>
              <w:rPr>
                <w:noProof/>
                <w:webHidden/>
              </w:rPr>
              <w:instrText xml:space="preserve"> PAGEREF _Toc209390093 \h </w:instrText>
            </w:r>
            <w:r>
              <w:rPr>
                <w:noProof/>
                <w:webHidden/>
              </w:rPr>
            </w:r>
            <w:r>
              <w:rPr>
                <w:noProof/>
                <w:webHidden/>
              </w:rPr>
              <w:fldChar w:fldCharType="separate"/>
            </w:r>
            <w:r w:rsidR="00A33F87">
              <w:rPr>
                <w:noProof/>
                <w:webHidden/>
              </w:rPr>
              <w:t>7</w:t>
            </w:r>
            <w:r>
              <w:rPr>
                <w:noProof/>
                <w:webHidden/>
              </w:rPr>
              <w:fldChar w:fldCharType="end"/>
            </w:r>
          </w:hyperlink>
        </w:p>
        <w:p w14:paraId="63C4E5AC" w14:textId="0EBF3D1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4" w:history="1">
            <w:r w:rsidRPr="00C94DC8">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_Toc209390094 \h </w:instrText>
            </w:r>
            <w:r>
              <w:rPr>
                <w:noProof/>
                <w:webHidden/>
              </w:rPr>
            </w:r>
            <w:r>
              <w:rPr>
                <w:noProof/>
                <w:webHidden/>
              </w:rPr>
              <w:fldChar w:fldCharType="separate"/>
            </w:r>
            <w:r w:rsidR="00A33F87">
              <w:rPr>
                <w:noProof/>
                <w:webHidden/>
              </w:rPr>
              <w:t>8</w:t>
            </w:r>
            <w:r>
              <w:rPr>
                <w:noProof/>
                <w:webHidden/>
              </w:rPr>
              <w:fldChar w:fldCharType="end"/>
            </w:r>
          </w:hyperlink>
        </w:p>
        <w:p w14:paraId="13ABD54C" w14:textId="47B3A3F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5" w:history="1">
            <w:r w:rsidRPr="00C94DC8">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_Toc209390095 \h </w:instrText>
            </w:r>
            <w:r>
              <w:rPr>
                <w:noProof/>
                <w:webHidden/>
              </w:rPr>
            </w:r>
            <w:r>
              <w:rPr>
                <w:noProof/>
                <w:webHidden/>
              </w:rPr>
              <w:fldChar w:fldCharType="separate"/>
            </w:r>
            <w:r w:rsidR="00A33F87">
              <w:rPr>
                <w:noProof/>
                <w:webHidden/>
              </w:rPr>
              <w:t>8</w:t>
            </w:r>
            <w:r>
              <w:rPr>
                <w:noProof/>
                <w:webHidden/>
              </w:rPr>
              <w:fldChar w:fldCharType="end"/>
            </w:r>
          </w:hyperlink>
        </w:p>
        <w:p w14:paraId="422287F8" w14:textId="126675F4"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6" w:history="1">
            <w:r w:rsidRPr="00C94DC8">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_Toc209390096 \h </w:instrText>
            </w:r>
            <w:r>
              <w:rPr>
                <w:noProof/>
                <w:webHidden/>
              </w:rPr>
            </w:r>
            <w:r>
              <w:rPr>
                <w:noProof/>
                <w:webHidden/>
              </w:rPr>
              <w:fldChar w:fldCharType="separate"/>
            </w:r>
            <w:r w:rsidR="00A33F87">
              <w:rPr>
                <w:noProof/>
                <w:webHidden/>
              </w:rPr>
              <w:t>9</w:t>
            </w:r>
            <w:r>
              <w:rPr>
                <w:noProof/>
                <w:webHidden/>
              </w:rPr>
              <w:fldChar w:fldCharType="end"/>
            </w:r>
          </w:hyperlink>
        </w:p>
        <w:p w14:paraId="41C71A3F" w14:textId="2F3AD20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7" w:history="1">
            <w:r w:rsidRPr="00C94DC8">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_Toc209390097 \h </w:instrText>
            </w:r>
            <w:r>
              <w:rPr>
                <w:noProof/>
                <w:webHidden/>
              </w:rPr>
            </w:r>
            <w:r>
              <w:rPr>
                <w:noProof/>
                <w:webHidden/>
              </w:rPr>
              <w:fldChar w:fldCharType="separate"/>
            </w:r>
            <w:r w:rsidR="00A33F87">
              <w:rPr>
                <w:noProof/>
                <w:webHidden/>
              </w:rPr>
              <w:t>9</w:t>
            </w:r>
            <w:r>
              <w:rPr>
                <w:noProof/>
                <w:webHidden/>
              </w:rPr>
              <w:fldChar w:fldCharType="end"/>
            </w:r>
          </w:hyperlink>
        </w:p>
        <w:p w14:paraId="0E46C4F9" w14:textId="5298DD42"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8" w:history="1">
            <w:r w:rsidRPr="00C94DC8">
              <w:rPr>
                <w:rStyle w:val="Hyperlink"/>
                <w:noProof/>
              </w:rPr>
              <w:t>1.5. Релевантност теме</w:t>
            </w:r>
            <w:r>
              <w:rPr>
                <w:noProof/>
                <w:webHidden/>
              </w:rPr>
              <w:tab/>
            </w:r>
            <w:r>
              <w:rPr>
                <w:noProof/>
                <w:webHidden/>
              </w:rPr>
              <w:fldChar w:fldCharType="begin"/>
            </w:r>
            <w:r>
              <w:rPr>
                <w:noProof/>
                <w:webHidden/>
              </w:rPr>
              <w:instrText xml:space="preserve"> PAGEREF _Toc209390098 \h </w:instrText>
            </w:r>
            <w:r>
              <w:rPr>
                <w:noProof/>
                <w:webHidden/>
              </w:rPr>
            </w:r>
            <w:r>
              <w:rPr>
                <w:noProof/>
                <w:webHidden/>
              </w:rPr>
              <w:fldChar w:fldCharType="separate"/>
            </w:r>
            <w:r w:rsidR="00A33F87">
              <w:rPr>
                <w:noProof/>
                <w:webHidden/>
              </w:rPr>
              <w:t>10</w:t>
            </w:r>
            <w:r>
              <w:rPr>
                <w:noProof/>
                <w:webHidden/>
              </w:rPr>
              <w:fldChar w:fldCharType="end"/>
            </w:r>
          </w:hyperlink>
        </w:p>
        <w:p w14:paraId="4BFF2F04" w14:textId="6D0136B2"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099" w:history="1">
            <w:r w:rsidRPr="00C94DC8">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_Toc209390099 \h </w:instrText>
            </w:r>
            <w:r>
              <w:rPr>
                <w:noProof/>
                <w:webHidden/>
              </w:rPr>
            </w:r>
            <w:r>
              <w:rPr>
                <w:noProof/>
                <w:webHidden/>
              </w:rPr>
              <w:fldChar w:fldCharType="separate"/>
            </w:r>
            <w:r w:rsidR="00A33F87">
              <w:rPr>
                <w:noProof/>
                <w:webHidden/>
              </w:rPr>
              <w:t>11</w:t>
            </w:r>
            <w:r>
              <w:rPr>
                <w:noProof/>
                <w:webHidden/>
              </w:rPr>
              <w:fldChar w:fldCharType="end"/>
            </w:r>
          </w:hyperlink>
        </w:p>
        <w:p w14:paraId="17BB8CE3" w14:textId="1EE5CFEF"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0" w:history="1">
            <w:r w:rsidRPr="00C94DC8">
              <w:rPr>
                <w:rStyle w:val="Hyperlink"/>
                <w:noProof/>
                <w:lang w:val="sr-Latn-RS" w:eastAsia="sr-Latn-RS"/>
              </w:rPr>
              <w:t>2.1.</w:t>
            </w:r>
            <w:r w:rsidRPr="00C94DC8">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_Toc209390100 \h </w:instrText>
            </w:r>
            <w:r>
              <w:rPr>
                <w:noProof/>
                <w:webHidden/>
              </w:rPr>
            </w:r>
            <w:r>
              <w:rPr>
                <w:noProof/>
                <w:webHidden/>
              </w:rPr>
              <w:fldChar w:fldCharType="separate"/>
            </w:r>
            <w:r w:rsidR="00A33F87">
              <w:rPr>
                <w:noProof/>
                <w:webHidden/>
              </w:rPr>
              <w:t>11</w:t>
            </w:r>
            <w:r>
              <w:rPr>
                <w:noProof/>
                <w:webHidden/>
              </w:rPr>
              <w:fldChar w:fldCharType="end"/>
            </w:r>
          </w:hyperlink>
        </w:p>
        <w:p w14:paraId="1118B18A" w14:textId="10B786E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1" w:history="1">
            <w:r w:rsidRPr="00C94DC8">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_Toc209390101 \h </w:instrText>
            </w:r>
            <w:r>
              <w:rPr>
                <w:noProof/>
                <w:webHidden/>
              </w:rPr>
            </w:r>
            <w:r>
              <w:rPr>
                <w:noProof/>
                <w:webHidden/>
              </w:rPr>
              <w:fldChar w:fldCharType="separate"/>
            </w:r>
            <w:r w:rsidR="00A33F87">
              <w:rPr>
                <w:noProof/>
                <w:webHidden/>
              </w:rPr>
              <w:t>12</w:t>
            </w:r>
            <w:r>
              <w:rPr>
                <w:noProof/>
                <w:webHidden/>
              </w:rPr>
              <w:fldChar w:fldCharType="end"/>
            </w:r>
          </w:hyperlink>
        </w:p>
        <w:p w14:paraId="7B5FC323" w14:textId="3DDC72C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2" w:history="1">
            <w:r w:rsidRPr="00C94DC8">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_Toc209390102 \h </w:instrText>
            </w:r>
            <w:r>
              <w:rPr>
                <w:noProof/>
                <w:webHidden/>
              </w:rPr>
            </w:r>
            <w:r>
              <w:rPr>
                <w:noProof/>
                <w:webHidden/>
              </w:rPr>
              <w:fldChar w:fldCharType="separate"/>
            </w:r>
            <w:r w:rsidR="00A33F87">
              <w:rPr>
                <w:noProof/>
                <w:webHidden/>
              </w:rPr>
              <w:t>12</w:t>
            </w:r>
            <w:r>
              <w:rPr>
                <w:noProof/>
                <w:webHidden/>
              </w:rPr>
              <w:fldChar w:fldCharType="end"/>
            </w:r>
          </w:hyperlink>
        </w:p>
        <w:p w14:paraId="23CE04E9" w14:textId="4A1EB3B6"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03" w:history="1">
            <w:r w:rsidRPr="00C94DC8">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_Toc209390103 \h </w:instrText>
            </w:r>
            <w:r>
              <w:rPr>
                <w:noProof/>
                <w:webHidden/>
              </w:rPr>
            </w:r>
            <w:r>
              <w:rPr>
                <w:noProof/>
                <w:webHidden/>
              </w:rPr>
              <w:fldChar w:fldCharType="separate"/>
            </w:r>
            <w:r w:rsidR="00A33F87">
              <w:rPr>
                <w:noProof/>
                <w:webHidden/>
              </w:rPr>
              <w:t>13</w:t>
            </w:r>
            <w:r>
              <w:rPr>
                <w:noProof/>
                <w:webHidden/>
              </w:rPr>
              <w:fldChar w:fldCharType="end"/>
            </w:r>
          </w:hyperlink>
        </w:p>
        <w:p w14:paraId="319F2767" w14:textId="56051DA9"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4" w:history="1">
            <w:r w:rsidRPr="00C94DC8">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_Toc209390104 \h </w:instrText>
            </w:r>
            <w:r>
              <w:rPr>
                <w:noProof/>
                <w:webHidden/>
              </w:rPr>
            </w:r>
            <w:r>
              <w:rPr>
                <w:noProof/>
                <w:webHidden/>
              </w:rPr>
              <w:fldChar w:fldCharType="separate"/>
            </w:r>
            <w:r w:rsidR="00A33F87">
              <w:rPr>
                <w:noProof/>
                <w:webHidden/>
              </w:rPr>
              <w:t>14</w:t>
            </w:r>
            <w:r>
              <w:rPr>
                <w:noProof/>
                <w:webHidden/>
              </w:rPr>
              <w:fldChar w:fldCharType="end"/>
            </w:r>
          </w:hyperlink>
        </w:p>
        <w:p w14:paraId="41B75C35" w14:textId="14D87B7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5" w:history="1">
            <w:r w:rsidRPr="00C94DC8">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_Toc209390105 \h </w:instrText>
            </w:r>
            <w:r>
              <w:rPr>
                <w:noProof/>
                <w:webHidden/>
              </w:rPr>
            </w:r>
            <w:r>
              <w:rPr>
                <w:noProof/>
                <w:webHidden/>
              </w:rPr>
              <w:fldChar w:fldCharType="separate"/>
            </w:r>
            <w:r w:rsidR="00A33F87">
              <w:rPr>
                <w:noProof/>
                <w:webHidden/>
              </w:rPr>
              <w:t>14</w:t>
            </w:r>
            <w:r>
              <w:rPr>
                <w:noProof/>
                <w:webHidden/>
              </w:rPr>
              <w:fldChar w:fldCharType="end"/>
            </w:r>
          </w:hyperlink>
        </w:p>
        <w:p w14:paraId="3259232A" w14:textId="4E5CD4D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6" w:history="1">
            <w:r w:rsidRPr="00C94DC8">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_Toc209390106 \h </w:instrText>
            </w:r>
            <w:r>
              <w:rPr>
                <w:noProof/>
                <w:webHidden/>
              </w:rPr>
            </w:r>
            <w:r>
              <w:rPr>
                <w:noProof/>
                <w:webHidden/>
              </w:rPr>
              <w:fldChar w:fldCharType="separate"/>
            </w:r>
            <w:r w:rsidR="00A33F87">
              <w:rPr>
                <w:noProof/>
                <w:webHidden/>
              </w:rPr>
              <w:t>15</w:t>
            </w:r>
            <w:r>
              <w:rPr>
                <w:noProof/>
                <w:webHidden/>
              </w:rPr>
              <w:fldChar w:fldCharType="end"/>
            </w:r>
          </w:hyperlink>
        </w:p>
        <w:p w14:paraId="20A6C7CB" w14:textId="179F80A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7" w:history="1">
            <w:r w:rsidRPr="00C94DC8">
              <w:rPr>
                <w:rStyle w:val="Hyperlink"/>
                <w:noProof/>
              </w:rPr>
              <w:t>3.1.3. startup.s (векторска табела, </w:t>
            </w:r>
            <w:r w:rsidRPr="00C94DC8">
              <w:rPr>
                <w:rStyle w:val="Hyperlink"/>
                <w:i/>
                <w:iCs/>
                <w:noProof/>
              </w:rPr>
              <w:t>Reset</w:t>
            </w:r>
            <w:r w:rsidRPr="00C94DC8">
              <w:rPr>
                <w:rStyle w:val="Hyperlink"/>
                <w:noProof/>
              </w:rPr>
              <w:t> рутина, итд.)</w:t>
            </w:r>
            <w:r>
              <w:rPr>
                <w:noProof/>
                <w:webHidden/>
              </w:rPr>
              <w:tab/>
            </w:r>
            <w:r>
              <w:rPr>
                <w:noProof/>
                <w:webHidden/>
              </w:rPr>
              <w:fldChar w:fldCharType="begin"/>
            </w:r>
            <w:r>
              <w:rPr>
                <w:noProof/>
                <w:webHidden/>
              </w:rPr>
              <w:instrText xml:space="preserve"> PAGEREF _Toc209390107 \h </w:instrText>
            </w:r>
            <w:r>
              <w:rPr>
                <w:noProof/>
                <w:webHidden/>
              </w:rPr>
            </w:r>
            <w:r>
              <w:rPr>
                <w:noProof/>
                <w:webHidden/>
              </w:rPr>
              <w:fldChar w:fldCharType="separate"/>
            </w:r>
            <w:r w:rsidR="00A33F87">
              <w:rPr>
                <w:noProof/>
                <w:webHidden/>
              </w:rPr>
              <w:t>16</w:t>
            </w:r>
            <w:r>
              <w:rPr>
                <w:noProof/>
                <w:webHidden/>
              </w:rPr>
              <w:fldChar w:fldCharType="end"/>
            </w:r>
          </w:hyperlink>
        </w:p>
        <w:p w14:paraId="394B7FCD" w14:textId="6A19B0A1"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8" w:history="1">
            <w:r w:rsidRPr="00C94DC8">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_Toc209390108 \h </w:instrText>
            </w:r>
            <w:r>
              <w:rPr>
                <w:noProof/>
                <w:webHidden/>
              </w:rPr>
            </w:r>
            <w:r>
              <w:rPr>
                <w:noProof/>
                <w:webHidden/>
              </w:rPr>
              <w:fldChar w:fldCharType="separate"/>
            </w:r>
            <w:r w:rsidR="00A33F87">
              <w:rPr>
                <w:noProof/>
                <w:webHidden/>
              </w:rPr>
              <w:t>17</w:t>
            </w:r>
            <w:r>
              <w:rPr>
                <w:noProof/>
                <w:webHidden/>
              </w:rPr>
              <w:fldChar w:fldCharType="end"/>
            </w:r>
          </w:hyperlink>
        </w:p>
        <w:p w14:paraId="2072B923" w14:textId="0F17ACA2"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9" w:history="1">
            <w:r w:rsidRPr="00C94DC8">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_Toc209390109 \h </w:instrText>
            </w:r>
            <w:r>
              <w:rPr>
                <w:noProof/>
                <w:webHidden/>
              </w:rPr>
            </w:r>
            <w:r>
              <w:rPr>
                <w:noProof/>
                <w:webHidden/>
              </w:rPr>
              <w:fldChar w:fldCharType="separate"/>
            </w:r>
            <w:r w:rsidR="00A33F87">
              <w:rPr>
                <w:noProof/>
                <w:webHidden/>
              </w:rPr>
              <w:t>18</w:t>
            </w:r>
            <w:r>
              <w:rPr>
                <w:noProof/>
                <w:webHidden/>
              </w:rPr>
              <w:fldChar w:fldCharType="end"/>
            </w:r>
          </w:hyperlink>
        </w:p>
        <w:p w14:paraId="6C352923" w14:textId="1B674F8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0" w:history="1">
            <w:r w:rsidRPr="00C94DC8">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_Toc209390110 \h </w:instrText>
            </w:r>
            <w:r>
              <w:rPr>
                <w:noProof/>
                <w:webHidden/>
              </w:rPr>
            </w:r>
            <w:r>
              <w:rPr>
                <w:noProof/>
                <w:webHidden/>
              </w:rPr>
              <w:fldChar w:fldCharType="separate"/>
            </w:r>
            <w:r w:rsidR="00A33F87">
              <w:rPr>
                <w:noProof/>
                <w:webHidden/>
              </w:rPr>
              <w:t>19</w:t>
            </w:r>
            <w:r>
              <w:rPr>
                <w:noProof/>
                <w:webHidden/>
              </w:rPr>
              <w:fldChar w:fldCharType="end"/>
            </w:r>
          </w:hyperlink>
        </w:p>
        <w:p w14:paraId="4E78111C" w14:textId="6FC49CA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1" w:history="1">
            <w:r w:rsidRPr="00C94DC8">
              <w:rPr>
                <w:rStyle w:val="Hyperlink"/>
                <w:noProof/>
              </w:rPr>
              <w:t>3.2. Употреба CMSIS и HAL слојева</w:t>
            </w:r>
            <w:r>
              <w:rPr>
                <w:noProof/>
                <w:webHidden/>
              </w:rPr>
              <w:tab/>
            </w:r>
            <w:r>
              <w:rPr>
                <w:noProof/>
                <w:webHidden/>
              </w:rPr>
              <w:fldChar w:fldCharType="begin"/>
            </w:r>
            <w:r>
              <w:rPr>
                <w:noProof/>
                <w:webHidden/>
              </w:rPr>
              <w:instrText xml:space="preserve"> PAGEREF _Toc209390111 \h </w:instrText>
            </w:r>
            <w:r>
              <w:rPr>
                <w:noProof/>
                <w:webHidden/>
              </w:rPr>
            </w:r>
            <w:r>
              <w:rPr>
                <w:noProof/>
                <w:webHidden/>
              </w:rPr>
              <w:fldChar w:fldCharType="separate"/>
            </w:r>
            <w:r w:rsidR="00A33F87">
              <w:rPr>
                <w:noProof/>
                <w:webHidden/>
              </w:rPr>
              <w:t>21</w:t>
            </w:r>
            <w:r>
              <w:rPr>
                <w:noProof/>
                <w:webHidden/>
              </w:rPr>
              <w:fldChar w:fldCharType="end"/>
            </w:r>
          </w:hyperlink>
        </w:p>
        <w:p w14:paraId="6F354080" w14:textId="53D25F9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2" w:history="1">
            <w:r w:rsidRPr="00C94DC8">
              <w:rPr>
                <w:rStyle w:val="Hyperlink"/>
                <w:noProof/>
                <w:lang w:val="sr-Cyrl-RS"/>
              </w:rPr>
              <w:t>3.2.1.</w:t>
            </w:r>
            <w:r w:rsidRPr="00C94DC8">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_Toc209390112 \h </w:instrText>
            </w:r>
            <w:r>
              <w:rPr>
                <w:noProof/>
                <w:webHidden/>
              </w:rPr>
            </w:r>
            <w:r>
              <w:rPr>
                <w:noProof/>
                <w:webHidden/>
              </w:rPr>
              <w:fldChar w:fldCharType="separate"/>
            </w:r>
            <w:r w:rsidR="00A33F87">
              <w:rPr>
                <w:noProof/>
                <w:webHidden/>
              </w:rPr>
              <w:t>21</w:t>
            </w:r>
            <w:r>
              <w:rPr>
                <w:noProof/>
                <w:webHidden/>
              </w:rPr>
              <w:fldChar w:fldCharType="end"/>
            </w:r>
          </w:hyperlink>
        </w:p>
        <w:p w14:paraId="68F86CD4" w14:textId="301995BA"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3" w:history="1">
            <w:r w:rsidRPr="00C94DC8">
              <w:rPr>
                <w:rStyle w:val="Hyperlink"/>
                <w:noProof/>
                <w:lang w:val="sr-Cyrl-RS"/>
              </w:rPr>
              <w:t>3.2.2.</w:t>
            </w:r>
            <w:r w:rsidRPr="00C94DC8">
              <w:rPr>
                <w:rStyle w:val="Hyperlink"/>
                <w:noProof/>
              </w:rPr>
              <w:t xml:space="preserve"> HAL (Hardware Abstraction Layer)</w:t>
            </w:r>
            <w:r>
              <w:rPr>
                <w:noProof/>
                <w:webHidden/>
              </w:rPr>
              <w:tab/>
            </w:r>
            <w:r>
              <w:rPr>
                <w:noProof/>
                <w:webHidden/>
              </w:rPr>
              <w:fldChar w:fldCharType="begin"/>
            </w:r>
            <w:r>
              <w:rPr>
                <w:noProof/>
                <w:webHidden/>
              </w:rPr>
              <w:instrText xml:space="preserve"> PAGEREF _Toc209390113 \h </w:instrText>
            </w:r>
            <w:r>
              <w:rPr>
                <w:noProof/>
                <w:webHidden/>
              </w:rPr>
            </w:r>
            <w:r>
              <w:rPr>
                <w:noProof/>
                <w:webHidden/>
              </w:rPr>
              <w:fldChar w:fldCharType="separate"/>
            </w:r>
            <w:r w:rsidR="00A33F87">
              <w:rPr>
                <w:noProof/>
                <w:webHidden/>
              </w:rPr>
              <w:t>22</w:t>
            </w:r>
            <w:r>
              <w:rPr>
                <w:noProof/>
                <w:webHidden/>
              </w:rPr>
              <w:fldChar w:fldCharType="end"/>
            </w:r>
          </w:hyperlink>
        </w:p>
        <w:p w14:paraId="1D73E473" w14:textId="523350D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4" w:history="1">
            <w:r w:rsidRPr="00C94DC8">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_Toc209390114 \h </w:instrText>
            </w:r>
            <w:r>
              <w:rPr>
                <w:noProof/>
                <w:webHidden/>
              </w:rPr>
            </w:r>
            <w:r>
              <w:rPr>
                <w:noProof/>
                <w:webHidden/>
              </w:rPr>
              <w:fldChar w:fldCharType="separate"/>
            </w:r>
            <w:r w:rsidR="00A33F87">
              <w:rPr>
                <w:noProof/>
                <w:webHidden/>
              </w:rPr>
              <w:t>26</w:t>
            </w:r>
            <w:r>
              <w:rPr>
                <w:noProof/>
                <w:webHidden/>
              </w:rPr>
              <w:fldChar w:fldCharType="end"/>
            </w:r>
          </w:hyperlink>
        </w:p>
        <w:p w14:paraId="020FC4AE" w14:textId="3A38CAC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5" w:history="1">
            <w:r w:rsidRPr="00C94DC8">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_Toc209390115 \h </w:instrText>
            </w:r>
            <w:r>
              <w:rPr>
                <w:noProof/>
                <w:webHidden/>
              </w:rPr>
            </w:r>
            <w:r>
              <w:rPr>
                <w:noProof/>
                <w:webHidden/>
              </w:rPr>
              <w:fldChar w:fldCharType="separate"/>
            </w:r>
            <w:r w:rsidR="00A33F87">
              <w:rPr>
                <w:noProof/>
                <w:webHidden/>
              </w:rPr>
              <w:t>26</w:t>
            </w:r>
            <w:r>
              <w:rPr>
                <w:noProof/>
                <w:webHidden/>
              </w:rPr>
              <w:fldChar w:fldCharType="end"/>
            </w:r>
          </w:hyperlink>
        </w:p>
        <w:p w14:paraId="31F903D4" w14:textId="4DC136AC"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6" w:history="1">
            <w:r w:rsidRPr="00C94DC8">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_Toc209390116 \h </w:instrText>
            </w:r>
            <w:r>
              <w:rPr>
                <w:noProof/>
                <w:webHidden/>
              </w:rPr>
            </w:r>
            <w:r>
              <w:rPr>
                <w:noProof/>
                <w:webHidden/>
              </w:rPr>
              <w:fldChar w:fldCharType="separate"/>
            </w:r>
            <w:r w:rsidR="00A33F87">
              <w:rPr>
                <w:noProof/>
                <w:webHidden/>
              </w:rPr>
              <w:t>27</w:t>
            </w:r>
            <w:r>
              <w:rPr>
                <w:noProof/>
                <w:webHidden/>
              </w:rPr>
              <w:fldChar w:fldCharType="end"/>
            </w:r>
          </w:hyperlink>
        </w:p>
        <w:p w14:paraId="3914B3D6" w14:textId="2D987D2A"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7" w:history="1">
            <w:r w:rsidRPr="00C94DC8">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_Toc209390117 \h </w:instrText>
            </w:r>
            <w:r>
              <w:rPr>
                <w:noProof/>
                <w:webHidden/>
              </w:rPr>
            </w:r>
            <w:r>
              <w:rPr>
                <w:noProof/>
                <w:webHidden/>
              </w:rPr>
              <w:fldChar w:fldCharType="separate"/>
            </w:r>
            <w:r w:rsidR="00A33F87">
              <w:rPr>
                <w:noProof/>
                <w:webHidden/>
              </w:rPr>
              <w:t>28</w:t>
            </w:r>
            <w:r>
              <w:rPr>
                <w:noProof/>
                <w:webHidden/>
              </w:rPr>
              <w:fldChar w:fldCharType="end"/>
            </w:r>
          </w:hyperlink>
        </w:p>
        <w:p w14:paraId="6A43DEB9" w14:textId="6ADF99C3"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8" w:history="1">
            <w:r w:rsidRPr="00C94DC8">
              <w:rPr>
                <w:rStyle w:val="Hyperlink"/>
                <w:noProof/>
              </w:rPr>
              <w:t>3.4.1. Меморијски мапирани</w:t>
            </w:r>
            <w:r w:rsidRPr="00C94DC8">
              <w:rPr>
                <w:rStyle w:val="Hyperlink"/>
                <w:noProof/>
                <w:lang w:val="sr-Cyrl-RS"/>
              </w:rPr>
              <w:t xml:space="preserve"> улази и излази</w:t>
            </w:r>
            <w:r w:rsidRPr="00C94DC8">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_Toc209390118 \h </w:instrText>
            </w:r>
            <w:r>
              <w:rPr>
                <w:noProof/>
                <w:webHidden/>
              </w:rPr>
            </w:r>
            <w:r>
              <w:rPr>
                <w:noProof/>
                <w:webHidden/>
              </w:rPr>
              <w:fldChar w:fldCharType="separate"/>
            </w:r>
            <w:r w:rsidR="00A33F87">
              <w:rPr>
                <w:noProof/>
                <w:webHidden/>
              </w:rPr>
              <w:t>28</w:t>
            </w:r>
            <w:r>
              <w:rPr>
                <w:noProof/>
                <w:webHidden/>
              </w:rPr>
              <w:fldChar w:fldCharType="end"/>
            </w:r>
          </w:hyperlink>
        </w:p>
        <w:p w14:paraId="48C45212" w14:textId="611A7C6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9" w:history="1">
            <w:r w:rsidRPr="00C94DC8">
              <w:rPr>
                <w:rStyle w:val="Hyperlink"/>
                <w:noProof/>
                <w:lang w:val="sr-Cyrl-RS"/>
              </w:rPr>
              <w:t>3.4.2.</w:t>
            </w:r>
            <w:r w:rsidRPr="00C94DC8">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_Toc209390119 \h </w:instrText>
            </w:r>
            <w:r>
              <w:rPr>
                <w:noProof/>
                <w:webHidden/>
              </w:rPr>
            </w:r>
            <w:r>
              <w:rPr>
                <w:noProof/>
                <w:webHidden/>
              </w:rPr>
              <w:fldChar w:fldCharType="separate"/>
            </w:r>
            <w:r w:rsidR="00A33F87">
              <w:rPr>
                <w:noProof/>
                <w:webHidden/>
              </w:rPr>
              <w:t>28</w:t>
            </w:r>
            <w:r>
              <w:rPr>
                <w:noProof/>
                <w:webHidden/>
              </w:rPr>
              <w:fldChar w:fldCharType="end"/>
            </w:r>
          </w:hyperlink>
        </w:p>
        <w:p w14:paraId="2E8D67D6" w14:textId="219A46B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0" w:history="1">
            <w:r w:rsidRPr="00C94DC8">
              <w:rPr>
                <w:rStyle w:val="Hyperlink"/>
                <w:noProof/>
                <w:lang w:val="sr-Cyrl-RS"/>
              </w:rPr>
              <w:t>3.4.3.</w:t>
            </w:r>
            <w:r w:rsidRPr="00C94DC8">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_Toc209390120 \h </w:instrText>
            </w:r>
            <w:r>
              <w:rPr>
                <w:noProof/>
                <w:webHidden/>
              </w:rPr>
            </w:r>
            <w:r>
              <w:rPr>
                <w:noProof/>
                <w:webHidden/>
              </w:rPr>
              <w:fldChar w:fldCharType="separate"/>
            </w:r>
            <w:r w:rsidR="00A33F87">
              <w:rPr>
                <w:noProof/>
                <w:webHidden/>
              </w:rPr>
              <w:t>29</w:t>
            </w:r>
            <w:r>
              <w:rPr>
                <w:noProof/>
                <w:webHidden/>
              </w:rPr>
              <w:fldChar w:fldCharType="end"/>
            </w:r>
          </w:hyperlink>
        </w:p>
        <w:p w14:paraId="01D55AC8" w14:textId="4714EF8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1" w:history="1">
            <w:r w:rsidRPr="00C94DC8">
              <w:rPr>
                <w:rStyle w:val="Hyperlink"/>
                <w:noProof/>
                <w:lang w:val="sr-Cyrl-RS"/>
              </w:rPr>
              <w:t>3.4.4.</w:t>
            </w:r>
            <w:r w:rsidRPr="00C94DC8">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_Toc209390121 \h </w:instrText>
            </w:r>
            <w:r>
              <w:rPr>
                <w:noProof/>
                <w:webHidden/>
              </w:rPr>
            </w:r>
            <w:r>
              <w:rPr>
                <w:noProof/>
                <w:webHidden/>
              </w:rPr>
              <w:fldChar w:fldCharType="separate"/>
            </w:r>
            <w:r w:rsidR="00A33F87">
              <w:rPr>
                <w:noProof/>
                <w:webHidden/>
              </w:rPr>
              <w:t>29</w:t>
            </w:r>
            <w:r>
              <w:rPr>
                <w:noProof/>
                <w:webHidden/>
              </w:rPr>
              <w:fldChar w:fldCharType="end"/>
            </w:r>
          </w:hyperlink>
        </w:p>
        <w:p w14:paraId="71085C8E" w14:textId="4976A54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2" w:history="1">
            <w:r w:rsidRPr="00C94DC8">
              <w:rPr>
                <w:rStyle w:val="Hyperlink"/>
                <w:noProof/>
                <w:lang w:val="sr-Cyrl-RS"/>
              </w:rPr>
              <w:t>3.4.5.</w:t>
            </w:r>
            <w:r w:rsidRPr="00C94DC8">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_Toc209390122 \h </w:instrText>
            </w:r>
            <w:r>
              <w:rPr>
                <w:noProof/>
                <w:webHidden/>
              </w:rPr>
            </w:r>
            <w:r>
              <w:rPr>
                <w:noProof/>
                <w:webHidden/>
              </w:rPr>
              <w:fldChar w:fldCharType="separate"/>
            </w:r>
            <w:r w:rsidR="00A33F87">
              <w:rPr>
                <w:noProof/>
                <w:webHidden/>
              </w:rPr>
              <w:t>30</w:t>
            </w:r>
            <w:r>
              <w:rPr>
                <w:noProof/>
                <w:webHidden/>
              </w:rPr>
              <w:fldChar w:fldCharType="end"/>
            </w:r>
          </w:hyperlink>
        </w:p>
        <w:p w14:paraId="68D3B2BD" w14:textId="7AF901EB"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23" w:history="1">
            <w:r w:rsidRPr="00C94DC8">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_Toc209390123 \h </w:instrText>
            </w:r>
            <w:r>
              <w:rPr>
                <w:noProof/>
                <w:webHidden/>
              </w:rPr>
            </w:r>
            <w:r>
              <w:rPr>
                <w:noProof/>
                <w:webHidden/>
              </w:rPr>
              <w:fldChar w:fldCharType="separate"/>
            </w:r>
            <w:r w:rsidR="00A33F87">
              <w:rPr>
                <w:noProof/>
                <w:webHidden/>
              </w:rPr>
              <w:t>31</w:t>
            </w:r>
            <w:r>
              <w:rPr>
                <w:noProof/>
                <w:webHidden/>
              </w:rPr>
              <w:fldChar w:fldCharType="end"/>
            </w:r>
          </w:hyperlink>
        </w:p>
        <w:p w14:paraId="1C7CF6DF" w14:textId="45044940"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4" w:history="1">
            <w:r w:rsidRPr="00C94DC8">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_Toc209390124 \h </w:instrText>
            </w:r>
            <w:r>
              <w:rPr>
                <w:noProof/>
                <w:webHidden/>
              </w:rPr>
            </w:r>
            <w:r>
              <w:rPr>
                <w:noProof/>
                <w:webHidden/>
              </w:rPr>
              <w:fldChar w:fldCharType="separate"/>
            </w:r>
            <w:r w:rsidR="00A33F87">
              <w:rPr>
                <w:noProof/>
                <w:webHidden/>
              </w:rPr>
              <w:t>32</w:t>
            </w:r>
            <w:r>
              <w:rPr>
                <w:noProof/>
                <w:webHidden/>
              </w:rPr>
              <w:fldChar w:fldCharType="end"/>
            </w:r>
          </w:hyperlink>
        </w:p>
        <w:p w14:paraId="0117864F" w14:textId="1A36AB6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5" w:history="1">
            <w:r w:rsidRPr="00C94DC8">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_Toc209390125 \h </w:instrText>
            </w:r>
            <w:r>
              <w:rPr>
                <w:noProof/>
                <w:webHidden/>
              </w:rPr>
            </w:r>
            <w:r>
              <w:rPr>
                <w:noProof/>
                <w:webHidden/>
              </w:rPr>
              <w:fldChar w:fldCharType="separate"/>
            </w:r>
            <w:r w:rsidR="00A33F87">
              <w:rPr>
                <w:noProof/>
                <w:webHidden/>
              </w:rPr>
              <w:t>33</w:t>
            </w:r>
            <w:r>
              <w:rPr>
                <w:noProof/>
                <w:webHidden/>
              </w:rPr>
              <w:fldChar w:fldCharType="end"/>
            </w:r>
          </w:hyperlink>
        </w:p>
        <w:p w14:paraId="7E882823" w14:textId="22F5D589"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6" w:history="1">
            <w:r w:rsidRPr="00C94DC8">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_Toc209390126 \h </w:instrText>
            </w:r>
            <w:r>
              <w:rPr>
                <w:noProof/>
                <w:webHidden/>
              </w:rPr>
            </w:r>
            <w:r>
              <w:rPr>
                <w:noProof/>
                <w:webHidden/>
              </w:rPr>
              <w:fldChar w:fldCharType="separate"/>
            </w:r>
            <w:r w:rsidR="00A33F87">
              <w:rPr>
                <w:noProof/>
                <w:webHidden/>
              </w:rPr>
              <w:t>34</w:t>
            </w:r>
            <w:r>
              <w:rPr>
                <w:noProof/>
                <w:webHidden/>
              </w:rPr>
              <w:fldChar w:fldCharType="end"/>
            </w:r>
          </w:hyperlink>
        </w:p>
        <w:p w14:paraId="4878C3B2" w14:textId="447468E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7" w:history="1">
            <w:r w:rsidRPr="00C94DC8">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_Toc209390127 \h </w:instrText>
            </w:r>
            <w:r>
              <w:rPr>
                <w:noProof/>
                <w:webHidden/>
              </w:rPr>
            </w:r>
            <w:r>
              <w:rPr>
                <w:noProof/>
                <w:webHidden/>
              </w:rPr>
              <w:fldChar w:fldCharType="separate"/>
            </w:r>
            <w:r w:rsidR="00A33F87">
              <w:rPr>
                <w:noProof/>
                <w:webHidden/>
              </w:rPr>
              <w:t>35</w:t>
            </w:r>
            <w:r>
              <w:rPr>
                <w:noProof/>
                <w:webHidden/>
              </w:rPr>
              <w:fldChar w:fldCharType="end"/>
            </w:r>
          </w:hyperlink>
        </w:p>
        <w:p w14:paraId="5BF86824" w14:textId="702EABD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8" w:history="1">
            <w:r w:rsidRPr="00C94DC8">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_Toc209390128 \h </w:instrText>
            </w:r>
            <w:r>
              <w:rPr>
                <w:noProof/>
                <w:webHidden/>
              </w:rPr>
            </w:r>
            <w:r>
              <w:rPr>
                <w:noProof/>
                <w:webHidden/>
              </w:rPr>
              <w:fldChar w:fldCharType="separate"/>
            </w:r>
            <w:r w:rsidR="00A33F87">
              <w:rPr>
                <w:noProof/>
                <w:webHidden/>
              </w:rPr>
              <w:t>36</w:t>
            </w:r>
            <w:r>
              <w:rPr>
                <w:noProof/>
                <w:webHidden/>
              </w:rPr>
              <w:fldChar w:fldCharType="end"/>
            </w:r>
          </w:hyperlink>
        </w:p>
        <w:p w14:paraId="63C01D2B" w14:textId="42C3ED41"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29" w:history="1">
            <w:r w:rsidRPr="00C94DC8">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_Toc209390129 \h </w:instrText>
            </w:r>
            <w:r>
              <w:rPr>
                <w:noProof/>
                <w:webHidden/>
              </w:rPr>
            </w:r>
            <w:r>
              <w:rPr>
                <w:noProof/>
                <w:webHidden/>
              </w:rPr>
              <w:fldChar w:fldCharType="separate"/>
            </w:r>
            <w:r w:rsidR="00A33F87">
              <w:rPr>
                <w:noProof/>
                <w:webHidden/>
              </w:rPr>
              <w:t>37</w:t>
            </w:r>
            <w:r>
              <w:rPr>
                <w:noProof/>
                <w:webHidden/>
              </w:rPr>
              <w:fldChar w:fldCharType="end"/>
            </w:r>
          </w:hyperlink>
        </w:p>
        <w:p w14:paraId="5C2BF0A2" w14:textId="3023D3F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0" w:history="1">
            <w:r w:rsidRPr="00C94DC8">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_Toc209390130 \h </w:instrText>
            </w:r>
            <w:r>
              <w:rPr>
                <w:noProof/>
                <w:webHidden/>
              </w:rPr>
            </w:r>
            <w:r>
              <w:rPr>
                <w:noProof/>
                <w:webHidden/>
              </w:rPr>
              <w:fldChar w:fldCharType="separate"/>
            </w:r>
            <w:r w:rsidR="00A33F87">
              <w:rPr>
                <w:noProof/>
                <w:webHidden/>
              </w:rPr>
              <w:t>38</w:t>
            </w:r>
            <w:r>
              <w:rPr>
                <w:noProof/>
                <w:webHidden/>
              </w:rPr>
              <w:fldChar w:fldCharType="end"/>
            </w:r>
          </w:hyperlink>
        </w:p>
        <w:p w14:paraId="1CBB53EA" w14:textId="229C046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1" w:history="1">
            <w:r w:rsidRPr="00C94DC8">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_Toc209390131 \h </w:instrText>
            </w:r>
            <w:r>
              <w:rPr>
                <w:noProof/>
                <w:webHidden/>
              </w:rPr>
            </w:r>
            <w:r>
              <w:rPr>
                <w:noProof/>
                <w:webHidden/>
              </w:rPr>
              <w:fldChar w:fldCharType="separate"/>
            </w:r>
            <w:r w:rsidR="00A33F87">
              <w:rPr>
                <w:noProof/>
                <w:webHidden/>
              </w:rPr>
              <w:t>39</w:t>
            </w:r>
            <w:r>
              <w:rPr>
                <w:noProof/>
                <w:webHidden/>
              </w:rPr>
              <w:fldChar w:fldCharType="end"/>
            </w:r>
          </w:hyperlink>
        </w:p>
        <w:p w14:paraId="598F0269" w14:textId="6D67254A"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2" w:history="1">
            <w:r w:rsidRPr="00C94DC8">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_Toc209390132 \h </w:instrText>
            </w:r>
            <w:r>
              <w:rPr>
                <w:noProof/>
                <w:webHidden/>
              </w:rPr>
            </w:r>
            <w:r>
              <w:rPr>
                <w:noProof/>
                <w:webHidden/>
              </w:rPr>
              <w:fldChar w:fldCharType="separate"/>
            </w:r>
            <w:r w:rsidR="00A33F87">
              <w:rPr>
                <w:noProof/>
                <w:webHidden/>
              </w:rPr>
              <w:t>40</w:t>
            </w:r>
            <w:r>
              <w:rPr>
                <w:noProof/>
                <w:webHidden/>
              </w:rPr>
              <w:fldChar w:fldCharType="end"/>
            </w:r>
          </w:hyperlink>
        </w:p>
        <w:p w14:paraId="5E5C5E25" w14:textId="2D76468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3" w:history="1">
            <w:r w:rsidRPr="00C94DC8">
              <w:rPr>
                <w:rStyle w:val="Hyperlink"/>
                <w:noProof/>
              </w:rPr>
              <w:t>5.4. Motorola S-Record</w:t>
            </w:r>
            <w:r w:rsidRPr="00C94DC8">
              <w:rPr>
                <w:rStyle w:val="Hyperlink"/>
                <w:noProof/>
                <w:lang w:val="sr-Cyrl-RS"/>
              </w:rPr>
              <w:t xml:space="preserve"> формат</w:t>
            </w:r>
            <w:r w:rsidRPr="00C94DC8">
              <w:rPr>
                <w:rStyle w:val="Hyperlink"/>
                <w:noProof/>
              </w:rPr>
              <w:t xml:space="preserve"> (S19)</w:t>
            </w:r>
            <w:r>
              <w:rPr>
                <w:noProof/>
                <w:webHidden/>
              </w:rPr>
              <w:tab/>
            </w:r>
            <w:r>
              <w:rPr>
                <w:noProof/>
                <w:webHidden/>
              </w:rPr>
              <w:fldChar w:fldCharType="begin"/>
            </w:r>
            <w:r>
              <w:rPr>
                <w:noProof/>
                <w:webHidden/>
              </w:rPr>
              <w:instrText xml:space="preserve"> PAGEREF _Toc209390133 \h </w:instrText>
            </w:r>
            <w:r>
              <w:rPr>
                <w:noProof/>
                <w:webHidden/>
              </w:rPr>
            </w:r>
            <w:r>
              <w:rPr>
                <w:noProof/>
                <w:webHidden/>
              </w:rPr>
              <w:fldChar w:fldCharType="separate"/>
            </w:r>
            <w:r w:rsidR="00A33F87">
              <w:rPr>
                <w:noProof/>
                <w:webHidden/>
              </w:rPr>
              <w:t>41</w:t>
            </w:r>
            <w:r>
              <w:rPr>
                <w:noProof/>
                <w:webHidden/>
              </w:rPr>
              <w:fldChar w:fldCharType="end"/>
            </w:r>
          </w:hyperlink>
        </w:p>
        <w:p w14:paraId="18948FC7" w14:textId="0A659CB5"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34" w:history="1">
            <w:r w:rsidRPr="00C94DC8">
              <w:rPr>
                <w:rStyle w:val="Hyperlink"/>
                <w:noProof/>
                <w:lang w:val="sr-Latn-RS" w:eastAsia="sr-Latn-RS"/>
              </w:rPr>
              <w:t>6.</w:t>
            </w:r>
            <w:r w:rsidRPr="00C94DC8">
              <w:rPr>
                <w:rStyle w:val="Hyperlink"/>
                <w:noProof/>
                <w:lang w:eastAsia="sr-Latn-RS"/>
              </w:rPr>
              <w:t xml:space="preserve"> Практична анализа GNU</w:t>
            </w:r>
            <w:r w:rsidRPr="00C94DC8">
              <w:rPr>
                <w:rStyle w:val="Hyperlink"/>
                <w:noProof/>
                <w:lang w:val="sr-Cyrl-RS" w:eastAsia="sr-Latn-RS"/>
              </w:rPr>
              <w:t xml:space="preserve"> </w:t>
            </w:r>
            <w:r w:rsidRPr="00C94DC8">
              <w:rPr>
                <w:rStyle w:val="Hyperlink"/>
                <w:noProof/>
                <w:lang w:val="sr-Latn-RS" w:eastAsia="sr-Latn-RS"/>
              </w:rPr>
              <w:t>binutils</w:t>
            </w:r>
            <w:r w:rsidRPr="00C94DC8">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_Toc209390134 \h </w:instrText>
            </w:r>
            <w:r>
              <w:rPr>
                <w:noProof/>
                <w:webHidden/>
              </w:rPr>
            </w:r>
            <w:r>
              <w:rPr>
                <w:noProof/>
                <w:webHidden/>
              </w:rPr>
              <w:fldChar w:fldCharType="separate"/>
            </w:r>
            <w:r w:rsidR="00A33F87">
              <w:rPr>
                <w:noProof/>
                <w:webHidden/>
              </w:rPr>
              <w:t>42</w:t>
            </w:r>
            <w:r>
              <w:rPr>
                <w:noProof/>
                <w:webHidden/>
              </w:rPr>
              <w:fldChar w:fldCharType="end"/>
            </w:r>
          </w:hyperlink>
        </w:p>
        <w:p w14:paraId="165C9312" w14:textId="74EF5F4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5" w:history="1">
            <w:r w:rsidRPr="00C94DC8">
              <w:rPr>
                <w:rStyle w:val="Hyperlink"/>
                <w:noProof/>
                <w:lang w:val="sr-Latn-RS" w:eastAsia="sr-Latn-RS"/>
              </w:rPr>
              <w:t>6.1.</w:t>
            </w:r>
            <w:r w:rsidRPr="00C94DC8">
              <w:rPr>
                <w:rStyle w:val="Hyperlink"/>
                <w:noProof/>
                <w:lang w:val="sr-Cyrl-RS" w:eastAsia="sr-Latn-RS"/>
              </w:rPr>
              <w:t xml:space="preserve"> arm-none-eabi-objcopy: креирање HEX, BIN и S19 датотека</w:t>
            </w:r>
            <w:r>
              <w:rPr>
                <w:noProof/>
                <w:webHidden/>
              </w:rPr>
              <w:tab/>
            </w:r>
            <w:r>
              <w:rPr>
                <w:noProof/>
                <w:webHidden/>
              </w:rPr>
              <w:fldChar w:fldCharType="begin"/>
            </w:r>
            <w:r>
              <w:rPr>
                <w:noProof/>
                <w:webHidden/>
              </w:rPr>
              <w:instrText xml:space="preserve"> PAGEREF _Toc209390135 \h </w:instrText>
            </w:r>
            <w:r>
              <w:rPr>
                <w:noProof/>
                <w:webHidden/>
              </w:rPr>
            </w:r>
            <w:r>
              <w:rPr>
                <w:noProof/>
                <w:webHidden/>
              </w:rPr>
              <w:fldChar w:fldCharType="separate"/>
            </w:r>
            <w:r w:rsidR="00A33F87">
              <w:rPr>
                <w:noProof/>
                <w:webHidden/>
              </w:rPr>
              <w:t>44</w:t>
            </w:r>
            <w:r>
              <w:rPr>
                <w:noProof/>
                <w:webHidden/>
              </w:rPr>
              <w:fldChar w:fldCharType="end"/>
            </w:r>
          </w:hyperlink>
        </w:p>
        <w:p w14:paraId="7882E1D7" w14:textId="7DD9B3C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6" w:history="1">
            <w:r w:rsidRPr="00C94DC8">
              <w:rPr>
                <w:rStyle w:val="Hyperlink"/>
                <w:noProof/>
              </w:rPr>
              <w:t>6.1.1. ARM-специфична варијанта алата</w:t>
            </w:r>
            <w:r>
              <w:rPr>
                <w:noProof/>
                <w:webHidden/>
              </w:rPr>
              <w:tab/>
            </w:r>
            <w:r>
              <w:rPr>
                <w:noProof/>
                <w:webHidden/>
              </w:rPr>
              <w:fldChar w:fldCharType="begin"/>
            </w:r>
            <w:r>
              <w:rPr>
                <w:noProof/>
                <w:webHidden/>
              </w:rPr>
              <w:instrText xml:space="preserve"> PAGEREF _Toc209390136 \h </w:instrText>
            </w:r>
            <w:r>
              <w:rPr>
                <w:noProof/>
                <w:webHidden/>
              </w:rPr>
            </w:r>
            <w:r>
              <w:rPr>
                <w:noProof/>
                <w:webHidden/>
              </w:rPr>
              <w:fldChar w:fldCharType="separate"/>
            </w:r>
            <w:r w:rsidR="00A33F87">
              <w:rPr>
                <w:noProof/>
                <w:webHidden/>
              </w:rPr>
              <w:t>44</w:t>
            </w:r>
            <w:r>
              <w:rPr>
                <w:noProof/>
                <w:webHidden/>
              </w:rPr>
              <w:fldChar w:fldCharType="end"/>
            </w:r>
          </w:hyperlink>
        </w:p>
        <w:p w14:paraId="501F002C" w14:textId="5D3EAC7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7" w:history="1">
            <w:r w:rsidRPr="00C94DC8">
              <w:rPr>
                <w:rStyle w:val="Hyperlink"/>
                <w:noProof/>
              </w:rPr>
              <w:t>6.1.2. Основне могућности алата</w:t>
            </w:r>
            <w:r>
              <w:rPr>
                <w:noProof/>
                <w:webHidden/>
              </w:rPr>
              <w:tab/>
            </w:r>
            <w:r>
              <w:rPr>
                <w:noProof/>
                <w:webHidden/>
              </w:rPr>
              <w:fldChar w:fldCharType="begin"/>
            </w:r>
            <w:r>
              <w:rPr>
                <w:noProof/>
                <w:webHidden/>
              </w:rPr>
              <w:instrText xml:space="preserve"> PAGEREF _Toc209390137 \h </w:instrText>
            </w:r>
            <w:r>
              <w:rPr>
                <w:noProof/>
                <w:webHidden/>
              </w:rPr>
            </w:r>
            <w:r>
              <w:rPr>
                <w:noProof/>
                <w:webHidden/>
              </w:rPr>
              <w:fldChar w:fldCharType="separate"/>
            </w:r>
            <w:r w:rsidR="00A33F87">
              <w:rPr>
                <w:noProof/>
                <w:webHidden/>
              </w:rPr>
              <w:t>45</w:t>
            </w:r>
            <w:r>
              <w:rPr>
                <w:noProof/>
                <w:webHidden/>
              </w:rPr>
              <w:fldChar w:fldCharType="end"/>
            </w:r>
          </w:hyperlink>
        </w:p>
        <w:p w14:paraId="5056769E" w14:textId="4681CBE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8" w:history="1">
            <w:r w:rsidRPr="00C94DC8">
              <w:rPr>
                <w:rStyle w:val="Hyperlink"/>
                <w:noProof/>
              </w:rPr>
              <w:t>6.1.3. Практичне напомене</w:t>
            </w:r>
            <w:r>
              <w:rPr>
                <w:noProof/>
                <w:webHidden/>
              </w:rPr>
              <w:tab/>
            </w:r>
            <w:r>
              <w:rPr>
                <w:noProof/>
                <w:webHidden/>
              </w:rPr>
              <w:fldChar w:fldCharType="begin"/>
            </w:r>
            <w:r>
              <w:rPr>
                <w:noProof/>
                <w:webHidden/>
              </w:rPr>
              <w:instrText xml:space="preserve"> PAGEREF _Toc209390138 \h </w:instrText>
            </w:r>
            <w:r>
              <w:rPr>
                <w:noProof/>
                <w:webHidden/>
              </w:rPr>
            </w:r>
            <w:r>
              <w:rPr>
                <w:noProof/>
                <w:webHidden/>
              </w:rPr>
              <w:fldChar w:fldCharType="separate"/>
            </w:r>
            <w:r w:rsidR="00A33F87">
              <w:rPr>
                <w:noProof/>
                <w:webHidden/>
              </w:rPr>
              <w:t>45</w:t>
            </w:r>
            <w:r>
              <w:rPr>
                <w:noProof/>
                <w:webHidden/>
              </w:rPr>
              <w:fldChar w:fldCharType="end"/>
            </w:r>
          </w:hyperlink>
        </w:p>
        <w:p w14:paraId="2011750D" w14:textId="33A9FCA1"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9" w:history="1">
            <w:r w:rsidRPr="00C94DC8">
              <w:rPr>
                <w:rStyle w:val="Hyperlink"/>
                <w:noProof/>
                <w:lang w:val="sr-Latn-RS" w:eastAsia="sr-Latn-RS"/>
              </w:rPr>
              <w:t>6.2.</w:t>
            </w:r>
            <w:r w:rsidRPr="00C94DC8">
              <w:rPr>
                <w:rStyle w:val="Hyperlink"/>
                <w:noProof/>
                <w:lang w:val="sr-Cyrl-RS" w:eastAsia="sr-Latn-RS"/>
              </w:rPr>
              <w:t xml:space="preserve"> arm-none-eabi-readelf: испитивање интерне структуре ELF фајлова</w:t>
            </w:r>
            <w:r>
              <w:rPr>
                <w:noProof/>
                <w:webHidden/>
              </w:rPr>
              <w:tab/>
            </w:r>
            <w:r>
              <w:rPr>
                <w:noProof/>
                <w:webHidden/>
              </w:rPr>
              <w:fldChar w:fldCharType="begin"/>
            </w:r>
            <w:r>
              <w:rPr>
                <w:noProof/>
                <w:webHidden/>
              </w:rPr>
              <w:instrText xml:space="preserve"> PAGEREF _Toc209390139 \h </w:instrText>
            </w:r>
            <w:r>
              <w:rPr>
                <w:noProof/>
                <w:webHidden/>
              </w:rPr>
            </w:r>
            <w:r>
              <w:rPr>
                <w:noProof/>
                <w:webHidden/>
              </w:rPr>
              <w:fldChar w:fldCharType="separate"/>
            </w:r>
            <w:r w:rsidR="00A33F87">
              <w:rPr>
                <w:noProof/>
                <w:webHidden/>
              </w:rPr>
              <w:t>46</w:t>
            </w:r>
            <w:r>
              <w:rPr>
                <w:noProof/>
                <w:webHidden/>
              </w:rPr>
              <w:fldChar w:fldCharType="end"/>
            </w:r>
          </w:hyperlink>
        </w:p>
        <w:p w14:paraId="58C42B8B" w14:textId="0638AC6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0" w:history="1">
            <w:r w:rsidRPr="00C94DC8">
              <w:rPr>
                <w:rStyle w:val="Hyperlink"/>
                <w:noProof/>
              </w:rPr>
              <w:t>6.2.1. Преглед ELF заглавља и секција</w:t>
            </w:r>
            <w:r>
              <w:rPr>
                <w:noProof/>
                <w:webHidden/>
              </w:rPr>
              <w:tab/>
            </w:r>
            <w:r>
              <w:rPr>
                <w:noProof/>
                <w:webHidden/>
              </w:rPr>
              <w:fldChar w:fldCharType="begin"/>
            </w:r>
            <w:r>
              <w:rPr>
                <w:noProof/>
                <w:webHidden/>
              </w:rPr>
              <w:instrText xml:space="preserve"> PAGEREF _Toc209390140 \h </w:instrText>
            </w:r>
            <w:r>
              <w:rPr>
                <w:noProof/>
                <w:webHidden/>
              </w:rPr>
            </w:r>
            <w:r>
              <w:rPr>
                <w:noProof/>
                <w:webHidden/>
              </w:rPr>
              <w:fldChar w:fldCharType="separate"/>
            </w:r>
            <w:r w:rsidR="00A33F87">
              <w:rPr>
                <w:noProof/>
                <w:webHidden/>
              </w:rPr>
              <w:t>46</w:t>
            </w:r>
            <w:r>
              <w:rPr>
                <w:noProof/>
                <w:webHidden/>
              </w:rPr>
              <w:fldChar w:fldCharType="end"/>
            </w:r>
          </w:hyperlink>
        </w:p>
        <w:p w14:paraId="78C759B2" w14:textId="5F98985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1" w:history="1">
            <w:r w:rsidRPr="00C94DC8">
              <w:rPr>
                <w:rStyle w:val="Hyperlink"/>
                <w:noProof/>
              </w:rPr>
              <w:t>6.2.2. Симболи и програмски сегменти</w:t>
            </w:r>
            <w:r>
              <w:rPr>
                <w:noProof/>
                <w:webHidden/>
              </w:rPr>
              <w:tab/>
            </w:r>
            <w:r>
              <w:rPr>
                <w:noProof/>
                <w:webHidden/>
              </w:rPr>
              <w:fldChar w:fldCharType="begin"/>
            </w:r>
            <w:r>
              <w:rPr>
                <w:noProof/>
                <w:webHidden/>
              </w:rPr>
              <w:instrText xml:space="preserve"> PAGEREF _Toc209390141 \h </w:instrText>
            </w:r>
            <w:r>
              <w:rPr>
                <w:noProof/>
                <w:webHidden/>
              </w:rPr>
            </w:r>
            <w:r>
              <w:rPr>
                <w:noProof/>
                <w:webHidden/>
              </w:rPr>
              <w:fldChar w:fldCharType="separate"/>
            </w:r>
            <w:r w:rsidR="00A33F87">
              <w:rPr>
                <w:noProof/>
                <w:webHidden/>
              </w:rPr>
              <w:t>46</w:t>
            </w:r>
            <w:r>
              <w:rPr>
                <w:noProof/>
                <w:webHidden/>
              </w:rPr>
              <w:fldChar w:fldCharType="end"/>
            </w:r>
          </w:hyperlink>
        </w:p>
        <w:p w14:paraId="12C8F894" w14:textId="0F2A0CD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2" w:history="1">
            <w:r w:rsidRPr="00C94DC8">
              <w:rPr>
                <w:rStyle w:val="Hyperlink"/>
                <w:noProof/>
              </w:rPr>
              <w:t>6.2.3. Релокације, динамичке информације и дебаг подаци</w:t>
            </w:r>
            <w:r>
              <w:rPr>
                <w:noProof/>
                <w:webHidden/>
              </w:rPr>
              <w:tab/>
            </w:r>
            <w:r>
              <w:rPr>
                <w:noProof/>
                <w:webHidden/>
              </w:rPr>
              <w:fldChar w:fldCharType="begin"/>
            </w:r>
            <w:r>
              <w:rPr>
                <w:noProof/>
                <w:webHidden/>
              </w:rPr>
              <w:instrText xml:space="preserve"> PAGEREF _Toc209390142 \h </w:instrText>
            </w:r>
            <w:r>
              <w:rPr>
                <w:noProof/>
                <w:webHidden/>
              </w:rPr>
            </w:r>
            <w:r>
              <w:rPr>
                <w:noProof/>
                <w:webHidden/>
              </w:rPr>
              <w:fldChar w:fldCharType="separate"/>
            </w:r>
            <w:r w:rsidR="00A33F87">
              <w:rPr>
                <w:noProof/>
                <w:webHidden/>
              </w:rPr>
              <w:t>47</w:t>
            </w:r>
            <w:r>
              <w:rPr>
                <w:noProof/>
                <w:webHidden/>
              </w:rPr>
              <w:fldChar w:fldCharType="end"/>
            </w:r>
          </w:hyperlink>
        </w:p>
        <w:p w14:paraId="42F5036F" w14:textId="333DAF44"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3" w:history="1">
            <w:r w:rsidRPr="00C94DC8">
              <w:rPr>
                <w:rStyle w:val="Hyperlink"/>
                <w:noProof/>
              </w:rPr>
              <w:t>6.2.4. Примена у анализи меморијског распореда</w:t>
            </w:r>
            <w:r>
              <w:rPr>
                <w:noProof/>
                <w:webHidden/>
              </w:rPr>
              <w:tab/>
            </w:r>
            <w:r>
              <w:rPr>
                <w:noProof/>
                <w:webHidden/>
              </w:rPr>
              <w:fldChar w:fldCharType="begin"/>
            </w:r>
            <w:r>
              <w:rPr>
                <w:noProof/>
                <w:webHidden/>
              </w:rPr>
              <w:instrText xml:space="preserve"> PAGEREF _Toc209390143 \h </w:instrText>
            </w:r>
            <w:r>
              <w:rPr>
                <w:noProof/>
                <w:webHidden/>
              </w:rPr>
            </w:r>
            <w:r>
              <w:rPr>
                <w:noProof/>
                <w:webHidden/>
              </w:rPr>
              <w:fldChar w:fldCharType="separate"/>
            </w:r>
            <w:r w:rsidR="00A33F87">
              <w:rPr>
                <w:noProof/>
                <w:webHidden/>
              </w:rPr>
              <w:t>47</w:t>
            </w:r>
            <w:r>
              <w:rPr>
                <w:noProof/>
                <w:webHidden/>
              </w:rPr>
              <w:fldChar w:fldCharType="end"/>
            </w:r>
          </w:hyperlink>
        </w:p>
        <w:p w14:paraId="4C917F9B" w14:textId="32420A54"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4" w:history="1">
            <w:r w:rsidRPr="00C94DC8">
              <w:rPr>
                <w:rStyle w:val="Hyperlink"/>
                <w:noProof/>
              </w:rPr>
              <w:t>6.2.5. Практични примери</w:t>
            </w:r>
            <w:r>
              <w:rPr>
                <w:noProof/>
                <w:webHidden/>
              </w:rPr>
              <w:tab/>
            </w:r>
            <w:r>
              <w:rPr>
                <w:noProof/>
                <w:webHidden/>
              </w:rPr>
              <w:fldChar w:fldCharType="begin"/>
            </w:r>
            <w:r>
              <w:rPr>
                <w:noProof/>
                <w:webHidden/>
              </w:rPr>
              <w:instrText xml:space="preserve"> PAGEREF _Toc209390144 \h </w:instrText>
            </w:r>
            <w:r>
              <w:rPr>
                <w:noProof/>
                <w:webHidden/>
              </w:rPr>
            </w:r>
            <w:r>
              <w:rPr>
                <w:noProof/>
                <w:webHidden/>
              </w:rPr>
              <w:fldChar w:fldCharType="separate"/>
            </w:r>
            <w:r w:rsidR="00A33F87">
              <w:rPr>
                <w:noProof/>
                <w:webHidden/>
              </w:rPr>
              <w:t>47</w:t>
            </w:r>
            <w:r>
              <w:rPr>
                <w:noProof/>
                <w:webHidden/>
              </w:rPr>
              <w:fldChar w:fldCharType="end"/>
            </w:r>
          </w:hyperlink>
        </w:p>
        <w:p w14:paraId="04D945B0" w14:textId="64991CB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45" w:history="1">
            <w:r w:rsidRPr="00C94DC8">
              <w:rPr>
                <w:rStyle w:val="Hyperlink"/>
                <w:noProof/>
                <w:lang w:val="sr-Latn-RS" w:eastAsia="sr-Latn-RS"/>
              </w:rPr>
              <w:t>6.3.</w:t>
            </w:r>
            <w:r w:rsidRPr="00C94DC8">
              <w:rPr>
                <w:rStyle w:val="Hyperlink"/>
                <w:noProof/>
                <w:lang w:val="sr-Cyrl-RS" w:eastAsia="sr-Latn-RS"/>
              </w:rPr>
              <w:t xml:space="preserve"> arm-none-eabi-nm: преглед симбола у бинарним датотекама</w:t>
            </w:r>
            <w:r>
              <w:rPr>
                <w:noProof/>
                <w:webHidden/>
              </w:rPr>
              <w:tab/>
            </w:r>
            <w:r>
              <w:rPr>
                <w:noProof/>
                <w:webHidden/>
              </w:rPr>
              <w:fldChar w:fldCharType="begin"/>
            </w:r>
            <w:r>
              <w:rPr>
                <w:noProof/>
                <w:webHidden/>
              </w:rPr>
              <w:instrText xml:space="preserve"> PAGEREF _Toc209390145 \h </w:instrText>
            </w:r>
            <w:r>
              <w:rPr>
                <w:noProof/>
                <w:webHidden/>
              </w:rPr>
            </w:r>
            <w:r>
              <w:rPr>
                <w:noProof/>
                <w:webHidden/>
              </w:rPr>
              <w:fldChar w:fldCharType="separate"/>
            </w:r>
            <w:r w:rsidR="00A33F87">
              <w:rPr>
                <w:noProof/>
                <w:webHidden/>
              </w:rPr>
              <w:t>49</w:t>
            </w:r>
            <w:r>
              <w:rPr>
                <w:noProof/>
                <w:webHidden/>
              </w:rPr>
              <w:fldChar w:fldCharType="end"/>
            </w:r>
          </w:hyperlink>
        </w:p>
        <w:p w14:paraId="1E532564" w14:textId="793C005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6" w:history="1">
            <w:r w:rsidRPr="00C94DC8">
              <w:rPr>
                <w:rStyle w:val="Hyperlink"/>
                <w:noProof/>
              </w:rPr>
              <w:t>6.3.1. Приказ симбола и њихова класификација</w:t>
            </w:r>
            <w:r>
              <w:rPr>
                <w:noProof/>
                <w:webHidden/>
              </w:rPr>
              <w:tab/>
            </w:r>
            <w:r>
              <w:rPr>
                <w:noProof/>
                <w:webHidden/>
              </w:rPr>
              <w:fldChar w:fldCharType="begin"/>
            </w:r>
            <w:r>
              <w:rPr>
                <w:noProof/>
                <w:webHidden/>
              </w:rPr>
              <w:instrText xml:space="preserve"> PAGEREF _Toc209390146 \h </w:instrText>
            </w:r>
            <w:r>
              <w:rPr>
                <w:noProof/>
                <w:webHidden/>
              </w:rPr>
            </w:r>
            <w:r>
              <w:rPr>
                <w:noProof/>
                <w:webHidden/>
              </w:rPr>
              <w:fldChar w:fldCharType="separate"/>
            </w:r>
            <w:r w:rsidR="00A33F87">
              <w:rPr>
                <w:noProof/>
                <w:webHidden/>
              </w:rPr>
              <w:t>49</w:t>
            </w:r>
            <w:r>
              <w:rPr>
                <w:noProof/>
                <w:webHidden/>
              </w:rPr>
              <w:fldChar w:fldCharType="end"/>
            </w:r>
          </w:hyperlink>
        </w:p>
        <w:p w14:paraId="76CE267F" w14:textId="412C250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7" w:history="1">
            <w:r w:rsidRPr="00C94DC8">
              <w:rPr>
                <w:rStyle w:val="Hyperlink"/>
                <w:noProof/>
              </w:rPr>
              <w:t>6.3.2. Практична вредност у анализи меморијског распореда</w:t>
            </w:r>
            <w:r>
              <w:rPr>
                <w:noProof/>
                <w:webHidden/>
              </w:rPr>
              <w:tab/>
            </w:r>
            <w:r>
              <w:rPr>
                <w:noProof/>
                <w:webHidden/>
              </w:rPr>
              <w:fldChar w:fldCharType="begin"/>
            </w:r>
            <w:r>
              <w:rPr>
                <w:noProof/>
                <w:webHidden/>
              </w:rPr>
              <w:instrText xml:space="preserve"> PAGEREF _Toc209390147 \h </w:instrText>
            </w:r>
            <w:r>
              <w:rPr>
                <w:noProof/>
                <w:webHidden/>
              </w:rPr>
            </w:r>
            <w:r>
              <w:rPr>
                <w:noProof/>
                <w:webHidden/>
              </w:rPr>
              <w:fldChar w:fldCharType="separate"/>
            </w:r>
            <w:r w:rsidR="00A33F87">
              <w:rPr>
                <w:noProof/>
                <w:webHidden/>
              </w:rPr>
              <w:t>50</w:t>
            </w:r>
            <w:r>
              <w:rPr>
                <w:noProof/>
                <w:webHidden/>
              </w:rPr>
              <w:fldChar w:fldCharType="end"/>
            </w:r>
          </w:hyperlink>
        </w:p>
        <w:p w14:paraId="5DA7C6AD" w14:textId="633C779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8" w:history="1">
            <w:r w:rsidRPr="00C94DC8">
              <w:rPr>
                <w:rStyle w:val="Hyperlink"/>
                <w:noProof/>
              </w:rPr>
              <w:t>6.3.3. Напредне опције за дубљу анализу</w:t>
            </w:r>
            <w:r>
              <w:rPr>
                <w:noProof/>
                <w:webHidden/>
              </w:rPr>
              <w:tab/>
            </w:r>
            <w:r>
              <w:rPr>
                <w:noProof/>
                <w:webHidden/>
              </w:rPr>
              <w:fldChar w:fldCharType="begin"/>
            </w:r>
            <w:r>
              <w:rPr>
                <w:noProof/>
                <w:webHidden/>
              </w:rPr>
              <w:instrText xml:space="preserve"> PAGEREF _Toc209390148 \h </w:instrText>
            </w:r>
            <w:r>
              <w:rPr>
                <w:noProof/>
                <w:webHidden/>
              </w:rPr>
            </w:r>
            <w:r>
              <w:rPr>
                <w:noProof/>
                <w:webHidden/>
              </w:rPr>
              <w:fldChar w:fldCharType="separate"/>
            </w:r>
            <w:r w:rsidR="00A33F87">
              <w:rPr>
                <w:noProof/>
                <w:webHidden/>
              </w:rPr>
              <w:t>50</w:t>
            </w:r>
            <w:r>
              <w:rPr>
                <w:noProof/>
                <w:webHidden/>
              </w:rPr>
              <w:fldChar w:fldCharType="end"/>
            </w:r>
          </w:hyperlink>
        </w:p>
        <w:p w14:paraId="087DD476" w14:textId="236CDC2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9" w:history="1">
            <w:r w:rsidRPr="00C94DC8">
              <w:rPr>
                <w:rStyle w:val="Hyperlink"/>
                <w:noProof/>
              </w:rPr>
              <w:t>6.3.4. Примери употребе у embedded контексту</w:t>
            </w:r>
            <w:r>
              <w:rPr>
                <w:noProof/>
                <w:webHidden/>
              </w:rPr>
              <w:tab/>
            </w:r>
            <w:r>
              <w:rPr>
                <w:noProof/>
                <w:webHidden/>
              </w:rPr>
              <w:fldChar w:fldCharType="begin"/>
            </w:r>
            <w:r>
              <w:rPr>
                <w:noProof/>
                <w:webHidden/>
              </w:rPr>
              <w:instrText xml:space="preserve"> PAGEREF _Toc209390149 \h </w:instrText>
            </w:r>
            <w:r>
              <w:rPr>
                <w:noProof/>
                <w:webHidden/>
              </w:rPr>
            </w:r>
            <w:r>
              <w:rPr>
                <w:noProof/>
                <w:webHidden/>
              </w:rPr>
              <w:fldChar w:fldCharType="separate"/>
            </w:r>
            <w:r w:rsidR="00A33F87">
              <w:rPr>
                <w:noProof/>
                <w:webHidden/>
              </w:rPr>
              <w:t>50</w:t>
            </w:r>
            <w:r>
              <w:rPr>
                <w:noProof/>
                <w:webHidden/>
              </w:rPr>
              <w:fldChar w:fldCharType="end"/>
            </w:r>
          </w:hyperlink>
        </w:p>
        <w:p w14:paraId="5E4C5EC6" w14:textId="37829A0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50" w:history="1">
            <w:r w:rsidRPr="00C94DC8">
              <w:rPr>
                <w:rStyle w:val="Hyperlink"/>
                <w:noProof/>
                <w:lang w:val="sr-Latn-RS" w:eastAsia="sr-Latn-RS"/>
              </w:rPr>
              <w:t>6.4.</w:t>
            </w:r>
            <w:r w:rsidRPr="00C94DC8">
              <w:rPr>
                <w:rStyle w:val="Hyperlink"/>
                <w:noProof/>
                <w:lang w:val="sr-Cyrl-RS" w:eastAsia="sr-Latn-RS"/>
              </w:rPr>
              <w:t xml:space="preserve"> arm-none-eabi-size: анализа меморијске потрошње по секцијама</w:t>
            </w:r>
            <w:r>
              <w:rPr>
                <w:noProof/>
                <w:webHidden/>
              </w:rPr>
              <w:tab/>
            </w:r>
            <w:r>
              <w:rPr>
                <w:noProof/>
                <w:webHidden/>
              </w:rPr>
              <w:fldChar w:fldCharType="begin"/>
            </w:r>
            <w:r>
              <w:rPr>
                <w:noProof/>
                <w:webHidden/>
              </w:rPr>
              <w:instrText xml:space="preserve"> PAGEREF _Toc209390150 \h </w:instrText>
            </w:r>
            <w:r>
              <w:rPr>
                <w:noProof/>
                <w:webHidden/>
              </w:rPr>
            </w:r>
            <w:r>
              <w:rPr>
                <w:noProof/>
                <w:webHidden/>
              </w:rPr>
              <w:fldChar w:fldCharType="separate"/>
            </w:r>
            <w:r w:rsidR="00A33F87">
              <w:rPr>
                <w:noProof/>
                <w:webHidden/>
              </w:rPr>
              <w:t>52</w:t>
            </w:r>
            <w:r>
              <w:rPr>
                <w:noProof/>
                <w:webHidden/>
              </w:rPr>
              <w:fldChar w:fldCharType="end"/>
            </w:r>
          </w:hyperlink>
        </w:p>
        <w:p w14:paraId="32DCBCB4" w14:textId="09AB449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1" w:history="1">
            <w:r w:rsidRPr="00C94DC8">
              <w:rPr>
                <w:rStyle w:val="Hyperlink"/>
                <w:noProof/>
              </w:rPr>
              <w:t>6.4.1. Основни принцип рада</w:t>
            </w:r>
            <w:r>
              <w:rPr>
                <w:noProof/>
                <w:webHidden/>
              </w:rPr>
              <w:tab/>
            </w:r>
            <w:r>
              <w:rPr>
                <w:noProof/>
                <w:webHidden/>
              </w:rPr>
              <w:fldChar w:fldCharType="begin"/>
            </w:r>
            <w:r>
              <w:rPr>
                <w:noProof/>
                <w:webHidden/>
              </w:rPr>
              <w:instrText xml:space="preserve"> PAGEREF _Toc209390151 \h </w:instrText>
            </w:r>
            <w:r>
              <w:rPr>
                <w:noProof/>
                <w:webHidden/>
              </w:rPr>
            </w:r>
            <w:r>
              <w:rPr>
                <w:noProof/>
                <w:webHidden/>
              </w:rPr>
              <w:fldChar w:fldCharType="separate"/>
            </w:r>
            <w:r w:rsidR="00A33F87">
              <w:rPr>
                <w:noProof/>
                <w:webHidden/>
              </w:rPr>
              <w:t>52</w:t>
            </w:r>
            <w:r>
              <w:rPr>
                <w:noProof/>
                <w:webHidden/>
              </w:rPr>
              <w:fldChar w:fldCharType="end"/>
            </w:r>
          </w:hyperlink>
        </w:p>
        <w:p w14:paraId="59401902" w14:textId="218B4FF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2" w:history="1">
            <w:r w:rsidRPr="00C94DC8">
              <w:rPr>
                <w:rStyle w:val="Hyperlink"/>
                <w:noProof/>
              </w:rPr>
              <w:t>6.4.2. Аналитички значај података</w:t>
            </w:r>
            <w:r>
              <w:rPr>
                <w:noProof/>
                <w:webHidden/>
              </w:rPr>
              <w:tab/>
            </w:r>
            <w:r>
              <w:rPr>
                <w:noProof/>
                <w:webHidden/>
              </w:rPr>
              <w:fldChar w:fldCharType="begin"/>
            </w:r>
            <w:r>
              <w:rPr>
                <w:noProof/>
                <w:webHidden/>
              </w:rPr>
              <w:instrText xml:space="preserve"> PAGEREF _Toc209390152 \h </w:instrText>
            </w:r>
            <w:r>
              <w:rPr>
                <w:noProof/>
                <w:webHidden/>
              </w:rPr>
            </w:r>
            <w:r>
              <w:rPr>
                <w:noProof/>
                <w:webHidden/>
              </w:rPr>
              <w:fldChar w:fldCharType="separate"/>
            </w:r>
            <w:r w:rsidR="00A33F87">
              <w:rPr>
                <w:noProof/>
                <w:webHidden/>
              </w:rPr>
              <w:t>53</w:t>
            </w:r>
            <w:r>
              <w:rPr>
                <w:noProof/>
                <w:webHidden/>
              </w:rPr>
              <w:fldChar w:fldCharType="end"/>
            </w:r>
          </w:hyperlink>
        </w:p>
        <w:p w14:paraId="0B0C56D8" w14:textId="0BCF05F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3" w:history="1">
            <w:r w:rsidRPr="00C94DC8">
              <w:rPr>
                <w:rStyle w:val="Hyperlink"/>
                <w:noProof/>
              </w:rPr>
              <w:t>6.4.3. Напредне могућности</w:t>
            </w:r>
            <w:r>
              <w:rPr>
                <w:noProof/>
                <w:webHidden/>
              </w:rPr>
              <w:tab/>
            </w:r>
            <w:r>
              <w:rPr>
                <w:noProof/>
                <w:webHidden/>
              </w:rPr>
              <w:fldChar w:fldCharType="begin"/>
            </w:r>
            <w:r>
              <w:rPr>
                <w:noProof/>
                <w:webHidden/>
              </w:rPr>
              <w:instrText xml:space="preserve"> PAGEREF _Toc209390153 \h </w:instrText>
            </w:r>
            <w:r>
              <w:rPr>
                <w:noProof/>
                <w:webHidden/>
              </w:rPr>
            </w:r>
            <w:r>
              <w:rPr>
                <w:noProof/>
                <w:webHidden/>
              </w:rPr>
              <w:fldChar w:fldCharType="separate"/>
            </w:r>
            <w:r w:rsidR="00A33F87">
              <w:rPr>
                <w:noProof/>
                <w:webHidden/>
              </w:rPr>
              <w:t>53</w:t>
            </w:r>
            <w:r>
              <w:rPr>
                <w:noProof/>
                <w:webHidden/>
              </w:rPr>
              <w:fldChar w:fldCharType="end"/>
            </w:r>
          </w:hyperlink>
        </w:p>
        <w:p w14:paraId="736C4C45" w14:textId="56DA9FB4"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4" w:history="1">
            <w:r w:rsidRPr="00C94DC8">
              <w:rPr>
                <w:rStyle w:val="Hyperlink"/>
                <w:noProof/>
              </w:rPr>
              <w:t>6.4.4. Практична примена у embedded развоју</w:t>
            </w:r>
            <w:r>
              <w:rPr>
                <w:noProof/>
                <w:webHidden/>
              </w:rPr>
              <w:tab/>
            </w:r>
            <w:r>
              <w:rPr>
                <w:noProof/>
                <w:webHidden/>
              </w:rPr>
              <w:fldChar w:fldCharType="begin"/>
            </w:r>
            <w:r>
              <w:rPr>
                <w:noProof/>
                <w:webHidden/>
              </w:rPr>
              <w:instrText xml:space="preserve"> PAGEREF _Toc209390154 \h </w:instrText>
            </w:r>
            <w:r>
              <w:rPr>
                <w:noProof/>
                <w:webHidden/>
              </w:rPr>
            </w:r>
            <w:r>
              <w:rPr>
                <w:noProof/>
                <w:webHidden/>
              </w:rPr>
              <w:fldChar w:fldCharType="separate"/>
            </w:r>
            <w:r w:rsidR="00A33F87">
              <w:rPr>
                <w:noProof/>
                <w:webHidden/>
              </w:rPr>
              <w:t>53</w:t>
            </w:r>
            <w:r>
              <w:rPr>
                <w:noProof/>
                <w:webHidden/>
              </w:rPr>
              <w:fldChar w:fldCharType="end"/>
            </w:r>
          </w:hyperlink>
        </w:p>
        <w:p w14:paraId="1CB6EEED" w14:textId="1FF9B84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55" w:history="1">
            <w:r w:rsidRPr="00C94DC8">
              <w:rPr>
                <w:rStyle w:val="Hyperlink"/>
                <w:noProof/>
                <w:lang w:val="sr-Latn-RS" w:eastAsia="sr-Latn-RS"/>
              </w:rPr>
              <w:t>6.5. arm-none-eabi-objdump</w:t>
            </w:r>
            <w:r w:rsidRPr="00C94DC8">
              <w:rPr>
                <w:rStyle w:val="Hyperlink"/>
                <w:noProof/>
                <w:lang w:val="sr-Cyrl-RS" w:eastAsia="sr-Latn-RS"/>
              </w:rPr>
              <w:t>:</w:t>
            </w:r>
            <w:r w:rsidRPr="00C94DC8">
              <w:rPr>
                <w:rStyle w:val="Hyperlink"/>
                <w:noProof/>
                <w:lang w:val="sr-Latn-RS" w:eastAsia="sr-Latn-RS"/>
              </w:rPr>
              <w:t xml:space="preserve"> дубинск</w:t>
            </w:r>
            <w:r w:rsidRPr="00C94DC8">
              <w:rPr>
                <w:rStyle w:val="Hyperlink"/>
                <w:noProof/>
                <w:lang w:val="sr-Cyrl-RS" w:eastAsia="sr-Latn-RS"/>
              </w:rPr>
              <w:t>а</w:t>
            </w:r>
            <w:r w:rsidRPr="00C94DC8">
              <w:rPr>
                <w:rStyle w:val="Hyperlink"/>
                <w:noProof/>
                <w:lang w:val="sr-Latn-RS" w:eastAsia="sr-Latn-RS"/>
              </w:rPr>
              <w:t xml:space="preserve"> анализ</w:t>
            </w:r>
            <w:r w:rsidRPr="00C94DC8">
              <w:rPr>
                <w:rStyle w:val="Hyperlink"/>
                <w:noProof/>
                <w:lang w:val="sr-Cyrl-RS" w:eastAsia="sr-Latn-RS"/>
              </w:rPr>
              <w:t>а</w:t>
            </w:r>
            <w:r w:rsidRPr="00C94DC8">
              <w:rPr>
                <w:rStyle w:val="Hyperlink"/>
                <w:noProof/>
                <w:lang w:val="sr-Latn-RS" w:eastAsia="sr-Latn-RS"/>
              </w:rPr>
              <w:t xml:space="preserve"> ELF структуре</w:t>
            </w:r>
            <w:r>
              <w:rPr>
                <w:noProof/>
                <w:webHidden/>
              </w:rPr>
              <w:tab/>
            </w:r>
            <w:r>
              <w:rPr>
                <w:noProof/>
                <w:webHidden/>
              </w:rPr>
              <w:fldChar w:fldCharType="begin"/>
            </w:r>
            <w:r>
              <w:rPr>
                <w:noProof/>
                <w:webHidden/>
              </w:rPr>
              <w:instrText xml:space="preserve"> PAGEREF _Toc209390155 \h </w:instrText>
            </w:r>
            <w:r>
              <w:rPr>
                <w:noProof/>
                <w:webHidden/>
              </w:rPr>
            </w:r>
            <w:r>
              <w:rPr>
                <w:noProof/>
                <w:webHidden/>
              </w:rPr>
              <w:fldChar w:fldCharType="separate"/>
            </w:r>
            <w:r w:rsidR="00A33F87">
              <w:rPr>
                <w:noProof/>
                <w:webHidden/>
              </w:rPr>
              <w:t>55</w:t>
            </w:r>
            <w:r>
              <w:rPr>
                <w:noProof/>
                <w:webHidden/>
              </w:rPr>
              <w:fldChar w:fldCharType="end"/>
            </w:r>
          </w:hyperlink>
        </w:p>
        <w:p w14:paraId="30F8B751" w14:textId="40F9AC27"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6" w:history="1">
            <w:r w:rsidRPr="00C94DC8">
              <w:rPr>
                <w:rStyle w:val="Hyperlink"/>
                <w:noProof/>
              </w:rPr>
              <w:t>6.5.1. Дисасемблирање машинског кода</w:t>
            </w:r>
            <w:r>
              <w:rPr>
                <w:noProof/>
                <w:webHidden/>
              </w:rPr>
              <w:tab/>
            </w:r>
            <w:r>
              <w:rPr>
                <w:noProof/>
                <w:webHidden/>
              </w:rPr>
              <w:fldChar w:fldCharType="begin"/>
            </w:r>
            <w:r>
              <w:rPr>
                <w:noProof/>
                <w:webHidden/>
              </w:rPr>
              <w:instrText xml:space="preserve"> PAGEREF _Toc209390156 \h </w:instrText>
            </w:r>
            <w:r>
              <w:rPr>
                <w:noProof/>
                <w:webHidden/>
              </w:rPr>
            </w:r>
            <w:r>
              <w:rPr>
                <w:noProof/>
                <w:webHidden/>
              </w:rPr>
              <w:fldChar w:fldCharType="separate"/>
            </w:r>
            <w:r w:rsidR="00A33F87">
              <w:rPr>
                <w:noProof/>
                <w:webHidden/>
              </w:rPr>
              <w:t>55</w:t>
            </w:r>
            <w:r>
              <w:rPr>
                <w:noProof/>
                <w:webHidden/>
              </w:rPr>
              <w:fldChar w:fldCharType="end"/>
            </w:r>
          </w:hyperlink>
        </w:p>
        <w:p w14:paraId="509D6143" w14:textId="6597F9C1"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7" w:history="1">
            <w:r w:rsidRPr="00C94DC8">
              <w:rPr>
                <w:rStyle w:val="Hyperlink"/>
                <w:noProof/>
              </w:rPr>
              <w:t>6.5.2. Хексадецимални приказ садржаја</w:t>
            </w:r>
            <w:r>
              <w:rPr>
                <w:noProof/>
                <w:webHidden/>
              </w:rPr>
              <w:tab/>
            </w:r>
            <w:r>
              <w:rPr>
                <w:noProof/>
                <w:webHidden/>
              </w:rPr>
              <w:fldChar w:fldCharType="begin"/>
            </w:r>
            <w:r>
              <w:rPr>
                <w:noProof/>
                <w:webHidden/>
              </w:rPr>
              <w:instrText xml:space="preserve"> PAGEREF _Toc209390157 \h </w:instrText>
            </w:r>
            <w:r>
              <w:rPr>
                <w:noProof/>
                <w:webHidden/>
              </w:rPr>
            </w:r>
            <w:r>
              <w:rPr>
                <w:noProof/>
                <w:webHidden/>
              </w:rPr>
              <w:fldChar w:fldCharType="separate"/>
            </w:r>
            <w:r w:rsidR="00A33F87">
              <w:rPr>
                <w:noProof/>
                <w:webHidden/>
              </w:rPr>
              <w:t>55</w:t>
            </w:r>
            <w:r>
              <w:rPr>
                <w:noProof/>
                <w:webHidden/>
              </w:rPr>
              <w:fldChar w:fldCharType="end"/>
            </w:r>
          </w:hyperlink>
        </w:p>
        <w:p w14:paraId="40A92214" w14:textId="6FB43B6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8" w:history="1">
            <w:r w:rsidRPr="00C94DC8">
              <w:rPr>
                <w:rStyle w:val="Hyperlink"/>
                <w:noProof/>
              </w:rPr>
              <w:t>6.5.3. Табела симбола и метаподаци ELF датотеке</w:t>
            </w:r>
            <w:r>
              <w:rPr>
                <w:noProof/>
                <w:webHidden/>
              </w:rPr>
              <w:tab/>
            </w:r>
            <w:r>
              <w:rPr>
                <w:noProof/>
                <w:webHidden/>
              </w:rPr>
              <w:fldChar w:fldCharType="begin"/>
            </w:r>
            <w:r>
              <w:rPr>
                <w:noProof/>
                <w:webHidden/>
              </w:rPr>
              <w:instrText xml:space="preserve"> PAGEREF _Toc209390158 \h </w:instrText>
            </w:r>
            <w:r>
              <w:rPr>
                <w:noProof/>
                <w:webHidden/>
              </w:rPr>
            </w:r>
            <w:r>
              <w:rPr>
                <w:noProof/>
                <w:webHidden/>
              </w:rPr>
              <w:fldChar w:fldCharType="separate"/>
            </w:r>
            <w:r w:rsidR="00A33F87">
              <w:rPr>
                <w:noProof/>
                <w:webHidden/>
              </w:rPr>
              <w:t>56</w:t>
            </w:r>
            <w:r>
              <w:rPr>
                <w:noProof/>
                <w:webHidden/>
              </w:rPr>
              <w:fldChar w:fldCharType="end"/>
            </w:r>
          </w:hyperlink>
        </w:p>
        <w:p w14:paraId="338D31D5" w14:textId="7A2BDBA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9" w:history="1">
            <w:r w:rsidRPr="00C94DC8">
              <w:rPr>
                <w:rStyle w:val="Hyperlink"/>
                <w:noProof/>
              </w:rPr>
              <w:t>6.5.4. Напредне могућности</w:t>
            </w:r>
            <w:r>
              <w:rPr>
                <w:noProof/>
                <w:webHidden/>
              </w:rPr>
              <w:tab/>
            </w:r>
            <w:r>
              <w:rPr>
                <w:noProof/>
                <w:webHidden/>
              </w:rPr>
              <w:fldChar w:fldCharType="begin"/>
            </w:r>
            <w:r>
              <w:rPr>
                <w:noProof/>
                <w:webHidden/>
              </w:rPr>
              <w:instrText xml:space="preserve"> PAGEREF _Toc209390159 \h </w:instrText>
            </w:r>
            <w:r>
              <w:rPr>
                <w:noProof/>
                <w:webHidden/>
              </w:rPr>
            </w:r>
            <w:r>
              <w:rPr>
                <w:noProof/>
                <w:webHidden/>
              </w:rPr>
              <w:fldChar w:fldCharType="separate"/>
            </w:r>
            <w:r w:rsidR="00A33F87">
              <w:rPr>
                <w:noProof/>
                <w:webHidden/>
              </w:rPr>
              <w:t>56</w:t>
            </w:r>
            <w:r>
              <w:rPr>
                <w:noProof/>
                <w:webHidden/>
              </w:rPr>
              <w:fldChar w:fldCharType="end"/>
            </w:r>
          </w:hyperlink>
        </w:p>
        <w:p w14:paraId="4ABD86AE" w14:textId="51730191"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60" w:history="1">
            <w:r w:rsidRPr="00C94DC8">
              <w:rPr>
                <w:rStyle w:val="Hyperlink"/>
                <w:noProof/>
              </w:rPr>
              <w:t>6.5.5. Практична примена у embedded контексту</w:t>
            </w:r>
            <w:r>
              <w:rPr>
                <w:noProof/>
                <w:webHidden/>
              </w:rPr>
              <w:tab/>
            </w:r>
            <w:r>
              <w:rPr>
                <w:noProof/>
                <w:webHidden/>
              </w:rPr>
              <w:fldChar w:fldCharType="begin"/>
            </w:r>
            <w:r>
              <w:rPr>
                <w:noProof/>
                <w:webHidden/>
              </w:rPr>
              <w:instrText xml:space="preserve"> PAGEREF _Toc209390160 \h </w:instrText>
            </w:r>
            <w:r>
              <w:rPr>
                <w:noProof/>
                <w:webHidden/>
              </w:rPr>
            </w:r>
            <w:r>
              <w:rPr>
                <w:noProof/>
                <w:webHidden/>
              </w:rPr>
              <w:fldChar w:fldCharType="separate"/>
            </w:r>
            <w:r w:rsidR="00A33F87">
              <w:rPr>
                <w:noProof/>
                <w:webHidden/>
              </w:rPr>
              <w:t>56</w:t>
            </w:r>
            <w:r>
              <w:rPr>
                <w:noProof/>
                <w:webHidden/>
              </w:rPr>
              <w:fldChar w:fldCharType="end"/>
            </w:r>
          </w:hyperlink>
        </w:p>
        <w:p w14:paraId="63E493EE" w14:textId="3146F6E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1" w:history="1">
            <w:r w:rsidRPr="00C94DC8">
              <w:rPr>
                <w:rStyle w:val="Hyperlink"/>
                <w:noProof/>
                <w:lang w:val="sr-Latn-RS" w:eastAsia="sr-Latn-RS"/>
              </w:rPr>
              <w:t>6.6.</w:t>
            </w:r>
            <w:r w:rsidRPr="00C94DC8">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_Toc209390161 \h </w:instrText>
            </w:r>
            <w:r>
              <w:rPr>
                <w:noProof/>
                <w:webHidden/>
              </w:rPr>
            </w:r>
            <w:r>
              <w:rPr>
                <w:noProof/>
                <w:webHidden/>
              </w:rPr>
              <w:fldChar w:fldCharType="separate"/>
            </w:r>
            <w:r w:rsidR="00A33F87">
              <w:rPr>
                <w:noProof/>
                <w:webHidden/>
              </w:rPr>
              <w:t>58</w:t>
            </w:r>
            <w:r>
              <w:rPr>
                <w:noProof/>
                <w:webHidden/>
              </w:rPr>
              <w:fldChar w:fldCharType="end"/>
            </w:r>
          </w:hyperlink>
        </w:p>
        <w:p w14:paraId="530BFFAE" w14:textId="3F6899A1"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2" w:history="1">
            <w:r w:rsidRPr="00C94DC8">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_Toc209390162 \h </w:instrText>
            </w:r>
            <w:r>
              <w:rPr>
                <w:noProof/>
                <w:webHidden/>
              </w:rPr>
            </w:r>
            <w:r>
              <w:rPr>
                <w:noProof/>
                <w:webHidden/>
              </w:rPr>
              <w:fldChar w:fldCharType="separate"/>
            </w:r>
            <w:r w:rsidR="00A33F87">
              <w:rPr>
                <w:noProof/>
                <w:webHidden/>
              </w:rPr>
              <w:t>60</w:t>
            </w:r>
            <w:r>
              <w:rPr>
                <w:noProof/>
                <w:webHidden/>
              </w:rPr>
              <w:fldChar w:fldCharType="end"/>
            </w:r>
          </w:hyperlink>
        </w:p>
        <w:p w14:paraId="0E5C9779" w14:textId="1EDE8E00"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3" w:history="1">
            <w:r w:rsidRPr="00C94DC8">
              <w:rPr>
                <w:rStyle w:val="Hyperlink"/>
                <w:noProof/>
                <w:lang w:val="sr-Latn-RS" w:eastAsia="sr-Latn-RS"/>
              </w:rPr>
              <w:t>7.1.</w:t>
            </w:r>
            <w:r w:rsidRPr="00C94DC8">
              <w:rPr>
                <w:rStyle w:val="Hyperlink"/>
                <w:noProof/>
                <w:lang w:val="sr-Cyrl-RS" w:eastAsia="sr-Latn-RS"/>
              </w:rPr>
              <w:t xml:space="preserve"> Пример линкер скрипте за </w:t>
            </w:r>
            <w:r w:rsidRPr="00C94DC8">
              <w:rPr>
                <w:rStyle w:val="Hyperlink"/>
                <w:noProof/>
                <w:lang w:val="sr-Latn-RS" w:eastAsia="sr-Latn-RS"/>
              </w:rPr>
              <w:t xml:space="preserve">GNU C </w:t>
            </w:r>
            <w:r w:rsidRPr="00C94DC8">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_Toc209390163 \h </w:instrText>
            </w:r>
            <w:r>
              <w:rPr>
                <w:noProof/>
                <w:webHidden/>
              </w:rPr>
            </w:r>
            <w:r>
              <w:rPr>
                <w:noProof/>
                <w:webHidden/>
              </w:rPr>
              <w:fldChar w:fldCharType="separate"/>
            </w:r>
            <w:r w:rsidR="00A33F87">
              <w:rPr>
                <w:noProof/>
                <w:webHidden/>
              </w:rPr>
              <w:t>61</w:t>
            </w:r>
            <w:r>
              <w:rPr>
                <w:noProof/>
                <w:webHidden/>
              </w:rPr>
              <w:fldChar w:fldCharType="end"/>
            </w:r>
          </w:hyperlink>
        </w:p>
        <w:p w14:paraId="112BA798" w14:textId="4F0F9CE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4" w:history="1">
            <w:r w:rsidRPr="00C94DC8">
              <w:rPr>
                <w:rStyle w:val="Hyperlink"/>
                <w:noProof/>
                <w:lang w:val="sr-Latn-RS" w:eastAsia="sr-Latn-RS"/>
              </w:rPr>
              <w:t>7.2.</w:t>
            </w:r>
            <w:r w:rsidRPr="00C94DC8">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_Toc209390164 \h </w:instrText>
            </w:r>
            <w:r>
              <w:rPr>
                <w:noProof/>
                <w:webHidden/>
              </w:rPr>
            </w:r>
            <w:r>
              <w:rPr>
                <w:noProof/>
                <w:webHidden/>
              </w:rPr>
              <w:fldChar w:fldCharType="separate"/>
            </w:r>
            <w:r w:rsidR="00A33F87">
              <w:rPr>
                <w:noProof/>
                <w:webHidden/>
              </w:rPr>
              <w:t>69</w:t>
            </w:r>
            <w:r>
              <w:rPr>
                <w:noProof/>
                <w:webHidden/>
              </w:rPr>
              <w:fldChar w:fldCharType="end"/>
            </w:r>
          </w:hyperlink>
        </w:p>
        <w:p w14:paraId="52C93341" w14:textId="22CAFE3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5" w:history="1">
            <w:r w:rsidRPr="00C94DC8">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_Toc209390165 \h </w:instrText>
            </w:r>
            <w:r>
              <w:rPr>
                <w:noProof/>
                <w:webHidden/>
              </w:rPr>
            </w:r>
            <w:r>
              <w:rPr>
                <w:noProof/>
                <w:webHidden/>
              </w:rPr>
              <w:fldChar w:fldCharType="separate"/>
            </w:r>
            <w:r w:rsidR="00A33F87">
              <w:rPr>
                <w:noProof/>
                <w:webHidden/>
              </w:rPr>
              <w:t>75</w:t>
            </w:r>
            <w:r>
              <w:rPr>
                <w:noProof/>
                <w:webHidden/>
              </w:rPr>
              <w:fldChar w:fldCharType="end"/>
            </w:r>
          </w:hyperlink>
        </w:p>
        <w:p w14:paraId="0BC037EE" w14:textId="5657C17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6" w:history="1">
            <w:r w:rsidRPr="00C94DC8">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_Toc209390166 \h </w:instrText>
            </w:r>
            <w:r>
              <w:rPr>
                <w:noProof/>
                <w:webHidden/>
              </w:rPr>
            </w:r>
            <w:r>
              <w:rPr>
                <w:noProof/>
                <w:webHidden/>
              </w:rPr>
              <w:fldChar w:fldCharType="separate"/>
            </w:r>
            <w:r w:rsidR="00A33F87">
              <w:rPr>
                <w:noProof/>
                <w:webHidden/>
              </w:rPr>
              <w:t>76</w:t>
            </w:r>
            <w:r>
              <w:rPr>
                <w:noProof/>
                <w:webHidden/>
              </w:rPr>
              <w:fldChar w:fldCharType="end"/>
            </w:r>
          </w:hyperlink>
        </w:p>
        <w:p w14:paraId="682E6DD7" w14:textId="051FA930"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7" w:history="1">
            <w:r w:rsidRPr="00C94DC8">
              <w:rPr>
                <w:rStyle w:val="Hyperlink"/>
                <w:noProof/>
                <w:lang w:val="sr-Cyrl-RS"/>
              </w:rPr>
              <w:t>7.5.</w:t>
            </w:r>
            <w:r w:rsidRPr="00C94DC8">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_Toc209390167 \h </w:instrText>
            </w:r>
            <w:r>
              <w:rPr>
                <w:noProof/>
                <w:webHidden/>
              </w:rPr>
            </w:r>
            <w:r>
              <w:rPr>
                <w:noProof/>
                <w:webHidden/>
              </w:rPr>
              <w:fldChar w:fldCharType="separate"/>
            </w:r>
            <w:r w:rsidR="00A33F87">
              <w:rPr>
                <w:noProof/>
                <w:webHidden/>
              </w:rPr>
              <w:t>83</w:t>
            </w:r>
            <w:r>
              <w:rPr>
                <w:noProof/>
                <w:webHidden/>
              </w:rPr>
              <w:fldChar w:fldCharType="end"/>
            </w:r>
          </w:hyperlink>
        </w:p>
        <w:p w14:paraId="5838BCC7" w14:textId="616F6CDA"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8" w:history="1">
            <w:r w:rsidRPr="00C94DC8">
              <w:rPr>
                <w:rStyle w:val="Hyperlink"/>
                <w:noProof/>
                <w:lang w:val="sr-Cyrl-RS" w:eastAsia="sr-Latn-RS"/>
              </w:rPr>
              <w:t>8. К</w:t>
            </w:r>
            <w:r w:rsidRPr="00C94DC8">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_Toc209390168 \h </w:instrText>
            </w:r>
            <w:r>
              <w:rPr>
                <w:noProof/>
                <w:webHidden/>
              </w:rPr>
            </w:r>
            <w:r>
              <w:rPr>
                <w:noProof/>
                <w:webHidden/>
              </w:rPr>
              <w:fldChar w:fldCharType="separate"/>
            </w:r>
            <w:r w:rsidR="00A33F87">
              <w:rPr>
                <w:noProof/>
                <w:webHidden/>
              </w:rPr>
              <w:t>84</w:t>
            </w:r>
            <w:r>
              <w:rPr>
                <w:noProof/>
                <w:webHidden/>
              </w:rPr>
              <w:fldChar w:fldCharType="end"/>
            </w:r>
          </w:hyperlink>
        </w:p>
        <w:p w14:paraId="13AEF8CF" w14:textId="1530F510"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9" w:history="1">
            <w:r w:rsidRPr="00C94DC8">
              <w:rPr>
                <w:rStyle w:val="Hyperlink"/>
                <w:noProof/>
                <w:lang w:val="sr-Cyrl-RS"/>
              </w:rPr>
              <w:t>9. Закључак</w:t>
            </w:r>
            <w:r>
              <w:rPr>
                <w:noProof/>
                <w:webHidden/>
              </w:rPr>
              <w:tab/>
            </w:r>
            <w:r>
              <w:rPr>
                <w:noProof/>
                <w:webHidden/>
              </w:rPr>
              <w:fldChar w:fldCharType="begin"/>
            </w:r>
            <w:r>
              <w:rPr>
                <w:noProof/>
                <w:webHidden/>
              </w:rPr>
              <w:instrText xml:space="preserve"> PAGEREF _Toc209390169 \h </w:instrText>
            </w:r>
            <w:r>
              <w:rPr>
                <w:noProof/>
                <w:webHidden/>
              </w:rPr>
            </w:r>
            <w:r>
              <w:rPr>
                <w:noProof/>
                <w:webHidden/>
              </w:rPr>
              <w:fldChar w:fldCharType="separate"/>
            </w:r>
            <w:r w:rsidR="00A33F87">
              <w:rPr>
                <w:noProof/>
                <w:webHidden/>
              </w:rPr>
              <w:t>85</w:t>
            </w:r>
            <w:r>
              <w:rPr>
                <w:noProof/>
                <w:webHidden/>
              </w:rPr>
              <w:fldChar w:fldCharType="end"/>
            </w:r>
          </w:hyperlink>
        </w:p>
        <w:p w14:paraId="3A8BE0DC" w14:textId="425BC661"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70" w:history="1">
            <w:r w:rsidRPr="00C94DC8">
              <w:rPr>
                <w:rStyle w:val="Hyperlink"/>
                <w:noProof/>
                <w:lang w:val="sr-Cyrl-RS"/>
              </w:rPr>
              <w:t>10. Литература</w:t>
            </w:r>
            <w:r>
              <w:rPr>
                <w:noProof/>
                <w:webHidden/>
              </w:rPr>
              <w:tab/>
            </w:r>
            <w:r>
              <w:rPr>
                <w:noProof/>
                <w:webHidden/>
              </w:rPr>
              <w:fldChar w:fldCharType="begin"/>
            </w:r>
            <w:r>
              <w:rPr>
                <w:noProof/>
                <w:webHidden/>
              </w:rPr>
              <w:instrText xml:space="preserve"> PAGEREF _Toc209390170 \h </w:instrText>
            </w:r>
            <w:r>
              <w:rPr>
                <w:noProof/>
                <w:webHidden/>
              </w:rPr>
            </w:r>
            <w:r>
              <w:rPr>
                <w:noProof/>
                <w:webHidden/>
              </w:rPr>
              <w:fldChar w:fldCharType="separate"/>
            </w:r>
            <w:r w:rsidR="00A33F87">
              <w:rPr>
                <w:noProof/>
                <w:webHidden/>
              </w:rPr>
              <w:t>86</w:t>
            </w:r>
            <w:r>
              <w:rPr>
                <w:noProof/>
                <w:webHidden/>
              </w:rPr>
              <w:fldChar w:fldCharType="end"/>
            </w:r>
          </w:hyperlink>
        </w:p>
        <w:p w14:paraId="1EC54AE5" w14:textId="233E3296"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390088"/>
      <w:proofErr w:type="spellStart"/>
      <w:r w:rsidRPr="00C60A49">
        <w:lastRenderedPageBreak/>
        <w:t>Увод</w:t>
      </w:r>
      <w:bookmarkEnd w:id="1"/>
      <w:bookmarkEnd w:id="2"/>
      <w:proofErr w:type="spellEnd"/>
    </w:p>
    <w:p w14:paraId="520EC320" w14:textId="3B27D67D" w:rsidR="002344E9" w:rsidRDefault="00E9188F" w:rsidP="002344E9">
      <w:pPr>
        <w:pStyle w:val="ANormal"/>
        <w:rPr>
          <w:lang w:val="sr-Cyrl-RS"/>
        </w:rPr>
      </w:pPr>
      <w:r w:rsidRPr="00142FEA">
        <w:pict w14:anchorId="2EF65501">
          <v:rect id="_x0000_i1341" style="width:0;height:1.5pt" o:hralign="center" o:hrstd="t" o:hr="t" fillcolor="#a0a0a0" stroked="f"/>
        </w:pict>
      </w:r>
    </w:p>
    <w:p w14:paraId="3077614A" w14:textId="50C2E884" w:rsidR="00423C15" w:rsidRPr="00423C15" w:rsidRDefault="007C7220" w:rsidP="00423C15">
      <w:pPr>
        <w:pStyle w:val="BaneHeading2"/>
      </w:pPr>
      <w:bookmarkStart w:id="3" w:name="_Toc209390089"/>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3562EDF" w:rsidR="00702859" w:rsidRPr="00164136" w:rsidRDefault="00E9188F" w:rsidP="00164136">
      <w:pPr>
        <w:pStyle w:val="ANormal"/>
      </w:pPr>
      <w:r w:rsidRPr="00142FEA">
        <w:pict w14:anchorId="4BBB8124">
          <v:rect id="_x0000_i1340" style="width:0;height:1.5pt" o:hralign="center" o:hrstd="t" o:hr="t" fillcolor="#a0a0a0" stroked="f"/>
        </w:pict>
      </w:r>
    </w:p>
    <w:p w14:paraId="4CAAE323" w14:textId="09B23BA9" w:rsidR="00423C15" w:rsidRPr="00423C15" w:rsidRDefault="007C7220" w:rsidP="00423C15">
      <w:pPr>
        <w:pStyle w:val="BaneHeading2"/>
      </w:pPr>
      <w:bookmarkStart w:id="4" w:name="_Toc209390090"/>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390091"/>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0B342D83" w:rsidR="00702859" w:rsidRDefault="00E9188F" w:rsidP="00996E1F">
      <w:pPr>
        <w:pStyle w:val="ANormal"/>
      </w:pPr>
      <w:r w:rsidRPr="00142FEA">
        <w:pict w14:anchorId="6BD5FC12">
          <v:rect id="_x0000_i1342" style="width:0;height:1.5pt" o:hralign="center" o:hrstd="t" o:hr="t" fillcolor="#a0a0a0" stroked="f"/>
        </w:pict>
      </w:r>
    </w:p>
    <w:p w14:paraId="50EC085A" w14:textId="4670DB66" w:rsidR="007C7220" w:rsidRPr="00CC66AD" w:rsidRDefault="007C7220" w:rsidP="007C7220">
      <w:pPr>
        <w:pStyle w:val="BaneHeading2"/>
      </w:pPr>
      <w:bookmarkStart w:id="6" w:name="_Toc209390092"/>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75314788" w14:textId="5DEE1B7A" w:rsidR="00CC66AD" w:rsidRDefault="00CC66AD" w:rsidP="00CC66AD">
      <w:pPr>
        <w:pStyle w:val="ANormal"/>
      </w:pPr>
      <w:r w:rsidRPr="00142FEA">
        <w:pict w14:anchorId="03368738">
          <v:rect id="_x0000_i1344" style="width:0;height:1.5pt" o:hralign="center" o:hrstd="t" o:hr="t" fillcolor="#a0a0a0" stroked="f"/>
        </w:pict>
      </w:r>
    </w:p>
    <w:p w14:paraId="6DEFB0A9" w14:textId="797488AA" w:rsidR="009D2545" w:rsidRPr="009D2545" w:rsidRDefault="009D2545" w:rsidP="009D2545">
      <w:pPr>
        <w:pStyle w:val="BaneHeading3"/>
      </w:pPr>
      <w:bookmarkStart w:id="7" w:name="_Toc209390093"/>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lastRenderedPageBreak/>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Default="009D2545" w:rsidP="009D2545">
      <w:pPr>
        <w:pStyle w:val="ANormal"/>
        <w:rPr>
          <w:lang w:val="sr-Cyrl-RS"/>
        </w:rPr>
      </w:pPr>
      <w:r w:rsidRPr="009D2545">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468A545F" w14:textId="315BD569" w:rsidR="00CC66AD" w:rsidRPr="00CC66AD" w:rsidRDefault="00CC66AD" w:rsidP="009D2545">
      <w:pPr>
        <w:pStyle w:val="ANormal"/>
        <w:rPr>
          <w:lang w:val="sr-Cyrl-RS"/>
        </w:rPr>
      </w:pPr>
      <w:r w:rsidRPr="00142FEA">
        <w:pict w14:anchorId="4A1561F5">
          <v:rect id="_x0000_i1345" style="width:0;height:1.5pt" o:hralign="center" o:hrstd="t" o:hr="t" fillcolor="#a0a0a0" stroked="f"/>
        </w:pict>
      </w:r>
    </w:p>
    <w:p w14:paraId="5B638869" w14:textId="37FF6ED0" w:rsidR="009D2545" w:rsidRPr="009D2545" w:rsidRDefault="009D2545" w:rsidP="009D2545">
      <w:pPr>
        <w:pStyle w:val="BaneHeading3"/>
      </w:pPr>
      <w:bookmarkStart w:id="8" w:name="_Toc209390094"/>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Default="009D2545" w:rsidP="009D2545">
      <w:pPr>
        <w:pStyle w:val="ANormal"/>
        <w:rPr>
          <w:lang w:val="sr-Cyrl-RS"/>
        </w:rPr>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13A3CE2E" w14:textId="2A2009DA" w:rsidR="00CC66AD" w:rsidRPr="00CC66AD" w:rsidRDefault="00CC66AD" w:rsidP="009D2545">
      <w:pPr>
        <w:pStyle w:val="ANormal"/>
        <w:rPr>
          <w:lang w:val="sr-Cyrl-RS"/>
        </w:rPr>
      </w:pPr>
      <w:r w:rsidRPr="00142FEA">
        <w:pict w14:anchorId="5DB2A991">
          <v:rect id="_x0000_i1346" style="width:0;height:1.5pt" o:hralign="center" o:hrstd="t" o:hr="t" fillcolor="#a0a0a0" stroked="f"/>
        </w:pict>
      </w:r>
    </w:p>
    <w:p w14:paraId="405258D2" w14:textId="4DB13CA1" w:rsidR="009D2545" w:rsidRPr="009D2545" w:rsidRDefault="009D2545" w:rsidP="009D2545">
      <w:pPr>
        <w:pStyle w:val="BaneHeading3"/>
      </w:pPr>
      <w:bookmarkStart w:id="9" w:name="_Toc209390095"/>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Default="009D2545" w:rsidP="009D2545">
      <w:pPr>
        <w:pStyle w:val="ANormal"/>
        <w:rPr>
          <w:lang w:val="sr-Cyrl-RS"/>
        </w:rPr>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7902B4E2" w14:textId="77777777" w:rsidR="00CC66AD" w:rsidRDefault="00CC66AD" w:rsidP="009D2545">
      <w:pPr>
        <w:pStyle w:val="ANormal"/>
        <w:rPr>
          <w:lang w:val="sr-Cyrl-RS"/>
        </w:rPr>
      </w:pPr>
    </w:p>
    <w:p w14:paraId="5F5B107D" w14:textId="77777777" w:rsidR="00CC66AD" w:rsidRPr="00CC66AD" w:rsidRDefault="00CC66AD" w:rsidP="009D2545">
      <w:pPr>
        <w:pStyle w:val="ANormal"/>
        <w:rPr>
          <w:lang w:val="sr-Cyrl-RS"/>
        </w:rPr>
      </w:pPr>
    </w:p>
    <w:p w14:paraId="3F9770A1" w14:textId="670C1D7D" w:rsidR="009D2545" w:rsidRPr="009D2545" w:rsidRDefault="009D2545" w:rsidP="009D2545">
      <w:pPr>
        <w:pStyle w:val="BaneHeading3"/>
      </w:pPr>
      <w:bookmarkStart w:id="10" w:name="_Toc209390096"/>
      <w:proofErr w:type="spellStart"/>
      <w:r w:rsidRPr="009D2545">
        <w:lastRenderedPageBreak/>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Default="009D2545" w:rsidP="009D2545">
      <w:pPr>
        <w:pStyle w:val="ANormal"/>
        <w:rPr>
          <w:lang w:val="sr-Cyrl-RS"/>
        </w:rPr>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0922375C" w14:textId="128017CE" w:rsidR="00CC66AD" w:rsidRPr="00CC66AD" w:rsidRDefault="00CC66AD" w:rsidP="009D2545">
      <w:pPr>
        <w:pStyle w:val="ANormal"/>
        <w:rPr>
          <w:lang w:val="sr-Cyrl-RS"/>
        </w:rPr>
      </w:pPr>
      <w:r w:rsidRPr="00142FEA">
        <w:pict w14:anchorId="4DF03077">
          <v:rect id="_x0000_i1349" style="width:0;height:1.5pt" o:hralign="center" o:hrstd="t" o:hr="t" fillcolor="#a0a0a0" stroked="f"/>
        </w:pict>
      </w:r>
    </w:p>
    <w:p w14:paraId="61469367" w14:textId="29EA3F70" w:rsidR="009D2545" w:rsidRPr="009D2545" w:rsidRDefault="009D2545" w:rsidP="009D2545">
      <w:pPr>
        <w:pStyle w:val="BaneHeading3"/>
      </w:pPr>
      <w:bookmarkStart w:id="11" w:name="_Toc209390097"/>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lastRenderedPageBreak/>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4D0CE715" w:rsidR="009D2545" w:rsidRDefault="00E9188F" w:rsidP="009D2545">
      <w:pPr>
        <w:pStyle w:val="ANormal"/>
        <w:rPr>
          <w:lang w:val="sr-Cyrl-RS"/>
        </w:rPr>
      </w:pPr>
      <w:r w:rsidRPr="00142FEA">
        <w:pict w14:anchorId="1A4B1262">
          <v:rect id="_x0000_i1343" style="width:0;height:1.5pt" o:hralign="center" o:hrstd="t" o:hr="t" fillcolor="#a0a0a0" stroked="f"/>
        </w:pict>
      </w:r>
    </w:p>
    <w:p w14:paraId="493FD5F6" w14:textId="3E02ABAE" w:rsidR="007C7220" w:rsidRDefault="007C7220" w:rsidP="007C7220">
      <w:pPr>
        <w:pStyle w:val="BaneHeading2"/>
      </w:pPr>
      <w:bookmarkStart w:id="12" w:name="_Toc209390098"/>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390099"/>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25EB0863" w:rsidR="00801799" w:rsidRDefault="00CC66AD" w:rsidP="00996E1F">
      <w:pPr>
        <w:pStyle w:val="ANormal"/>
      </w:pPr>
      <w:r w:rsidRPr="00142FEA">
        <w:pict w14:anchorId="4B44B545">
          <v:rect id="_x0000_i1350" style="width:0;height:1.5pt" o:hralign="center" o:hrstd="t" o:hr="t" fillcolor="#a0a0a0" stroked="f"/>
        </w:pict>
      </w:r>
    </w:p>
    <w:p w14:paraId="616D3A88" w14:textId="09B45D5F" w:rsidR="00996E1F" w:rsidRPr="00AC016D" w:rsidRDefault="00996E1F" w:rsidP="00AC016D">
      <w:pPr>
        <w:pStyle w:val="BaneHeading2"/>
        <w:rPr>
          <w:lang w:val="sr-Latn-RS" w:eastAsia="sr-Latn-RS"/>
        </w:rPr>
      </w:pPr>
      <w:bookmarkStart w:id="15" w:name="_Toc209390100"/>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390101"/>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E8AEF04" w:rsidR="00801799" w:rsidRDefault="00CC66AD" w:rsidP="00801799">
      <w:pPr>
        <w:pStyle w:val="ANormal"/>
      </w:pPr>
      <w:r w:rsidRPr="00142FEA">
        <w:pict w14:anchorId="63098046">
          <v:rect id="_x0000_i1351" style="width:0;height:1.5pt" o:hralign="center" o:hrstd="t" o:hr="t" fillcolor="#a0a0a0" stroked="f"/>
        </w:pict>
      </w:r>
    </w:p>
    <w:p w14:paraId="7AC91E2D" w14:textId="2D823A76" w:rsidR="00996E1F" w:rsidRDefault="00996E1F" w:rsidP="00996E1F">
      <w:pPr>
        <w:pStyle w:val="BaneHeading2"/>
        <w:rPr>
          <w:lang w:val="sr-Latn-RS" w:eastAsia="sr-Latn-RS"/>
        </w:rPr>
      </w:pPr>
      <w:bookmarkStart w:id="17" w:name="_Toc209390102"/>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390103"/>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390104"/>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6EA2A4AB" w:rsidR="00C04066" w:rsidRDefault="00CC66AD" w:rsidP="00E32A79">
      <w:pPr>
        <w:pStyle w:val="ANormal"/>
      </w:pPr>
      <w:r w:rsidRPr="00142FEA">
        <w:pict w14:anchorId="2DDF67EC">
          <v:rect id="_x0000_i1352" style="width:0;height:1.5pt" o:hralign="center" o:hrstd="t" o:hr="t" fillcolor="#a0a0a0" stroked="f"/>
        </w:pict>
      </w:r>
    </w:p>
    <w:p w14:paraId="5737CC79" w14:textId="5651C24D" w:rsidR="001B3A43" w:rsidRPr="001B3A43" w:rsidRDefault="001B3A43" w:rsidP="00C05437">
      <w:pPr>
        <w:pStyle w:val="BaneHeading3"/>
      </w:pPr>
      <w:bookmarkStart w:id="21" w:name="_Toc209390105"/>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05AC0123" w:rsidR="007D413C" w:rsidRDefault="00CC66AD" w:rsidP="00E32A79">
      <w:pPr>
        <w:pStyle w:val="ANormal"/>
        <w:rPr>
          <w:lang w:val="sr-Cyrl-RS"/>
        </w:rPr>
      </w:pPr>
      <w:r w:rsidRPr="00142FEA">
        <w:pict w14:anchorId="542E0CC0">
          <v:rect id="_x0000_i1353" style="width:0;height:1.5pt" o:hralign="center" o:hrstd="t" o:hr="t" fillcolor="#a0a0a0" stroked="f"/>
        </w:pict>
      </w:r>
    </w:p>
    <w:p w14:paraId="0937E36A" w14:textId="660A0015" w:rsidR="0079688F" w:rsidRPr="0079688F" w:rsidRDefault="0079688F" w:rsidP="00C05437">
      <w:pPr>
        <w:pStyle w:val="BaneHeading3"/>
      </w:pPr>
      <w:bookmarkStart w:id="22" w:name="_Toc209390106"/>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39F432D" w:rsidR="00864D7B" w:rsidRDefault="00CC66AD" w:rsidP="00E32A79">
      <w:pPr>
        <w:pStyle w:val="ANormal"/>
        <w:rPr>
          <w:lang w:val="en-US"/>
        </w:rPr>
      </w:pPr>
      <w:r w:rsidRPr="00142FEA">
        <w:pict w14:anchorId="40B8263A">
          <v:rect id="_x0000_i1354" style="width:0;height:1.5pt" o:hralign="center" o:hrstd="t" o:hr="t" fillcolor="#a0a0a0" stroked="f"/>
        </w:pict>
      </w:r>
    </w:p>
    <w:p w14:paraId="5D1747AB" w14:textId="2AB25D50" w:rsidR="0079688F" w:rsidRPr="0079688F" w:rsidRDefault="0079688F" w:rsidP="00C05437">
      <w:pPr>
        <w:pStyle w:val="BaneHeading3"/>
      </w:pPr>
      <w:bookmarkStart w:id="23" w:name="_Toc209390107"/>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1DE05F71" w:rsidR="00FB5E4C" w:rsidRDefault="00CC66AD" w:rsidP="00E32A79">
      <w:pPr>
        <w:pStyle w:val="ANormal"/>
        <w:rPr>
          <w:lang w:val="en-US"/>
        </w:rPr>
      </w:pPr>
      <w:r w:rsidRPr="00142FEA">
        <w:pict w14:anchorId="2211BF30">
          <v:rect id="_x0000_i1355" style="width:0;height:1.5pt" o:hralign="center" o:hrstd="t" o:hr="t" fillcolor="#a0a0a0" stroked="f"/>
        </w:pict>
      </w:r>
    </w:p>
    <w:p w14:paraId="4C087C0E" w14:textId="76B3FB90" w:rsidR="00AB1F4C" w:rsidRPr="00AB1F4C" w:rsidRDefault="00AB1F4C" w:rsidP="00C05437">
      <w:pPr>
        <w:pStyle w:val="BaneHeading3"/>
      </w:pPr>
      <w:bookmarkStart w:id="24" w:name="_Toc209390108"/>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6A30AD39" w:rsidR="008E0914" w:rsidRPr="002059DC" w:rsidRDefault="00CC66AD" w:rsidP="002059DC">
      <w:pPr>
        <w:pStyle w:val="ANormal"/>
      </w:pPr>
      <w:r w:rsidRPr="00142FEA">
        <w:pict w14:anchorId="3AFBD53F">
          <v:rect id="_x0000_i1356" style="width:0;height:1.5pt" o:hralign="center" o:hrstd="t" o:hr="t" fillcolor="#a0a0a0" stroked="f"/>
        </w:pict>
      </w:r>
    </w:p>
    <w:p w14:paraId="49BA788D" w14:textId="39EE3D92" w:rsidR="002059DC" w:rsidRPr="002059DC" w:rsidRDefault="002059DC" w:rsidP="00C05437">
      <w:pPr>
        <w:pStyle w:val="BaneHeading3"/>
      </w:pPr>
      <w:bookmarkStart w:id="25" w:name="_Toc209390109"/>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391E709F" w:rsidR="008E0914" w:rsidRDefault="00CC66AD" w:rsidP="00E32A79">
      <w:pPr>
        <w:pStyle w:val="ANormal"/>
        <w:rPr>
          <w:lang w:val="en-US"/>
        </w:rPr>
      </w:pPr>
      <w:r w:rsidRPr="00142FEA">
        <w:pict w14:anchorId="45DC8D1D">
          <v:rect id="_x0000_i1357" style="width:0;height:1.5pt" o:hralign="center" o:hrstd="t" o:hr="t" fillcolor="#a0a0a0" stroked="f"/>
        </w:pict>
      </w:r>
    </w:p>
    <w:p w14:paraId="5F0CAAC5" w14:textId="2AB504C7" w:rsidR="00240852" w:rsidRPr="00240852" w:rsidRDefault="00240852" w:rsidP="00C05437">
      <w:pPr>
        <w:pStyle w:val="BaneHeading3"/>
      </w:pPr>
      <w:bookmarkStart w:id="26" w:name="_Toc209390110"/>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390111"/>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6382DDF5" w:rsidR="006C4C37" w:rsidRDefault="00CC66AD" w:rsidP="00E32A79">
      <w:pPr>
        <w:pStyle w:val="ANormal"/>
        <w:rPr>
          <w:lang w:val="sr-Cyrl-RS"/>
        </w:rPr>
      </w:pPr>
      <w:r w:rsidRPr="00142FEA">
        <w:pict w14:anchorId="61826C55">
          <v:rect id="_x0000_i1358" style="width:0;height:1.5pt" o:hralign="center" o:hrstd="t" o:hr="t" fillcolor="#a0a0a0" stroked="f"/>
        </w:pict>
      </w:r>
    </w:p>
    <w:p w14:paraId="28E0EFF1" w14:textId="7CC29653" w:rsidR="00E84764" w:rsidRPr="00E84764" w:rsidRDefault="00E84764" w:rsidP="00C05437">
      <w:pPr>
        <w:pStyle w:val="BaneHeading3"/>
        <w:rPr>
          <w:lang w:val="sr-Cyrl-RS"/>
        </w:rPr>
      </w:pPr>
      <w:bookmarkStart w:id="28" w:name="_Toc209390112"/>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24DAA3CE" w:rsidR="006C4C37" w:rsidRPr="00E84764" w:rsidRDefault="00CC66AD" w:rsidP="00E84764">
      <w:pPr>
        <w:pStyle w:val="ANormal"/>
      </w:pPr>
      <w:r w:rsidRPr="00142FEA">
        <w:pict w14:anchorId="4AC93A9E">
          <v:rect id="_x0000_i1359" style="width:0;height:1.5pt" o:hralign="center" o:hrstd="t" o:hr="t" fillcolor="#a0a0a0" stroked="f"/>
        </w:pict>
      </w:r>
    </w:p>
    <w:p w14:paraId="54D795D5" w14:textId="586250E2" w:rsidR="00E84764" w:rsidRPr="00E84764" w:rsidRDefault="00E84764" w:rsidP="00C05437">
      <w:pPr>
        <w:pStyle w:val="BaneHeading3"/>
        <w:rPr>
          <w:lang w:val="sr-Cyrl-RS"/>
        </w:rPr>
      </w:pPr>
      <w:bookmarkStart w:id="29" w:name="_Toc209390113"/>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390114"/>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2A027A28" w:rsidR="006C4C37" w:rsidRDefault="00CC66AD" w:rsidP="00C05437">
      <w:pPr>
        <w:pStyle w:val="ANormal"/>
      </w:pPr>
      <w:r w:rsidRPr="00142FEA">
        <w:pict w14:anchorId="5C89B570">
          <v:rect id="_x0000_i1360" style="width:0;height:1.5pt" o:hralign="center" o:hrstd="t" o:hr="t" fillcolor="#a0a0a0" stroked="f"/>
        </w:pict>
      </w:r>
    </w:p>
    <w:p w14:paraId="20DA9AAD" w14:textId="01E530ED" w:rsidR="00C05437" w:rsidRDefault="00C05437" w:rsidP="00C05437">
      <w:pPr>
        <w:pStyle w:val="BaneHeading3"/>
      </w:pPr>
      <w:bookmarkStart w:id="31" w:name="_Toc209390115"/>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390116"/>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390117"/>
      <w:r w:rsidRPr="00C60A49">
        <w:rPr>
          <w:lang w:val="sr-Latn-RS" w:eastAsia="sr-Latn-RS"/>
        </w:rPr>
        <w:lastRenderedPageBreak/>
        <w:t>Приступ меморијски мапираним регистрима</w:t>
      </w:r>
      <w:bookmarkEnd w:id="33"/>
      <w:bookmarkEnd w:id="34"/>
    </w:p>
    <w:p w14:paraId="7EBA444F" w14:textId="633EEB83" w:rsidR="00EA4D75" w:rsidRDefault="00CC66AD" w:rsidP="00EA4D75">
      <w:pPr>
        <w:pStyle w:val="ANormal"/>
      </w:pPr>
      <w:r w:rsidRPr="00142FEA">
        <w:pict w14:anchorId="5AE6CC78">
          <v:rect id="_x0000_i1361" style="width:0;height:1.5pt" o:hralign="center" o:hrstd="t" o:hr="t" fillcolor="#a0a0a0" stroked="f"/>
        </w:pict>
      </w:r>
    </w:p>
    <w:p w14:paraId="5A141EC6" w14:textId="2F50CA35" w:rsidR="00EA4D75" w:rsidRDefault="00EA4D75" w:rsidP="00EA4D75">
      <w:pPr>
        <w:pStyle w:val="BaneHeading3"/>
      </w:pPr>
      <w:bookmarkStart w:id="35" w:name="_Toc209390118"/>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31E3B705" w:rsidR="00EA4D75" w:rsidRDefault="00CC66AD" w:rsidP="00EA4D75">
      <w:pPr>
        <w:pStyle w:val="ANormal"/>
        <w:rPr>
          <w:lang w:val="sr-Cyrl-RS"/>
        </w:rPr>
      </w:pPr>
      <w:r w:rsidRPr="00142FEA">
        <w:pict w14:anchorId="1B6FFA58">
          <v:rect id="_x0000_i1362" style="width:0;height:1.5pt" o:hralign="center" o:hrstd="t" o:hr="t" fillcolor="#a0a0a0" stroked="f"/>
        </w:pict>
      </w:r>
    </w:p>
    <w:p w14:paraId="6ECB96B4" w14:textId="36AD5DFB" w:rsidR="00EA4D75" w:rsidRDefault="00EA4D75" w:rsidP="00EA4D75">
      <w:pPr>
        <w:pStyle w:val="BaneHeading3"/>
        <w:rPr>
          <w:lang w:val="sr-Cyrl-RS"/>
        </w:rPr>
      </w:pPr>
      <w:bookmarkStart w:id="36" w:name="_Toc209390119"/>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390120"/>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4775C759" w:rsidR="00EA4D75" w:rsidRDefault="00CC66AD" w:rsidP="00EA4D75">
      <w:pPr>
        <w:pStyle w:val="ANormal"/>
        <w:rPr>
          <w:lang w:val="sr-Cyrl-RS"/>
        </w:rPr>
      </w:pPr>
      <w:r w:rsidRPr="00142FEA">
        <w:pict w14:anchorId="54A7E129">
          <v:rect id="_x0000_i1363" style="width:0;height:1.5pt" o:hralign="center" o:hrstd="t" o:hr="t" fillcolor="#a0a0a0" stroked="f"/>
        </w:pict>
      </w:r>
    </w:p>
    <w:p w14:paraId="69A9AC7F" w14:textId="16BD6BD1" w:rsidR="00EA4D75" w:rsidRDefault="00EA4D75" w:rsidP="006977BB">
      <w:pPr>
        <w:pStyle w:val="BaneHeading3"/>
        <w:rPr>
          <w:lang w:val="sr-Cyrl-RS"/>
        </w:rPr>
      </w:pPr>
      <w:bookmarkStart w:id="38" w:name="_Toc209390121"/>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6F47CA53" w:rsidR="00EA4D75" w:rsidRDefault="00CC66AD" w:rsidP="00EA4D75">
      <w:pPr>
        <w:pStyle w:val="ANormal"/>
        <w:rPr>
          <w:lang w:val="sr-Cyrl-RS"/>
        </w:rPr>
      </w:pPr>
      <w:r w:rsidRPr="00142FEA">
        <w:pict w14:anchorId="3A1C6B29">
          <v:rect id="_x0000_i1364" style="width:0;height:1.5pt" o:hralign="center" o:hrstd="t" o:hr="t" fillcolor="#a0a0a0" stroked="f"/>
        </w:pict>
      </w:r>
    </w:p>
    <w:p w14:paraId="224FE999" w14:textId="45584C17" w:rsidR="00EA4D75" w:rsidRDefault="00EA4D75" w:rsidP="00EA4D75">
      <w:pPr>
        <w:pStyle w:val="BaneHeading3"/>
        <w:rPr>
          <w:lang w:val="sr-Cyrl-RS"/>
        </w:rPr>
      </w:pPr>
      <w:bookmarkStart w:id="39" w:name="_Toc209390122"/>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9390123"/>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9390124"/>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9390125"/>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9390126"/>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9390127"/>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9390128"/>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9390129"/>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9390130"/>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9390131"/>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9390132"/>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9390133"/>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751A409D" w:rsidR="00C60A49" w:rsidRPr="00C60A49" w:rsidRDefault="00942D95" w:rsidP="00114624">
      <w:pPr>
        <w:pStyle w:val="BaneHeading1"/>
        <w:rPr>
          <w:sz w:val="36"/>
          <w:szCs w:val="36"/>
          <w:lang w:val="sr-Latn-RS" w:eastAsia="sr-Latn-RS"/>
        </w:rPr>
      </w:pPr>
      <w:bookmarkStart w:id="62" w:name="_Toc209390134"/>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62"/>
      <w:proofErr w:type="spellEnd"/>
    </w:p>
    <w:p w14:paraId="2622F921" w14:textId="77777777" w:rsidR="000B5600" w:rsidRPr="000B5600" w:rsidRDefault="000B5600" w:rsidP="000B5600">
      <w:pPr>
        <w:pStyle w:val="ANormal"/>
      </w:pPr>
      <w:r w:rsidRPr="000B5600">
        <w:t xml:space="preserve">У развоју софтвера за микроконтролере, посебно у сложеним </w:t>
      </w:r>
      <w:r w:rsidRPr="000B5600">
        <w:rPr>
          <w:i/>
          <w:iCs/>
        </w:rPr>
        <w:t>embedded</w:t>
      </w:r>
      <w:r w:rsidRPr="000B5600">
        <w:t xml:space="preserve"> пројектима, неопходно је добро познавање алата за испитивање, анализу и конверзију објектних и извршних датотека. GNU компилациони ланац, поред самог компајлера (</w:t>
      </w:r>
      <w:r w:rsidRPr="000B5600">
        <w:rPr>
          <w:i/>
          <w:iCs/>
        </w:rPr>
        <w:t>gcc</w:t>
      </w:r>
      <w:r w:rsidRPr="000B5600">
        <w:t xml:space="preserve">), обухвата и пакет алата познат као </w:t>
      </w:r>
      <w:r w:rsidRPr="000B5600">
        <w:rPr>
          <w:b/>
          <w:bCs/>
        </w:rPr>
        <w:t xml:space="preserve">GNU </w:t>
      </w:r>
      <w:r w:rsidRPr="000B5600">
        <w:rPr>
          <w:b/>
          <w:bCs/>
          <w:i/>
          <w:iCs/>
        </w:rPr>
        <w:t>binutils</w:t>
      </w:r>
      <w:r w:rsidRPr="000B5600">
        <w:t xml:space="preserve"> (</w:t>
      </w:r>
      <w:r w:rsidRPr="000B5600">
        <w:rPr>
          <w:i/>
          <w:iCs/>
        </w:rPr>
        <w:t>GNU Binary Utilities</w:t>
      </w:r>
      <w:r w:rsidRPr="000B5600">
        <w:t xml:space="preserve">), који омогућавају увид у садржај ELF датотека, конверзију у различите формате, дисасемблирање машинског кода, мерење меморијске потрошње, анализу симбола и низ других активности кључних за развој у </w:t>
      </w:r>
      <w:r w:rsidRPr="000B5600">
        <w:rPr>
          <w:i/>
          <w:iCs/>
        </w:rPr>
        <w:t>bare-metal</w:t>
      </w:r>
      <w:r w:rsidRPr="000B5600">
        <w:t xml:space="preserve"> окружењима.</w:t>
      </w:r>
    </w:p>
    <w:p w14:paraId="26BC1C57" w14:textId="77777777" w:rsidR="000B5600" w:rsidRDefault="000B5600" w:rsidP="000B5600">
      <w:pPr>
        <w:pStyle w:val="ANormal"/>
      </w:pPr>
      <w:r w:rsidRPr="000B5600">
        <w:t xml:space="preserve">Формално, појам „GNU </w:t>
      </w:r>
      <w:r w:rsidRPr="000B5600">
        <w:rPr>
          <w:i/>
          <w:iCs/>
        </w:rPr>
        <w:t>binutils алати</w:t>
      </w:r>
      <w:r w:rsidRPr="000B5600">
        <w:t xml:space="preserve">“ означава целину свих корисничких програма из овог пакета, међу којима су најважнији: </w:t>
      </w:r>
      <w:r w:rsidRPr="000B5600">
        <w:rPr>
          <w:b/>
          <w:bCs/>
        </w:rPr>
        <w:t>objcopy</w:t>
      </w:r>
      <w:r w:rsidRPr="000B5600">
        <w:t xml:space="preserve">, </w:t>
      </w:r>
      <w:r w:rsidRPr="000B5600">
        <w:rPr>
          <w:b/>
          <w:bCs/>
        </w:rPr>
        <w:t>readelf</w:t>
      </w:r>
      <w:r w:rsidRPr="000B5600">
        <w:t xml:space="preserve">, </w:t>
      </w:r>
      <w:r w:rsidRPr="000B5600">
        <w:rPr>
          <w:b/>
          <w:bCs/>
        </w:rPr>
        <w:t>nm</w:t>
      </w:r>
      <w:r w:rsidRPr="000B5600">
        <w:t xml:space="preserve">, </w:t>
      </w:r>
      <w:r w:rsidRPr="000B5600">
        <w:rPr>
          <w:b/>
          <w:bCs/>
        </w:rPr>
        <w:t>size</w:t>
      </w:r>
      <w:r w:rsidRPr="000B5600">
        <w:t xml:space="preserve">, </w:t>
      </w:r>
      <w:r w:rsidRPr="000B5600">
        <w:rPr>
          <w:b/>
          <w:bCs/>
        </w:rPr>
        <w:t>objdump</w:t>
      </w:r>
      <w:r w:rsidRPr="000B5600">
        <w:t xml:space="preserve">, али и други попут </w:t>
      </w:r>
      <w:r w:rsidRPr="000B5600">
        <w:rPr>
          <w:b/>
          <w:bCs/>
        </w:rPr>
        <w:t>as</w:t>
      </w:r>
      <w:r w:rsidRPr="000B5600">
        <w:t xml:space="preserve"> (GNU асемблер) и </w:t>
      </w:r>
      <w:r w:rsidRPr="000B5600">
        <w:rPr>
          <w:b/>
          <w:bCs/>
        </w:rPr>
        <w:t>ld</w:t>
      </w:r>
      <w:r w:rsidRPr="000B5600">
        <w:t xml:space="preserve"> (GNU линкер). Сви они се дистрибуирају у оквиру истог пакета, независно од архитектуре, али приликом крос-компајлирања морају бити специјализовани за конкретну мету (</w:t>
      </w:r>
      <w:r w:rsidRPr="000B5600">
        <w:rPr>
          <w:i/>
          <w:iCs/>
        </w:rPr>
        <w:t>target</w:t>
      </w:r>
      <w:r w:rsidRPr="000B5600">
        <w:t>).</w:t>
      </w:r>
    </w:p>
    <w:p w14:paraId="7055744C" w14:textId="61FD6F29" w:rsidR="00E4632B" w:rsidRPr="000B5600" w:rsidRDefault="00E4632B" w:rsidP="000B5600">
      <w:pPr>
        <w:pStyle w:val="ANormal"/>
      </w:pPr>
      <w:r w:rsidRPr="00142FEA">
        <w:pict w14:anchorId="7E46176B">
          <v:rect id="_x0000_i1301" style="width:0;height:1.5pt" o:hralign="center" o:hrstd="t" o:hr="t" fillcolor="#a0a0a0" stroked="f"/>
        </w:pict>
      </w:r>
    </w:p>
    <w:p w14:paraId="1997F5AC" w14:textId="42ACC182" w:rsidR="000B5600" w:rsidRPr="000B5600" w:rsidRDefault="000B5600" w:rsidP="00F17C72">
      <w:pPr>
        <w:pStyle w:val="ANormal"/>
        <w:rPr>
          <w:b/>
          <w:bCs/>
        </w:rPr>
      </w:pPr>
      <w:r w:rsidRPr="000B5600">
        <w:rPr>
          <w:b/>
          <w:bCs/>
        </w:rPr>
        <w:t xml:space="preserve">GNU </w:t>
      </w:r>
      <w:r w:rsidRPr="000B5600">
        <w:rPr>
          <w:b/>
          <w:bCs/>
          <w:i/>
          <w:iCs/>
        </w:rPr>
        <w:t>binutils</w:t>
      </w:r>
      <w:r w:rsidRPr="000B5600">
        <w:rPr>
          <w:b/>
          <w:bCs/>
        </w:rPr>
        <w:t xml:space="preserve"> у крос-компајлерским окружењима</w:t>
      </w:r>
    </w:p>
    <w:p w14:paraId="75B88692" w14:textId="77777777" w:rsidR="000B5600" w:rsidRPr="000B5600" w:rsidRDefault="000B5600" w:rsidP="000B5600">
      <w:pPr>
        <w:pStyle w:val="ANormal"/>
      </w:pPr>
      <w:r w:rsidRPr="000B5600">
        <w:t xml:space="preserve">При развоју </w:t>
      </w:r>
      <w:r w:rsidRPr="000B5600">
        <w:rPr>
          <w:i/>
          <w:iCs/>
        </w:rPr>
        <w:t>firmware</w:t>
      </w:r>
      <w:r w:rsidRPr="000B5600">
        <w:t xml:space="preserve">-а за ARM Cortex-M микроконтролере (као у овом раду, са примером CYT2BL5CAS из Infineon TRAVEO™ T2G-B-E породице), програмер ради на хост систему заснованом на x86 архитектури (нпр. Windows или Linux), док је извршни код намењен ARM процесору. У таквом сценарију користи се </w:t>
      </w:r>
      <w:r w:rsidRPr="000B5600">
        <w:rPr>
          <w:b/>
          <w:bCs/>
        </w:rPr>
        <w:t>крос-компајлер</w:t>
      </w:r>
      <w:r w:rsidRPr="000B5600">
        <w:t xml:space="preserve"> (</w:t>
      </w:r>
      <w:r w:rsidRPr="000B5600">
        <w:rPr>
          <w:i/>
          <w:iCs/>
        </w:rPr>
        <w:t>cross-compiler</w:t>
      </w:r>
      <w:r w:rsidRPr="000B5600">
        <w:t>), који генерише машински код за архитектуру различиту од хост архитектуре.</w:t>
      </w:r>
    </w:p>
    <w:p w14:paraId="430F8CFE" w14:textId="77777777" w:rsidR="000B5600" w:rsidRPr="000B5600" w:rsidRDefault="000B5600" w:rsidP="000B5600">
      <w:pPr>
        <w:pStyle w:val="ANormal"/>
      </w:pPr>
      <w:r w:rsidRPr="000B5600">
        <w:t xml:space="preserve">GNU </w:t>
      </w:r>
      <w:r w:rsidRPr="000B5600">
        <w:rPr>
          <w:i/>
          <w:iCs/>
        </w:rPr>
        <w:t>binutils</w:t>
      </w:r>
      <w:r w:rsidRPr="000B5600">
        <w:t xml:space="preserve"> алати у том контексту увек носе префикс који указује на архитектуру мете. На пример:</w:t>
      </w:r>
    </w:p>
    <w:p w14:paraId="46A0D326" w14:textId="77777777" w:rsidR="000B5600" w:rsidRPr="000B5600" w:rsidRDefault="000B5600">
      <w:pPr>
        <w:pStyle w:val="ANormal"/>
        <w:numPr>
          <w:ilvl w:val="0"/>
          <w:numId w:val="22"/>
        </w:numPr>
      </w:pPr>
      <w:r w:rsidRPr="000B5600">
        <w:rPr>
          <w:b/>
          <w:bCs/>
        </w:rPr>
        <w:t>arm-none-eabi-objcopy</w:t>
      </w:r>
      <w:r w:rsidRPr="000B5600">
        <w:t xml:space="preserve">, </w:t>
      </w:r>
      <w:r w:rsidRPr="000B5600">
        <w:rPr>
          <w:b/>
          <w:bCs/>
        </w:rPr>
        <w:t>arm-none-eabi-readelf</w:t>
      </w:r>
      <w:r w:rsidRPr="000B5600">
        <w:t xml:space="preserve">, </w:t>
      </w:r>
      <w:r w:rsidRPr="000B5600">
        <w:rPr>
          <w:b/>
          <w:bCs/>
        </w:rPr>
        <w:t>arm-none-eabi-objdump</w:t>
      </w:r>
      <w:r w:rsidRPr="000B5600">
        <w:t xml:space="preserve"> – за ARM Cortex-M (без оперативног система, </w:t>
      </w:r>
      <w:r w:rsidRPr="000B5600">
        <w:rPr>
          <w:i/>
          <w:iCs/>
        </w:rPr>
        <w:t>embedded application binary interface</w:t>
      </w:r>
      <w:r w:rsidRPr="000B5600">
        <w:t>),</w:t>
      </w:r>
    </w:p>
    <w:p w14:paraId="22D141B5" w14:textId="77777777" w:rsidR="000B5600" w:rsidRPr="000B5600" w:rsidRDefault="000B5600">
      <w:pPr>
        <w:pStyle w:val="ANormal"/>
        <w:numPr>
          <w:ilvl w:val="0"/>
          <w:numId w:val="22"/>
        </w:numPr>
      </w:pPr>
      <w:r w:rsidRPr="000B5600">
        <w:rPr>
          <w:b/>
          <w:bCs/>
        </w:rPr>
        <w:t>aarch64-none-linux-gnu-objcopy</w:t>
      </w:r>
      <w:r w:rsidRPr="000B5600">
        <w:t xml:space="preserve"> – за ARM Cortex-A са Linux окружењем,</w:t>
      </w:r>
    </w:p>
    <w:p w14:paraId="50D27B9E" w14:textId="77777777" w:rsidR="000B5600" w:rsidRPr="000B5600" w:rsidRDefault="000B5600">
      <w:pPr>
        <w:pStyle w:val="ANormal"/>
        <w:numPr>
          <w:ilvl w:val="0"/>
          <w:numId w:val="22"/>
        </w:numPr>
      </w:pPr>
      <w:r w:rsidRPr="000B5600">
        <w:rPr>
          <w:b/>
          <w:bCs/>
        </w:rPr>
        <w:t>riscv64-unknown-elf-objcopy</w:t>
      </w:r>
      <w:r w:rsidRPr="000B5600">
        <w:t xml:space="preserve"> – за RISC-V архитектуру без ОС-а,</w:t>
      </w:r>
    </w:p>
    <w:p w14:paraId="35DD4573" w14:textId="77777777" w:rsidR="000B5600" w:rsidRPr="000B5600" w:rsidRDefault="000B5600">
      <w:pPr>
        <w:pStyle w:val="ANormal"/>
        <w:numPr>
          <w:ilvl w:val="0"/>
          <w:numId w:val="22"/>
        </w:numPr>
      </w:pPr>
      <w:r w:rsidRPr="000B5600">
        <w:rPr>
          <w:b/>
          <w:bCs/>
        </w:rPr>
        <w:t>mipsel-none-elf-objcopy</w:t>
      </w:r>
      <w:r w:rsidRPr="000B5600">
        <w:t xml:space="preserve"> – за MIPS,</w:t>
      </w:r>
    </w:p>
    <w:p w14:paraId="04BE1995" w14:textId="77777777" w:rsidR="000B5600" w:rsidRPr="000B5600" w:rsidRDefault="000B5600">
      <w:pPr>
        <w:pStyle w:val="ANormal"/>
        <w:numPr>
          <w:ilvl w:val="0"/>
          <w:numId w:val="22"/>
        </w:numPr>
      </w:pPr>
      <w:r w:rsidRPr="000B5600">
        <w:rPr>
          <w:b/>
          <w:bCs/>
        </w:rPr>
        <w:t>powerpc-eabi-objcopy</w:t>
      </w:r>
      <w:r w:rsidRPr="000B5600">
        <w:t xml:space="preserve"> – за PowerPC.</w:t>
      </w:r>
    </w:p>
    <w:p w14:paraId="18F87A84" w14:textId="7A069BC3" w:rsidR="00F17C72" w:rsidRDefault="000B5600" w:rsidP="00F17C72">
      <w:pPr>
        <w:pStyle w:val="ANormal"/>
      </w:pPr>
      <w:r w:rsidRPr="000B5600">
        <w:t xml:space="preserve">Овај префикс је интегрални део назива сваког алата, што гарантује да је компајлиран са подршком за специфичну </w:t>
      </w:r>
      <w:r w:rsidRPr="000B5600">
        <w:rPr>
          <w:i/>
          <w:iCs/>
        </w:rPr>
        <w:t>target</w:t>
      </w:r>
      <w:r w:rsidRPr="000B5600">
        <w:t xml:space="preserve"> архитектуру. Уколико би програмер користио „обичан“ </w:t>
      </w:r>
      <w:r w:rsidRPr="000B5600">
        <w:rPr>
          <w:b/>
          <w:bCs/>
        </w:rPr>
        <w:t>objcopy</w:t>
      </w:r>
      <w:r w:rsidRPr="000B5600">
        <w:t xml:space="preserve"> (без префикса) на хост систему, алат би очекивао објектне датотеке за x86 архитектуру и не би исправно функционисао при обради ARM ELF датотека. Због тога је у embedded развоју пресудно увек користити ARM-специфичне варијанте са префиксом </w:t>
      </w:r>
      <w:r w:rsidRPr="000B5600">
        <w:rPr>
          <w:b/>
          <w:bCs/>
        </w:rPr>
        <w:t>arm-none-eabi-</w:t>
      </w:r>
      <w:r w:rsidRPr="000B5600">
        <w:t>.</w:t>
      </w:r>
    </w:p>
    <w:p w14:paraId="10C2139C" w14:textId="77777777" w:rsidR="00E4632B" w:rsidRPr="00E4632B" w:rsidRDefault="00E4632B" w:rsidP="00F17C72">
      <w:pPr>
        <w:pStyle w:val="ANormal"/>
      </w:pPr>
    </w:p>
    <w:p w14:paraId="63A98BF4" w14:textId="0F80DA3F" w:rsidR="000B5600" w:rsidRPr="000B5600" w:rsidRDefault="000B5600" w:rsidP="00F17C72">
      <w:pPr>
        <w:pStyle w:val="ANormal"/>
        <w:rPr>
          <w:b/>
          <w:bCs/>
        </w:rPr>
      </w:pPr>
      <w:r w:rsidRPr="000B5600">
        <w:rPr>
          <w:b/>
          <w:bCs/>
        </w:rPr>
        <w:lastRenderedPageBreak/>
        <w:t>Практичне импликације</w:t>
      </w:r>
    </w:p>
    <w:p w14:paraId="7A6AE967" w14:textId="77777777" w:rsidR="000B5600" w:rsidRPr="000B5600" w:rsidRDefault="000B5600" w:rsidP="000B5600">
      <w:pPr>
        <w:pStyle w:val="ANormal"/>
      </w:pPr>
      <w:r w:rsidRPr="000B5600">
        <w:t xml:space="preserve">У анализи која следи (поглавља 6.1–6.6 овог рада) користе се искључиво GNU </w:t>
      </w:r>
      <w:r w:rsidRPr="000B5600">
        <w:rPr>
          <w:i/>
          <w:iCs/>
        </w:rPr>
        <w:t>binutils</w:t>
      </w:r>
      <w:r w:rsidRPr="000B5600">
        <w:t xml:space="preserve"> алати са ARM префиксом, инсталирани као део </w:t>
      </w:r>
      <w:r w:rsidRPr="000B5600">
        <w:rPr>
          <w:b/>
          <w:bCs/>
        </w:rPr>
        <w:t>arm-none-eabi</w:t>
      </w:r>
      <w:r w:rsidRPr="000B5600">
        <w:t xml:space="preserve"> </w:t>
      </w:r>
      <w:r w:rsidRPr="000B5600">
        <w:rPr>
          <w:i/>
          <w:iCs/>
        </w:rPr>
        <w:t>toolchain</w:t>
      </w:r>
      <w:r w:rsidRPr="000B5600">
        <w:t>-а. То је посебно важно јер:</w:t>
      </w:r>
    </w:p>
    <w:p w14:paraId="7289057B" w14:textId="77777777" w:rsidR="000B5600" w:rsidRPr="000B5600" w:rsidRDefault="000B5600">
      <w:pPr>
        <w:pStyle w:val="ANormal"/>
        <w:numPr>
          <w:ilvl w:val="0"/>
          <w:numId w:val="23"/>
        </w:numPr>
      </w:pPr>
      <w:r w:rsidRPr="000B5600">
        <w:rPr>
          <w:b/>
          <w:bCs/>
        </w:rPr>
        <w:t>Исправност резултата</w:t>
      </w:r>
      <w:r w:rsidRPr="000B5600">
        <w:t xml:space="preserve"> – само алати компајлирани за ARM ELF формате могу коректно тумачити, дисасемблирати и конвертовати датотеке настале GCC ARM превођењем.</w:t>
      </w:r>
    </w:p>
    <w:p w14:paraId="0DA443A3" w14:textId="77777777" w:rsidR="000B5600" w:rsidRPr="000B5600" w:rsidRDefault="000B5600">
      <w:pPr>
        <w:pStyle w:val="ANormal"/>
        <w:numPr>
          <w:ilvl w:val="0"/>
          <w:numId w:val="23"/>
        </w:numPr>
      </w:pPr>
      <w:r w:rsidRPr="000B5600">
        <w:rPr>
          <w:b/>
          <w:bCs/>
        </w:rPr>
        <w:t>Униформност развоја</w:t>
      </w:r>
      <w:r w:rsidRPr="000B5600">
        <w:t xml:space="preserve"> – целокупан компилациони ланац (gcc, ld, as, objcopy, objdump итд.) мора бити усаглашен и доследно коришћен у истој ARM-none-eabi варијанти.</w:t>
      </w:r>
    </w:p>
    <w:p w14:paraId="0103DE55" w14:textId="25277F63" w:rsidR="000B5600" w:rsidRPr="000B5600" w:rsidRDefault="000B5600">
      <w:pPr>
        <w:pStyle w:val="ANormal"/>
        <w:numPr>
          <w:ilvl w:val="0"/>
          <w:numId w:val="23"/>
        </w:numPr>
      </w:pPr>
      <w:r w:rsidRPr="000B5600">
        <w:rPr>
          <w:b/>
          <w:bCs/>
        </w:rPr>
        <w:t>Преносивост и транспарентност</w:t>
      </w:r>
      <w:r w:rsidRPr="000B5600">
        <w:t xml:space="preserve"> – GNU алати имају идентичну синтаксу и начин рада на свим платформама, па се стекнута знања могу применити на различитим архитектурама уз минималне измене.</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4A796162" w:rsidR="00C60A49" w:rsidRPr="00C60A49" w:rsidRDefault="00AB636B" w:rsidP="00114624">
      <w:pPr>
        <w:pStyle w:val="BaneHeading2"/>
        <w:rPr>
          <w:sz w:val="27"/>
          <w:szCs w:val="27"/>
          <w:lang w:val="sr-Latn-RS" w:eastAsia="sr-Latn-RS"/>
        </w:rPr>
      </w:pPr>
      <w:bookmarkStart w:id="63" w:name="_Toc209390135"/>
      <w:r w:rsidRPr="00AB636B">
        <w:rPr>
          <w:lang w:val="sr-Cyrl-RS" w:eastAsia="sr-Latn-RS"/>
        </w:rPr>
        <w:lastRenderedPageBreak/>
        <w:t>arm-none-eabi-</w:t>
      </w:r>
      <w:r w:rsidR="00514F87" w:rsidRPr="00514F87">
        <w:rPr>
          <w:lang w:val="sr-Cyrl-RS" w:eastAsia="sr-Latn-RS"/>
        </w:rPr>
        <w:t>objcopy</w:t>
      </w:r>
      <w:r w:rsidR="00AF1055">
        <w:rPr>
          <w:lang w:val="sr-Cyrl-RS" w:eastAsia="sr-Latn-RS"/>
        </w:rPr>
        <w:t xml:space="preserve">: </w:t>
      </w:r>
      <w:r w:rsidR="00514F87" w:rsidRPr="00514F87">
        <w:rPr>
          <w:lang w:val="sr-Cyrl-RS" w:eastAsia="sr-Latn-RS"/>
        </w:rPr>
        <w:t>креирање HEX, BIN и S19 датотека</w:t>
      </w:r>
      <w:bookmarkEnd w:id="63"/>
    </w:p>
    <w:p w14:paraId="50A729D0" w14:textId="77777777" w:rsidR="00B50B26" w:rsidRPr="00B50B26" w:rsidRDefault="00B50B26" w:rsidP="00B50B26">
      <w:pPr>
        <w:pStyle w:val="ANormal"/>
      </w:pPr>
      <w:r w:rsidRPr="00B50B26">
        <w:t xml:space="preserve">Алат </w:t>
      </w:r>
      <w:r w:rsidRPr="00B50B26">
        <w:rPr>
          <w:b/>
          <w:bCs/>
        </w:rPr>
        <w:t>objcopy</w:t>
      </w:r>
      <w:r w:rsidRPr="00B50B26">
        <w:t xml:space="preserve"> представља део GNU </w:t>
      </w:r>
      <w:r w:rsidRPr="00B50B26">
        <w:rPr>
          <w:i/>
          <w:iCs/>
        </w:rPr>
        <w:t>binutils</w:t>
      </w:r>
      <w:r w:rsidRPr="00B50B26">
        <w:t xml:space="preserve"> пакета и служи за копирање, модификацију и конверзију формата објектних датотека. У embedded развоју његова основна намена је да из ELF датотеке, која настаје као резултат компилације и линковања, генерише излазне формате погодне за програмирање микроконтролера, као што су </w:t>
      </w:r>
      <w:r w:rsidRPr="00B50B26">
        <w:rPr>
          <w:b/>
          <w:bCs/>
        </w:rPr>
        <w:t>Intel HEX (.hex)</w:t>
      </w:r>
      <w:r w:rsidRPr="00B50B26">
        <w:t xml:space="preserve">, </w:t>
      </w:r>
      <w:r w:rsidRPr="00B50B26">
        <w:rPr>
          <w:b/>
          <w:bCs/>
        </w:rPr>
        <w:t>RAW бинарни (.bin)</w:t>
      </w:r>
      <w:r w:rsidRPr="00B50B26">
        <w:t xml:space="preserve"> или </w:t>
      </w:r>
      <w:r w:rsidRPr="00B50B26">
        <w:rPr>
          <w:b/>
          <w:bCs/>
        </w:rPr>
        <w:t>Motorola S-Record (.s19)</w:t>
      </w:r>
      <w:r w:rsidRPr="00B50B26">
        <w:t>.</w:t>
      </w:r>
    </w:p>
    <w:p w14:paraId="596FDFA7" w14:textId="35958D49" w:rsidR="00B50B26" w:rsidRDefault="00B50B26" w:rsidP="00B50B26">
      <w:pPr>
        <w:pStyle w:val="ANormal"/>
      </w:pPr>
      <w:r w:rsidRPr="00B50B26">
        <w:t xml:space="preserve">Поред конверзије формата, </w:t>
      </w:r>
      <w:r w:rsidRPr="00B50B26">
        <w:rPr>
          <w:b/>
          <w:bCs/>
        </w:rPr>
        <w:t>objcopy</w:t>
      </w:r>
      <w:r w:rsidRPr="00B50B26">
        <w:t xml:space="preserve"> омогућава и низ додатних операција над бинарним датотекама: уклањање табела симбола, издвајање или спајање појединих секција, премештање секција у друге меморијске области, или додавање пуњења (</w:t>
      </w:r>
      <w:r w:rsidRPr="00B50B26">
        <w:rPr>
          <w:i/>
          <w:iCs/>
        </w:rPr>
        <w:t>padding</w:t>
      </w:r>
      <w:r w:rsidRPr="00B50B26">
        <w:t>) како би се датотека прилагодила захтевима меморијске мапе.</w:t>
      </w:r>
    </w:p>
    <w:p w14:paraId="0E50C048" w14:textId="0BB85223" w:rsidR="00CA1960" w:rsidRPr="00B50B26" w:rsidRDefault="00CA1960" w:rsidP="00B50B26">
      <w:pPr>
        <w:pStyle w:val="ANormal"/>
        <w:rPr>
          <w:lang w:val="sr-Cyrl-RS"/>
        </w:rPr>
      </w:pPr>
      <w:r w:rsidRPr="00142FEA">
        <w:pict w14:anchorId="4AED468C">
          <v:rect id="_x0000_i1299" style="width:0;height:1.5pt" o:hralign="center" o:hrstd="t" o:hr="t" fillcolor="#a0a0a0" stroked="f"/>
        </w:pict>
      </w:r>
    </w:p>
    <w:p w14:paraId="33E3F8CA" w14:textId="01C0952B" w:rsidR="00B50B26" w:rsidRPr="00B50B26" w:rsidRDefault="00B50B26" w:rsidP="00B50B26">
      <w:pPr>
        <w:pStyle w:val="BaneHeading3"/>
      </w:pPr>
      <w:bookmarkStart w:id="64" w:name="_Toc209390136"/>
      <w:r w:rsidRPr="00B50B26">
        <w:t>ARM-</w:t>
      </w:r>
      <w:proofErr w:type="spellStart"/>
      <w:r w:rsidRPr="00B50B26">
        <w:t>специфична</w:t>
      </w:r>
      <w:proofErr w:type="spellEnd"/>
      <w:r w:rsidRPr="00B50B26">
        <w:t xml:space="preserve"> </w:t>
      </w:r>
      <w:proofErr w:type="spellStart"/>
      <w:r w:rsidRPr="00B50B26">
        <w:t>варијанта</w:t>
      </w:r>
      <w:proofErr w:type="spellEnd"/>
      <w:r w:rsidRPr="00B50B26">
        <w:t xml:space="preserve"> </w:t>
      </w:r>
      <w:proofErr w:type="spellStart"/>
      <w:r w:rsidRPr="00B50B26">
        <w:t>алата</w:t>
      </w:r>
      <w:bookmarkEnd w:id="64"/>
      <w:proofErr w:type="spellEnd"/>
    </w:p>
    <w:p w14:paraId="4BCC1F2B" w14:textId="77777777" w:rsidR="00B50B26" w:rsidRPr="00B50B26" w:rsidRDefault="00B50B26" w:rsidP="00B50B26">
      <w:pPr>
        <w:pStyle w:val="ANormal"/>
      </w:pPr>
      <w:r w:rsidRPr="00B50B26">
        <w:t xml:space="preserve">Кључна разлика постоји између „генеричког“ </w:t>
      </w:r>
      <w:r w:rsidRPr="00B50B26">
        <w:rPr>
          <w:b/>
          <w:bCs/>
        </w:rPr>
        <w:t>objcopy</w:t>
      </w:r>
      <w:r w:rsidRPr="00B50B26">
        <w:t xml:space="preserve"> и варијанте </w:t>
      </w:r>
      <w:r w:rsidRPr="00B50B26">
        <w:rPr>
          <w:b/>
          <w:bCs/>
        </w:rPr>
        <w:t>arm-none-eabi-objcopy</w:t>
      </w:r>
      <w:r w:rsidRPr="00B50B26">
        <w:t>:</w:t>
      </w:r>
    </w:p>
    <w:p w14:paraId="70D4A0E4" w14:textId="77777777" w:rsidR="00B50B26" w:rsidRPr="00B50B26" w:rsidRDefault="00B50B26">
      <w:pPr>
        <w:pStyle w:val="ANormal"/>
        <w:numPr>
          <w:ilvl w:val="0"/>
          <w:numId w:val="24"/>
        </w:numPr>
      </w:pPr>
      <w:r w:rsidRPr="00B50B26">
        <w:rPr>
          <w:b/>
          <w:bCs/>
        </w:rPr>
        <w:t>arm-none-eabi-objcopy</w:t>
      </w:r>
    </w:p>
    <w:p w14:paraId="282D36BA" w14:textId="77777777" w:rsidR="00B50B26" w:rsidRPr="00B50B26" w:rsidRDefault="00B50B26">
      <w:pPr>
        <w:pStyle w:val="ANormal"/>
        <w:numPr>
          <w:ilvl w:val="0"/>
          <w:numId w:val="26"/>
        </w:numPr>
      </w:pPr>
      <w:r w:rsidRPr="00B50B26">
        <w:t xml:space="preserve">представља ARM-специфичну верзију алата која се дистрибуира у оквиру </w:t>
      </w:r>
      <w:r w:rsidRPr="00B50B26">
        <w:rPr>
          <w:i/>
          <w:iCs/>
        </w:rPr>
        <w:t>arm-none-eabi</w:t>
      </w:r>
      <w:r w:rsidRPr="00B50B26">
        <w:t xml:space="preserve"> GCC </w:t>
      </w:r>
      <w:r w:rsidRPr="00B50B26">
        <w:rPr>
          <w:i/>
          <w:iCs/>
        </w:rPr>
        <w:t>toolchain</w:t>
      </w:r>
      <w:r w:rsidRPr="00B50B26">
        <w:t>-а;</w:t>
      </w:r>
    </w:p>
    <w:p w14:paraId="699946A0" w14:textId="77777777" w:rsidR="00B50B26" w:rsidRPr="00B50B26" w:rsidRDefault="00B50B26">
      <w:pPr>
        <w:pStyle w:val="ANormal"/>
        <w:numPr>
          <w:ilvl w:val="0"/>
          <w:numId w:val="26"/>
        </w:numPr>
      </w:pPr>
      <w:r w:rsidRPr="00B50B26">
        <w:t>подразумевано подржава ARM ELF формате (</w:t>
      </w:r>
      <w:r w:rsidRPr="00B50B26">
        <w:rPr>
          <w:i/>
          <w:iCs/>
        </w:rPr>
        <w:t>elf32-littlearm</w:t>
      </w:r>
      <w:r w:rsidRPr="00B50B26">
        <w:t xml:space="preserve">, </w:t>
      </w:r>
      <w:r w:rsidRPr="00B50B26">
        <w:rPr>
          <w:i/>
          <w:iCs/>
        </w:rPr>
        <w:t>bare-metal</w:t>
      </w:r>
      <w:r w:rsidRPr="00B50B26">
        <w:t xml:space="preserve">, </w:t>
      </w:r>
      <w:r w:rsidRPr="00B50B26">
        <w:rPr>
          <w:i/>
          <w:iCs/>
        </w:rPr>
        <w:t>EABI</w:t>
      </w:r>
      <w:r w:rsidRPr="00B50B26">
        <w:t>);</w:t>
      </w:r>
    </w:p>
    <w:p w14:paraId="383745C9" w14:textId="77777777" w:rsidR="00B50B26" w:rsidRPr="00B50B26" w:rsidRDefault="00B50B26">
      <w:pPr>
        <w:pStyle w:val="ANormal"/>
        <w:numPr>
          <w:ilvl w:val="0"/>
          <w:numId w:val="26"/>
        </w:numPr>
      </w:pPr>
      <w:r w:rsidRPr="00B50B26">
        <w:t xml:space="preserve">може директно и без додатних параметара обрадити ELF датотеку генерисану компајлером </w:t>
      </w:r>
      <w:r w:rsidRPr="00B50B26">
        <w:rPr>
          <w:i/>
          <w:iCs/>
        </w:rPr>
        <w:t>arm-none-eabi-gcc</w:t>
      </w:r>
      <w:r w:rsidRPr="00B50B26">
        <w:t>.</w:t>
      </w:r>
    </w:p>
    <w:p w14:paraId="3B7D0BCF" w14:textId="77777777" w:rsidR="00B50B26" w:rsidRPr="00B50B26" w:rsidRDefault="00B50B26">
      <w:pPr>
        <w:pStyle w:val="ANormal"/>
        <w:numPr>
          <w:ilvl w:val="0"/>
          <w:numId w:val="26"/>
        </w:numPr>
      </w:pPr>
      <w:r w:rsidRPr="00B50B26">
        <w:t>пример употребе:</w:t>
      </w:r>
    </w:p>
    <w:p w14:paraId="473ACB3B" w14:textId="77777777" w:rsidR="00B50B26" w:rsidRPr="00B50B26" w:rsidRDefault="00B50B26">
      <w:pPr>
        <w:pStyle w:val="ANormal"/>
        <w:numPr>
          <w:ilvl w:val="0"/>
          <w:numId w:val="26"/>
        </w:numPr>
      </w:pPr>
      <w:r w:rsidRPr="00B50B26">
        <w:t>arm-none-eabi-objcopy -O binary program.elf program.bin</w:t>
      </w:r>
    </w:p>
    <w:p w14:paraId="359377C4" w14:textId="77777777" w:rsidR="00B50B26" w:rsidRPr="00B50B26" w:rsidRDefault="00B50B26">
      <w:pPr>
        <w:pStyle w:val="ANormal"/>
        <w:numPr>
          <w:ilvl w:val="0"/>
          <w:numId w:val="24"/>
        </w:numPr>
      </w:pPr>
      <w:r w:rsidRPr="00B50B26">
        <w:rPr>
          <w:b/>
          <w:bCs/>
        </w:rPr>
        <w:t>Генерички objcopy</w:t>
      </w:r>
      <w:r w:rsidRPr="00B50B26">
        <w:t xml:space="preserve"> (нпр. из MSYS2 MinGW окружења)</w:t>
      </w:r>
    </w:p>
    <w:p w14:paraId="7566722A" w14:textId="77777777" w:rsidR="00B50B26" w:rsidRPr="00B50B26" w:rsidRDefault="00B50B26">
      <w:pPr>
        <w:pStyle w:val="ANormal"/>
        <w:numPr>
          <w:ilvl w:val="0"/>
          <w:numId w:val="27"/>
        </w:numPr>
      </w:pPr>
      <w:r w:rsidRPr="00B50B26">
        <w:t>компајлиран је за x86_64-pc-mingw32 и није подразумевано свестан ARM ELF формата;</w:t>
      </w:r>
    </w:p>
    <w:p w14:paraId="7636BEE6" w14:textId="77777777" w:rsidR="00B50B26" w:rsidRPr="00B50B26" w:rsidRDefault="00B50B26">
      <w:pPr>
        <w:pStyle w:val="ANormal"/>
        <w:numPr>
          <w:ilvl w:val="0"/>
          <w:numId w:val="27"/>
        </w:numPr>
      </w:pPr>
      <w:r w:rsidRPr="00B50B26">
        <w:t xml:space="preserve">приликом покушаја конверзије може пријавити грешку типа </w:t>
      </w:r>
      <w:r w:rsidRPr="00B50B26">
        <w:rPr>
          <w:i/>
          <w:iCs/>
        </w:rPr>
        <w:t>file format not recognized</w:t>
      </w:r>
      <w:r w:rsidRPr="00B50B26">
        <w:t xml:space="preserve"> или произвести неисправан излаз;</w:t>
      </w:r>
    </w:p>
    <w:p w14:paraId="2D467152" w14:textId="77777777" w:rsidR="00B50B26" w:rsidRPr="00B50B26" w:rsidRDefault="00B50B26">
      <w:pPr>
        <w:pStyle w:val="ANormal"/>
        <w:numPr>
          <w:ilvl w:val="0"/>
          <w:numId w:val="27"/>
        </w:numPr>
      </w:pPr>
      <w:r w:rsidRPr="00B50B26">
        <w:t>да би исправно функционисао, морају се експлицитно навести улазни и излазни формати, на пример:</w:t>
      </w:r>
    </w:p>
    <w:p w14:paraId="027622B2" w14:textId="77777777" w:rsidR="00B50B26" w:rsidRPr="00B50B26" w:rsidRDefault="00B50B26">
      <w:pPr>
        <w:pStyle w:val="ANormal"/>
        <w:numPr>
          <w:ilvl w:val="0"/>
          <w:numId w:val="27"/>
        </w:numPr>
      </w:pPr>
      <w:r w:rsidRPr="00B50B26">
        <w:t>objcopy -I elf32-littlearm -O binary program.elf program.bin</w:t>
      </w:r>
    </w:p>
    <w:p w14:paraId="547DA89F" w14:textId="26D88DC5" w:rsidR="00B50B26" w:rsidRDefault="00B50B26" w:rsidP="00B50B26">
      <w:pPr>
        <w:pStyle w:val="ANormal"/>
        <w:rPr>
          <w:lang w:val="sr-Cyrl-RS"/>
        </w:rPr>
      </w:pPr>
      <w:r w:rsidRPr="00B50B26">
        <w:t xml:space="preserve">С обзиром на то да овај рад обрађује ARM Cortex-M архитектуру, у пракси је неопходно користити ARM-специфичну варијанту </w:t>
      </w:r>
      <w:r w:rsidRPr="00B50B26">
        <w:rPr>
          <w:b/>
          <w:bCs/>
        </w:rPr>
        <w:t>arm-none-eabi-objcopy</w:t>
      </w:r>
      <w:r w:rsidRPr="00B50B26">
        <w:t>.</w:t>
      </w:r>
    </w:p>
    <w:p w14:paraId="73BAC805" w14:textId="2810A5FB" w:rsidR="00B50B26" w:rsidRPr="00B50B26" w:rsidRDefault="00B50B26" w:rsidP="00B50B26">
      <w:pPr>
        <w:pStyle w:val="BaneHeading3"/>
      </w:pPr>
      <w:bookmarkStart w:id="65" w:name="_Toc209390137"/>
      <w:proofErr w:type="spellStart"/>
      <w:r w:rsidRPr="00B50B26">
        <w:lastRenderedPageBreak/>
        <w:t>Основне</w:t>
      </w:r>
      <w:proofErr w:type="spellEnd"/>
      <w:r w:rsidRPr="00B50B26">
        <w:t xml:space="preserve"> </w:t>
      </w:r>
      <w:proofErr w:type="spellStart"/>
      <w:r w:rsidRPr="00B50B26">
        <w:t>могућности</w:t>
      </w:r>
      <w:proofErr w:type="spellEnd"/>
      <w:r w:rsidRPr="00B50B26">
        <w:t xml:space="preserve"> </w:t>
      </w:r>
      <w:proofErr w:type="spellStart"/>
      <w:r w:rsidRPr="00B50B26">
        <w:t>алата</w:t>
      </w:r>
      <w:bookmarkEnd w:id="65"/>
      <w:proofErr w:type="spellEnd"/>
    </w:p>
    <w:p w14:paraId="5F986ACA" w14:textId="77777777" w:rsidR="00B50B26" w:rsidRPr="00B50B26" w:rsidRDefault="00B50B26" w:rsidP="00B50B26">
      <w:pPr>
        <w:pStyle w:val="ANormal"/>
      </w:pPr>
      <w:r w:rsidRPr="00B50B26">
        <w:t xml:space="preserve">Неке од најважнијих функција </w:t>
      </w:r>
      <w:r w:rsidRPr="00B50B26">
        <w:rPr>
          <w:b/>
          <w:bCs/>
        </w:rPr>
        <w:t>arm-none-eabi-objcopy</w:t>
      </w:r>
      <w:r w:rsidRPr="00B50B26">
        <w:t xml:space="preserve"> алата могу се систематизовати на следећи начин:</w:t>
      </w:r>
    </w:p>
    <w:p w14:paraId="7C21F342" w14:textId="77777777" w:rsidR="00B50B26" w:rsidRPr="00B50B26" w:rsidRDefault="00B50B26">
      <w:pPr>
        <w:pStyle w:val="ANormal"/>
        <w:numPr>
          <w:ilvl w:val="0"/>
          <w:numId w:val="25"/>
        </w:numPr>
      </w:pPr>
      <w:r w:rsidRPr="00B50B26">
        <w:rPr>
          <w:b/>
          <w:bCs/>
        </w:rPr>
        <w:t>Конверзија ELF у Intel HEX формат:</w:t>
      </w:r>
    </w:p>
    <w:p w14:paraId="0E3237C2" w14:textId="087142F2" w:rsidR="00B50B26" w:rsidRPr="00B50B26" w:rsidRDefault="00B50B26" w:rsidP="00B50B26">
      <w:pPr>
        <w:pStyle w:val="ANormal"/>
        <w:ind w:left="720"/>
      </w:pPr>
      <w:r w:rsidRPr="00B50B26">
        <w:t>arm-none-eabi-objcopy -O ihex program.elf program.hex</w:t>
      </w:r>
    </w:p>
    <w:p w14:paraId="3791C35A" w14:textId="77777777" w:rsidR="00B50B26" w:rsidRPr="00B50B26" w:rsidRDefault="00B50B26">
      <w:pPr>
        <w:pStyle w:val="ANormal"/>
        <w:numPr>
          <w:ilvl w:val="0"/>
          <w:numId w:val="25"/>
        </w:numPr>
      </w:pPr>
      <w:r w:rsidRPr="00B50B26">
        <w:rPr>
          <w:b/>
          <w:bCs/>
        </w:rPr>
        <w:t>Конверзија ELF у RAW бинарни формат:</w:t>
      </w:r>
    </w:p>
    <w:p w14:paraId="6E001E2C" w14:textId="77777777" w:rsidR="00B50B26" w:rsidRPr="00B50B26" w:rsidRDefault="00B50B26" w:rsidP="00B50B26">
      <w:pPr>
        <w:pStyle w:val="ANormal"/>
        <w:ind w:left="720"/>
      </w:pPr>
      <w:r w:rsidRPr="00B50B26">
        <w:t>arm-none-eabi-objcopy -O binary program.elf program.bin</w:t>
      </w:r>
    </w:p>
    <w:p w14:paraId="15926CF5" w14:textId="77777777" w:rsidR="00B50B26" w:rsidRPr="00B50B26" w:rsidRDefault="00B50B26">
      <w:pPr>
        <w:pStyle w:val="ANormal"/>
        <w:numPr>
          <w:ilvl w:val="0"/>
          <w:numId w:val="25"/>
        </w:numPr>
      </w:pPr>
      <w:r w:rsidRPr="00B50B26">
        <w:rPr>
          <w:b/>
          <w:bCs/>
        </w:rPr>
        <w:t>Конверзија ELF у Motorola S-Record (S19):</w:t>
      </w:r>
    </w:p>
    <w:p w14:paraId="2D6AA6EE" w14:textId="77777777" w:rsidR="00B50B26" w:rsidRPr="00B50B26" w:rsidRDefault="00B50B26" w:rsidP="00B50B26">
      <w:pPr>
        <w:pStyle w:val="ANormal"/>
        <w:ind w:left="720"/>
      </w:pPr>
      <w:r w:rsidRPr="00B50B26">
        <w:t>arm-none-eabi-objcopy -O srec program.elf program.s19</w:t>
      </w:r>
    </w:p>
    <w:p w14:paraId="6F92CD94" w14:textId="77777777" w:rsidR="00B50B26" w:rsidRPr="00B50B26" w:rsidRDefault="00B50B26">
      <w:pPr>
        <w:pStyle w:val="ANormal"/>
        <w:numPr>
          <w:ilvl w:val="0"/>
          <w:numId w:val="25"/>
        </w:numPr>
      </w:pPr>
      <w:r w:rsidRPr="00B50B26">
        <w:rPr>
          <w:b/>
          <w:bCs/>
        </w:rPr>
        <w:t>Издвајање појединачне секције (нпр. .text):</w:t>
      </w:r>
    </w:p>
    <w:p w14:paraId="6DE58DCA" w14:textId="77777777" w:rsidR="00B50B26" w:rsidRPr="00B50B26" w:rsidRDefault="00B50B26" w:rsidP="00B50B26">
      <w:pPr>
        <w:pStyle w:val="ANormal"/>
        <w:ind w:left="720"/>
      </w:pPr>
      <w:r w:rsidRPr="00B50B26">
        <w:t>arm-none-eabi-objcopy -j .text -O binary program.elf text.bin</w:t>
      </w:r>
    </w:p>
    <w:p w14:paraId="1A7D754C" w14:textId="77777777" w:rsidR="00B50B26" w:rsidRPr="00B50B26" w:rsidRDefault="00B50B26">
      <w:pPr>
        <w:pStyle w:val="ANormal"/>
        <w:numPr>
          <w:ilvl w:val="0"/>
          <w:numId w:val="25"/>
        </w:numPr>
      </w:pPr>
      <w:r w:rsidRPr="00B50B26">
        <w:rPr>
          <w:b/>
          <w:bCs/>
        </w:rPr>
        <w:t>Искључивање табеле симбола:</w:t>
      </w:r>
    </w:p>
    <w:p w14:paraId="5A09A246" w14:textId="77777777" w:rsidR="00B50B26" w:rsidRPr="00B50B26" w:rsidRDefault="00B50B26" w:rsidP="00B50B26">
      <w:pPr>
        <w:pStyle w:val="ANormal"/>
        <w:ind w:left="720"/>
      </w:pPr>
      <w:r w:rsidRPr="00B50B26">
        <w:t>arm-none-eabi-objcopy --strip-symbols program.elf program_stripped.elf</w:t>
      </w:r>
    </w:p>
    <w:p w14:paraId="3EA34413" w14:textId="77777777" w:rsidR="00B50B26" w:rsidRPr="00B50B26" w:rsidRDefault="00B50B26">
      <w:pPr>
        <w:pStyle w:val="ANormal"/>
        <w:numPr>
          <w:ilvl w:val="0"/>
          <w:numId w:val="25"/>
        </w:numPr>
      </w:pPr>
      <w:r w:rsidRPr="00B50B26">
        <w:rPr>
          <w:b/>
          <w:bCs/>
        </w:rPr>
        <w:t>Уклањање свих симбола ради минимизације величине:</w:t>
      </w:r>
    </w:p>
    <w:p w14:paraId="18777548" w14:textId="77777777" w:rsidR="00B50B26" w:rsidRPr="00B50B26" w:rsidRDefault="00B50B26" w:rsidP="00B50B26">
      <w:pPr>
        <w:pStyle w:val="ANormal"/>
        <w:ind w:left="720"/>
      </w:pPr>
      <w:r w:rsidRPr="00B50B26">
        <w:t>arm-none-eabi-objcopy --strip-symbols=symbols.txt program.elf program_stripped.elf</w:t>
      </w:r>
    </w:p>
    <w:p w14:paraId="39DAFF9B" w14:textId="77777777" w:rsidR="00B50B26" w:rsidRPr="00B50B26" w:rsidRDefault="00B50B26">
      <w:pPr>
        <w:pStyle w:val="ANormal"/>
        <w:numPr>
          <w:ilvl w:val="0"/>
          <w:numId w:val="25"/>
        </w:numPr>
      </w:pPr>
      <w:r w:rsidRPr="00B50B26">
        <w:rPr>
          <w:b/>
          <w:bCs/>
        </w:rPr>
        <w:t>Преименовање или спајање секција:</w:t>
      </w:r>
    </w:p>
    <w:p w14:paraId="218CBCD8" w14:textId="77777777" w:rsidR="00B50B26" w:rsidRPr="00B50B26" w:rsidRDefault="00B50B26" w:rsidP="00B50B26">
      <w:pPr>
        <w:pStyle w:val="ANormal"/>
        <w:ind w:left="720"/>
      </w:pPr>
      <w:r w:rsidRPr="00B50B26">
        <w:t>arm-none-eabi-objcopy --rename-section .data=.mydata program.elf program_mod.elf</w:t>
      </w:r>
    </w:p>
    <w:p w14:paraId="2F3574A6" w14:textId="77777777" w:rsidR="00B50B26" w:rsidRPr="00B50B26" w:rsidRDefault="00B50B26">
      <w:pPr>
        <w:pStyle w:val="ANormal"/>
        <w:numPr>
          <w:ilvl w:val="0"/>
          <w:numId w:val="25"/>
        </w:numPr>
      </w:pPr>
      <w:r w:rsidRPr="00B50B26">
        <w:rPr>
          <w:b/>
          <w:bCs/>
        </w:rPr>
        <w:t>Додавање пуњења празнина (padding):</w:t>
      </w:r>
    </w:p>
    <w:p w14:paraId="30C8D767" w14:textId="77777777" w:rsidR="00B50B26" w:rsidRPr="00B50B26" w:rsidRDefault="00B50B26" w:rsidP="00B50B26">
      <w:pPr>
        <w:pStyle w:val="ANormal"/>
        <w:ind w:left="720"/>
      </w:pPr>
      <w:r w:rsidRPr="00B50B26">
        <w:t>arm-none-eabi-objcopy --pad-to 0x20000 --gap-fill 0xFF program.elf padded.bin</w:t>
      </w:r>
    </w:p>
    <w:p w14:paraId="23FC4EC1" w14:textId="77777777" w:rsidR="00B50B26" w:rsidRPr="00B50B26" w:rsidRDefault="00B50B26">
      <w:pPr>
        <w:pStyle w:val="ANormal"/>
        <w:numPr>
          <w:ilvl w:val="0"/>
          <w:numId w:val="25"/>
        </w:numPr>
      </w:pPr>
      <w:r w:rsidRPr="00B50B26">
        <w:rPr>
          <w:b/>
          <w:bCs/>
        </w:rPr>
        <w:t>Конверзија између различитих ELF формата (нпр. 32/64-бит, endian):</w:t>
      </w:r>
    </w:p>
    <w:p w14:paraId="21660EC4" w14:textId="77777777" w:rsidR="00B50B26" w:rsidRDefault="00B50B26" w:rsidP="00B50B26">
      <w:pPr>
        <w:pStyle w:val="ANormal"/>
        <w:ind w:left="720"/>
      </w:pPr>
      <w:r w:rsidRPr="00B50B26">
        <w:t>arm-none-eabi-objcopy -O elf32-littlearm program.elf program32.elf</w:t>
      </w:r>
    </w:p>
    <w:p w14:paraId="11F547E6" w14:textId="21E615DA" w:rsidR="00CA1960" w:rsidRPr="00B50B26" w:rsidRDefault="00CA1960" w:rsidP="00CA1960">
      <w:pPr>
        <w:pStyle w:val="ANormal"/>
      </w:pPr>
      <w:r w:rsidRPr="00142FEA">
        <w:pict w14:anchorId="09D3EADF">
          <v:rect id="_x0000_i1300" style="width:0;height:1.5pt" o:hralign="center" o:hrstd="t" o:hr="t" fillcolor="#a0a0a0" stroked="f"/>
        </w:pict>
      </w:r>
    </w:p>
    <w:p w14:paraId="4046D6B2" w14:textId="5524FC98" w:rsidR="00B50B26" w:rsidRPr="00B50B26" w:rsidRDefault="00B50B26" w:rsidP="00B50B26">
      <w:pPr>
        <w:pStyle w:val="BaneHeading3"/>
      </w:pPr>
      <w:bookmarkStart w:id="66" w:name="_Toc209390138"/>
      <w:proofErr w:type="spellStart"/>
      <w:r w:rsidRPr="00B50B26">
        <w:t>Практичне</w:t>
      </w:r>
      <w:proofErr w:type="spellEnd"/>
      <w:r w:rsidRPr="00B50B26">
        <w:t xml:space="preserve"> </w:t>
      </w:r>
      <w:proofErr w:type="spellStart"/>
      <w:r w:rsidRPr="00B50B26">
        <w:t>напомене</w:t>
      </w:r>
      <w:bookmarkEnd w:id="66"/>
      <w:proofErr w:type="spellEnd"/>
    </w:p>
    <w:p w14:paraId="28A9A69E" w14:textId="12E0FF73" w:rsidR="009F13C4" w:rsidRPr="00CA1960" w:rsidRDefault="00B50B26" w:rsidP="00CA1960">
      <w:pPr>
        <w:pStyle w:val="ANormal"/>
        <w:rPr>
          <w:lang w:val="sr-Cyrl-RS"/>
        </w:rPr>
      </w:pPr>
      <w:r w:rsidRPr="00B50B26">
        <w:t xml:space="preserve">При конверзији у RAW бинарни формат (.bin) неопходно је бити опрезан. Уколико ELF датотека садржи „празнине“ у меморијској мапи (нпр. секције које нису континуалне), </w:t>
      </w:r>
      <w:r w:rsidRPr="00B50B26">
        <w:rPr>
          <w:b/>
          <w:bCs/>
        </w:rPr>
        <w:t>objcopy</w:t>
      </w:r>
      <w:r w:rsidRPr="00B50B26">
        <w:t xml:space="preserve"> ће приликом генерисања .bin датотеке ове празнине попунити нулама, чиме добијени бинарни фајл може бити знатно већи од стварне величине корисног кода. Ово понашање проистиче из чињенице да .bin представља континуални дамп меморије од најниже до највише адресе у ELF-у.</w:t>
      </w:r>
      <w:r w:rsidR="009F13C4">
        <w:rPr>
          <w:rFonts w:ascii="Arial" w:hAnsi="Arial" w:cs="Arial"/>
          <w:b/>
          <w:bCs/>
          <w:color w:val="434343"/>
          <w:sz w:val="28"/>
          <w:szCs w:val="28"/>
        </w:rPr>
        <w:br w:type="page"/>
      </w:r>
    </w:p>
    <w:p w14:paraId="0F509C89" w14:textId="489449D3" w:rsidR="00C60A49" w:rsidRPr="00C60A49" w:rsidRDefault="00AB636B" w:rsidP="00114624">
      <w:pPr>
        <w:pStyle w:val="BaneHeading2"/>
        <w:rPr>
          <w:sz w:val="27"/>
          <w:szCs w:val="27"/>
          <w:lang w:val="sr-Latn-RS" w:eastAsia="sr-Latn-RS"/>
        </w:rPr>
      </w:pPr>
      <w:bookmarkStart w:id="67" w:name="_Toc209390139"/>
      <w:r w:rsidRPr="00AB636B">
        <w:rPr>
          <w:lang w:val="sr-Cyrl-RS" w:eastAsia="sr-Latn-RS"/>
        </w:rPr>
        <w:lastRenderedPageBreak/>
        <w:t>arm-none-eabi-</w:t>
      </w:r>
      <w:r w:rsidR="00514F87" w:rsidRPr="00514F87">
        <w:rPr>
          <w:lang w:val="sr-Cyrl-RS" w:eastAsia="sr-Latn-RS"/>
        </w:rPr>
        <w:t>readelf</w:t>
      </w:r>
      <w:r w:rsidR="00AF1055">
        <w:rPr>
          <w:lang w:val="sr-Cyrl-RS" w:eastAsia="sr-Latn-RS"/>
        </w:rPr>
        <w:t xml:space="preserve">: </w:t>
      </w:r>
      <w:r w:rsidR="00514F87" w:rsidRPr="00514F87">
        <w:rPr>
          <w:lang w:val="sr-Cyrl-RS" w:eastAsia="sr-Latn-RS"/>
        </w:rPr>
        <w:t>испитивање интерне структуре ELF фајлова</w:t>
      </w:r>
      <w:bookmarkEnd w:id="67"/>
    </w:p>
    <w:p w14:paraId="217863ED" w14:textId="77777777" w:rsidR="00142FEA" w:rsidRPr="00142FEA" w:rsidRDefault="00142FEA" w:rsidP="00142FEA">
      <w:pPr>
        <w:pStyle w:val="ANormal"/>
      </w:pPr>
      <w:r w:rsidRPr="00142FEA">
        <w:t xml:space="preserve">Алат </w:t>
      </w:r>
      <w:r w:rsidRPr="00142FEA">
        <w:rPr>
          <w:b/>
          <w:bCs/>
        </w:rPr>
        <w:t>readelf</w:t>
      </w:r>
      <w:r w:rsidRPr="00142FEA">
        <w:t xml:space="preserve"> је специјализовани део GNU </w:t>
      </w:r>
      <w:r w:rsidRPr="00142FEA">
        <w:rPr>
          <w:i/>
          <w:iCs/>
        </w:rPr>
        <w:t>binutils</w:t>
      </w:r>
      <w:r w:rsidRPr="00142FEA">
        <w:t xml:space="preserve"> пакета намењен анализи ELF датотека (</w:t>
      </w:r>
      <w:r w:rsidRPr="00142FEA">
        <w:rPr>
          <w:i/>
          <w:iCs/>
        </w:rPr>
        <w:t>Executable and Linkable Format</w:t>
      </w:r>
      <w:r w:rsidRPr="00142FEA">
        <w:t xml:space="preserve">). За разлику од алата као што је </w:t>
      </w:r>
      <w:r w:rsidRPr="00142FEA">
        <w:rPr>
          <w:b/>
          <w:bCs/>
        </w:rPr>
        <w:t>objdump</w:t>
      </w:r>
      <w:r w:rsidRPr="00142FEA">
        <w:t xml:space="preserve">, који се углавном користи за дисасемблирање и приказ машинских инструкција, </w:t>
      </w:r>
      <w:r w:rsidRPr="00142FEA">
        <w:rPr>
          <w:b/>
          <w:bCs/>
        </w:rPr>
        <w:t>readelf</w:t>
      </w:r>
      <w:r w:rsidRPr="00142FEA">
        <w:t xml:space="preserve"> пружа структурисан и свеобухватан увид у унутрашњу организацију ELF формата. Он омогућава приказ ELF заглавља, програмских и секцијских табела, симбола, релокација, динамичких информација и дебаг података. Управо због тога, </w:t>
      </w:r>
      <w:r w:rsidRPr="00142FEA">
        <w:rPr>
          <w:b/>
          <w:bCs/>
        </w:rPr>
        <w:t>readelf</w:t>
      </w:r>
      <w:r w:rsidRPr="00142FEA">
        <w:t xml:space="preserve"> је кључан у embedded развоју, јер омогућава да се теоријски меморијски распоред из линкерске скрипте упореди са стварним излазом компајлера и линкера.</w:t>
      </w:r>
    </w:p>
    <w:p w14:paraId="229E51DE" w14:textId="77777777" w:rsidR="00142FEA" w:rsidRPr="00142FEA" w:rsidRDefault="00142FEA" w:rsidP="00142FEA">
      <w:pPr>
        <w:pStyle w:val="ANormal"/>
      </w:pPr>
      <w:r w:rsidRPr="00142FEA">
        <w:pict w14:anchorId="77C8BD7F">
          <v:rect id="_x0000_i1170" style="width:0;height:1.5pt" o:hralign="center" o:hrstd="t" o:hr="t" fillcolor="#a0a0a0" stroked="f"/>
        </w:pict>
      </w:r>
    </w:p>
    <w:p w14:paraId="2EB7722A" w14:textId="3A354E2A" w:rsidR="00142FEA" w:rsidRPr="00142FEA" w:rsidRDefault="00142FEA" w:rsidP="00142FEA">
      <w:pPr>
        <w:pStyle w:val="BaneHeading3"/>
      </w:pPr>
      <w:bookmarkStart w:id="68" w:name="_Toc209390140"/>
      <w:r w:rsidRPr="00142FEA">
        <w:t>Преглед ELF заглавља и секција</w:t>
      </w:r>
      <w:bookmarkEnd w:id="68"/>
    </w:p>
    <w:p w14:paraId="4EA377CB" w14:textId="77777777" w:rsidR="00142FEA" w:rsidRPr="00142FEA" w:rsidRDefault="00142FEA" w:rsidP="00142FEA">
      <w:pPr>
        <w:pStyle w:val="ANormal"/>
      </w:pPr>
      <w:r w:rsidRPr="00142FEA">
        <w:t>Основна сврха алата је да прикаже садржај ELF заглавља и секција. На пример, команда:</w:t>
      </w:r>
    </w:p>
    <w:p w14:paraId="70378BF9" w14:textId="77777777" w:rsidR="00142FEA" w:rsidRPr="00142FEA" w:rsidRDefault="00142FEA" w:rsidP="00142FEA">
      <w:pPr>
        <w:pStyle w:val="ANormal"/>
      </w:pPr>
      <w:r w:rsidRPr="00142FEA">
        <w:t>arm-none-eabi-readelf -h program.elf</w:t>
      </w:r>
    </w:p>
    <w:p w14:paraId="1E01B882" w14:textId="77777777" w:rsidR="00142FEA" w:rsidRPr="00142FEA" w:rsidRDefault="00142FEA" w:rsidP="00142FEA">
      <w:pPr>
        <w:pStyle w:val="ANormal"/>
      </w:pPr>
      <w:r w:rsidRPr="00142FEA">
        <w:t>приказује опште ELF заглавље, у коме су наведени тип датотеке (нпр. EXEC – извршна), архитектура (ARM), ендијаност (little-endian), улазна тачка програма, као и офсети на којима почињу програмске и секцијске табеле. На овај начин програмер добија увид у најосновније карактеристике бинарне датотеке и може да потврди да ли је генерисана у складу са очекиваним архитектурским параметрима.</w:t>
      </w:r>
    </w:p>
    <w:p w14:paraId="4310202E" w14:textId="77777777" w:rsidR="00142FEA" w:rsidRPr="00142FEA" w:rsidRDefault="00142FEA" w:rsidP="00142FEA">
      <w:pPr>
        <w:pStyle w:val="ANormal"/>
      </w:pPr>
      <w:r w:rsidRPr="00142FEA">
        <w:t>Са друге стране, опција -S омогућава приказ секцијске табеле, односно списка свих секција у ELF-у. Ту се могу видети имена (.text, .data, .bss, .rodata, итд.), њихове величине, виртуелне адресе у меморији, као и позиције унутар самог фајла. Ови подаци су од посебног значаја у embedded контексту, јер директно показују како је код распоређен у Flash меморији и где се налазе иницијализовани и неиницијализовани подаци у RAM-у.</w:t>
      </w:r>
    </w:p>
    <w:p w14:paraId="5CAF4D17" w14:textId="77777777" w:rsidR="00142FEA" w:rsidRPr="00142FEA" w:rsidRDefault="00142FEA" w:rsidP="00142FEA">
      <w:pPr>
        <w:pStyle w:val="ANormal"/>
      </w:pPr>
      <w:r w:rsidRPr="00142FEA">
        <w:pict w14:anchorId="6B1AB9A7">
          <v:rect id="_x0000_i1171" style="width:0;height:1.5pt" o:hralign="center" o:hrstd="t" o:hr="t" fillcolor="#a0a0a0" stroked="f"/>
        </w:pict>
      </w:r>
    </w:p>
    <w:p w14:paraId="4C2D5707" w14:textId="7E44F7FC" w:rsidR="00142FEA" w:rsidRPr="00142FEA" w:rsidRDefault="00142FEA" w:rsidP="00142FEA">
      <w:pPr>
        <w:pStyle w:val="BaneHeading3"/>
      </w:pPr>
      <w:bookmarkStart w:id="69" w:name="_Toc209390141"/>
      <w:r w:rsidRPr="00142FEA">
        <w:t>Симболи и програмски сегменти</w:t>
      </w:r>
      <w:bookmarkEnd w:id="69"/>
    </w:p>
    <w:p w14:paraId="0270820F" w14:textId="77777777" w:rsidR="00142FEA" w:rsidRPr="00142FEA" w:rsidRDefault="00142FEA" w:rsidP="00142FEA">
      <w:pPr>
        <w:pStyle w:val="ANormal"/>
      </w:pPr>
      <w:r w:rsidRPr="00142FEA">
        <w:t>Једна од најчешћих примена алата је приказ табеле симбола. Команда:</w:t>
      </w:r>
    </w:p>
    <w:p w14:paraId="313A3D1C" w14:textId="77777777" w:rsidR="00142FEA" w:rsidRPr="00142FEA" w:rsidRDefault="00142FEA" w:rsidP="00142FEA">
      <w:pPr>
        <w:pStyle w:val="ANormal"/>
      </w:pPr>
      <w:r w:rsidRPr="00142FEA">
        <w:t>arm-none-eabi-readelf -s program.elf</w:t>
      </w:r>
    </w:p>
    <w:p w14:paraId="224735D7" w14:textId="77777777" w:rsidR="00142FEA" w:rsidRPr="00142FEA" w:rsidRDefault="00142FEA" w:rsidP="00142FEA">
      <w:pPr>
        <w:pStyle w:val="ANormal"/>
      </w:pPr>
      <w:r w:rsidRPr="00142FEA">
        <w:t>изводи листу свих симбола у програму – од функција и глобалних променљивих до интерних системских симбола које користи компајлер и линкер. На тај начин се, на пример, лако може пронаћи адреса функције main, што је честа провера исправности изграђене апликације.</w:t>
      </w:r>
    </w:p>
    <w:p w14:paraId="2E966853" w14:textId="7EC504AF" w:rsidR="00142FEA" w:rsidRDefault="00142FEA" w:rsidP="00142FEA">
      <w:pPr>
        <w:pStyle w:val="ANormal"/>
      </w:pPr>
      <w:r w:rsidRPr="00142FEA">
        <w:t xml:space="preserve">Поред секција и симбола, </w:t>
      </w:r>
      <w:r w:rsidRPr="00142FEA">
        <w:rPr>
          <w:b/>
          <w:bCs/>
        </w:rPr>
        <w:t>readelf</w:t>
      </w:r>
      <w:r w:rsidRPr="00142FEA">
        <w:t xml:space="preserve"> омогућава и приказ програмских заглавља (-l опција), у којима су описани сегменти који се заиста учитавају у меморију. Ово је суштинска разлика између секција и сегмената: док секције представљају логичке целине унутар </w:t>
      </w:r>
      <w:r w:rsidRPr="00142FEA">
        <w:lastRenderedPageBreak/>
        <w:t xml:space="preserve">ELF-а (нпр. код, подаци, константе), сегменти дефинишу шта ће оперативни систем или, у случају </w:t>
      </w:r>
      <w:r w:rsidRPr="00142FEA">
        <w:rPr>
          <w:i/>
          <w:iCs/>
        </w:rPr>
        <w:t>bare-metal</w:t>
      </w:r>
      <w:r w:rsidRPr="00142FEA">
        <w:t xml:space="preserve"> система, стартап код микроконтролера заиста пребацити у RAM или Flash током извршавања.</w:t>
      </w:r>
    </w:p>
    <w:p w14:paraId="5E49A8D6" w14:textId="66F6E401" w:rsidR="00142FEA" w:rsidRPr="00142FEA" w:rsidRDefault="00142FEA" w:rsidP="00142FEA">
      <w:pPr>
        <w:pStyle w:val="ANormal"/>
        <w:rPr>
          <w:lang w:val="sr-Cyrl-RS"/>
        </w:rPr>
      </w:pPr>
      <w:r w:rsidRPr="00142FEA">
        <w:pict w14:anchorId="4ADEF8AD">
          <v:rect id="_x0000_i1184" style="width:0;height:1.5pt" o:hralign="center" o:hrstd="t" o:hr="t" fillcolor="#a0a0a0" stroked="f"/>
        </w:pict>
      </w:r>
    </w:p>
    <w:p w14:paraId="5B2D0B52" w14:textId="467E9011" w:rsidR="00142FEA" w:rsidRPr="00142FEA" w:rsidRDefault="00142FEA" w:rsidP="00142FEA">
      <w:pPr>
        <w:pStyle w:val="BaneHeading3"/>
      </w:pPr>
      <w:bookmarkStart w:id="70" w:name="_Toc209390142"/>
      <w:proofErr w:type="spellStart"/>
      <w:r w:rsidRPr="00142FEA">
        <w:t>Релокације</w:t>
      </w:r>
      <w:proofErr w:type="spellEnd"/>
      <w:r w:rsidRPr="00142FEA">
        <w:t xml:space="preserve">, </w:t>
      </w:r>
      <w:proofErr w:type="spellStart"/>
      <w:r w:rsidRPr="00142FEA">
        <w:t>динамичке</w:t>
      </w:r>
      <w:proofErr w:type="spellEnd"/>
      <w:r w:rsidRPr="00142FEA">
        <w:t xml:space="preserve"> </w:t>
      </w:r>
      <w:proofErr w:type="spellStart"/>
      <w:r w:rsidRPr="00142FEA">
        <w:t>информације</w:t>
      </w:r>
      <w:proofErr w:type="spellEnd"/>
      <w:r w:rsidRPr="00142FEA">
        <w:t xml:space="preserve"> и дебаг подаци</w:t>
      </w:r>
      <w:bookmarkEnd w:id="70"/>
    </w:p>
    <w:p w14:paraId="6A183A74" w14:textId="77777777" w:rsidR="00142FEA" w:rsidRPr="00142FEA" w:rsidRDefault="00142FEA" w:rsidP="00142FEA">
      <w:pPr>
        <w:pStyle w:val="ANormal"/>
      </w:pPr>
      <w:r w:rsidRPr="00142FEA">
        <w:t xml:space="preserve">Иако се у embedded систему најчешће користи статичко линковање, </w:t>
      </w:r>
      <w:r w:rsidRPr="00142FEA">
        <w:rPr>
          <w:b/>
          <w:bCs/>
        </w:rPr>
        <w:t>readelf</w:t>
      </w:r>
      <w:r w:rsidRPr="00142FEA">
        <w:t xml:space="preserve"> омогућава и преглед релокационих записа (-r) и динамичких информација (-d). Ови подаци нису увек присутни у </w:t>
      </w:r>
      <w:r w:rsidRPr="00142FEA">
        <w:rPr>
          <w:i/>
          <w:iCs/>
        </w:rPr>
        <w:t>bare-metal</w:t>
      </w:r>
      <w:r w:rsidRPr="00142FEA">
        <w:t xml:space="preserve"> окружењима, али су од великог значаја у системима који користе динамичке библиотеке. Поред тога, </w:t>
      </w:r>
      <w:r w:rsidRPr="00142FEA">
        <w:rPr>
          <w:b/>
          <w:bCs/>
        </w:rPr>
        <w:t>readelf</w:t>
      </w:r>
      <w:r w:rsidRPr="00142FEA">
        <w:t xml:space="preserve"> може да прикаже садржај дебаг секција у DWARF формату (-w опције), што је важно за дубинско отклањање грешака и праћење симболичких информација током дебаговања.</w:t>
      </w:r>
    </w:p>
    <w:p w14:paraId="3E876309" w14:textId="77777777" w:rsidR="00142FEA" w:rsidRPr="00142FEA" w:rsidRDefault="00142FEA" w:rsidP="00142FEA">
      <w:pPr>
        <w:pStyle w:val="ANormal"/>
      </w:pPr>
      <w:r w:rsidRPr="00142FEA">
        <w:pict w14:anchorId="762DAEDC">
          <v:rect id="_x0000_i1183" style="width:0;height:1.5pt" o:hralign="center" o:hrstd="t" o:hr="t" fillcolor="#a0a0a0" stroked="f"/>
        </w:pict>
      </w:r>
    </w:p>
    <w:p w14:paraId="6AEF2383" w14:textId="43D388DF" w:rsidR="00142FEA" w:rsidRPr="00142FEA" w:rsidRDefault="00142FEA" w:rsidP="00142FEA">
      <w:pPr>
        <w:pStyle w:val="BaneHeading3"/>
      </w:pPr>
      <w:bookmarkStart w:id="71" w:name="_Toc209390143"/>
      <w:r w:rsidRPr="00142FEA">
        <w:t>Примена у анализи меморијског распореда</w:t>
      </w:r>
      <w:bookmarkEnd w:id="71"/>
    </w:p>
    <w:p w14:paraId="73325139" w14:textId="77777777" w:rsidR="00142FEA" w:rsidRPr="00142FEA" w:rsidRDefault="00142FEA" w:rsidP="00142FEA">
      <w:pPr>
        <w:pStyle w:val="ANormal"/>
      </w:pPr>
      <w:r w:rsidRPr="00142FEA">
        <w:t>У контексту анализе линкерске скрипте, најкориснија функција је управо приказ секција (-S), јер она омогућава директно поређење дефинисаног распореда у скрипти и стварно изграђене бинарне слике. На пример, излаз команде може показати да је:</w:t>
      </w:r>
    </w:p>
    <w:p w14:paraId="6C62E2A1" w14:textId="77777777" w:rsidR="00142FEA" w:rsidRPr="00142FEA" w:rsidRDefault="00142FEA">
      <w:pPr>
        <w:pStyle w:val="ANormal"/>
        <w:numPr>
          <w:ilvl w:val="0"/>
          <w:numId w:val="28"/>
        </w:numPr>
      </w:pPr>
      <w:r w:rsidRPr="00142FEA">
        <w:t>.text секција величине 0x1000 бајтова смештена у Flash на адреси 0x10000000,</w:t>
      </w:r>
    </w:p>
    <w:p w14:paraId="289D1C1F" w14:textId="77777777" w:rsidR="00142FEA" w:rsidRPr="00142FEA" w:rsidRDefault="00142FEA">
      <w:pPr>
        <w:pStyle w:val="ANormal"/>
        <w:numPr>
          <w:ilvl w:val="0"/>
          <w:numId w:val="28"/>
        </w:numPr>
      </w:pPr>
      <w:r w:rsidRPr="00142FEA">
        <w:t>.data секција величине 0x100 бајтова распоређена у RAM-у на адреси 0x08040000, али са иницијалним вредностима које се чувају у Flash-у (LMA),</w:t>
      </w:r>
    </w:p>
    <w:p w14:paraId="2E4C9ED0" w14:textId="77777777" w:rsidR="00142FEA" w:rsidRPr="00142FEA" w:rsidRDefault="00142FEA">
      <w:pPr>
        <w:pStyle w:val="ANormal"/>
        <w:numPr>
          <w:ilvl w:val="0"/>
          <w:numId w:val="28"/>
        </w:numPr>
      </w:pPr>
      <w:r w:rsidRPr="00142FEA">
        <w:t>.bss секција обухвата 0x200 бајтова у RAM-у и иницијализује се на нулу током стартапа.</w:t>
      </w:r>
    </w:p>
    <w:p w14:paraId="4C756B53" w14:textId="77777777" w:rsidR="00142FEA" w:rsidRPr="00142FEA" w:rsidRDefault="00142FEA" w:rsidP="00142FEA">
      <w:pPr>
        <w:pStyle w:val="ANormal"/>
      </w:pPr>
      <w:r w:rsidRPr="00142FEA">
        <w:t>Ови подаци се морају у потпуности поклопити са дефиницијом у линкерској скрипти, јер било какво одступање може довести до неочекиваног понашања микроконтролера.</w:t>
      </w:r>
    </w:p>
    <w:p w14:paraId="4FA34038" w14:textId="77777777" w:rsidR="00142FEA" w:rsidRPr="00142FEA" w:rsidRDefault="00142FEA" w:rsidP="00142FEA">
      <w:pPr>
        <w:pStyle w:val="ANormal"/>
      </w:pPr>
      <w:r w:rsidRPr="00142FEA">
        <w:pict w14:anchorId="519A2488">
          <v:rect id="_x0000_i1174" style="width:0;height:1.5pt" o:hralign="center" o:hrstd="t" o:hr="t" fillcolor="#a0a0a0" stroked="f"/>
        </w:pict>
      </w:r>
    </w:p>
    <w:p w14:paraId="44E381DB" w14:textId="30CE8B2B" w:rsidR="00142FEA" w:rsidRPr="00142FEA" w:rsidRDefault="00142FEA" w:rsidP="00142FEA">
      <w:pPr>
        <w:pStyle w:val="BaneHeading3"/>
      </w:pPr>
      <w:bookmarkStart w:id="72" w:name="_Toc209390144"/>
      <w:r w:rsidRPr="00142FEA">
        <w:t>Практични примери</w:t>
      </w:r>
      <w:bookmarkEnd w:id="72"/>
    </w:p>
    <w:p w14:paraId="66F97C68" w14:textId="77777777" w:rsidR="00142FEA" w:rsidRPr="00142FEA" w:rsidRDefault="00142FEA" w:rsidP="00142FEA">
      <w:pPr>
        <w:pStyle w:val="ANormal"/>
      </w:pPr>
      <w:r w:rsidRPr="00142FEA">
        <w:t>Примери употребе који илуструју најчешће примене у embedded развоју су:</w:t>
      </w:r>
    </w:p>
    <w:p w14:paraId="0C26976C" w14:textId="77777777" w:rsidR="00142FEA" w:rsidRPr="00142FEA" w:rsidRDefault="00142FEA">
      <w:pPr>
        <w:pStyle w:val="ANormal"/>
        <w:numPr>
          <w:ilvl w:val="0"/>
          <w:numId w:val="29"/>
        </w:numPr>
      </w:pPr>
      <w:r w:rsidRPr="00142FEA">
        <w:t>провера архитектуре и улазне тачке:</w:t>
      </w:r>
    </w:p>
    <w:p w14:paraId="3F8BC474" w14:textId="77777777" w:rsidR="00142FEA" w:rsidRPr="00142FEA" w:rsidRDefault="00142FEA" w:rsidP="00142FEA">
      <w:pPr>
        <w:pStyle w:val="ANormal"/>
        <w:ind w:left="720"/>
      </w:pPr>
      <w:r w:rsidRPr="00142FEA">
        <w:t>arm-none-eabi-readelf -h program.elf</w:t>
      </w:r>
    </w:p>
    <w:p w14:paraId="6FFC7526" w14:textId="77777777" w:rsidR="00142FEA" w:rsidRPr="00142FEA" w:rsidRDefault="00142FEA">
      <w:pPr>
        <w:pStyle w:val="ANormal"/>
        <w:numPr>
          <w:ilvl w:val="0"/>
          <w:numId w:val="29"/>
        </w:numPr>
      </w:pPr>
      <w:r w:rsidRPr="00142FEA">
        <w:t>анализа секција ради провере усаглашености са линкер скриптом:</w:t>
      </w:r>
    </w:p>
    <w:p w14:paraId="432718EF" w14:textId="77777777" w:rsidR="00142FEA" w:rsidRPr="00142FEA" w:rsidRDefault="00142FEA" w:rsidP="00142FEA">
      <w:pPr>
        <w:pStyle w:val="ANormal"/>
        <w:ind w:left="720"/>
      </w:pPr>
      <w:r w:rsidRPr="00142FEA">
        <w:t>arm-none-eabi-readelf -S program.elf</w:t>
      </w:r>
    </w:p>
    <w:p w14:paraId="4DF4527A" w14:textId="77777777" w:rsidR="00142FEA" w:rsidRPr="00142FEA" w:rsidRDefault="00142FEA">
      <w:pPr>
        <w:pStyle w:val="ANormal"/>
        <w:numPr>
          <w:ilvl w:val="0"/>
          <w:numId w:val="29"/>
        </w:numPr>
      </w:pPr>
      <w:r w:rsidRPr="00142FEA">
        <w:t>тражење адресе функције main:</w:t>
      </w:r>
    </w:p>
    <w:p w14:paraId="310D015E" w14:textId="77777777" w:rsidR="00142FEA" w:rsidRPr="00142FEA" w:rsidRDefault="00142FEA" w:rsidP="00142FEA">
      <w:pPr>
        <w:pStyle w:val="ANormal"/>
        <w:ind w:left="720"/>
      </w:pPr>
      <w:r w:rsidRPr="00142FEA">
        <w:t>arm-none-eabi-readelf -s program.elf | grep main</w:t>
      </w:r>
    </w:p>
    <w:p w14:paraId="5AFA2DF7" w14:textId="77777777" w:rsidR="00142FEA" w:rsidRPr="00142FEA" w:rsidRDefault="00142FEA">
      <w:pPr>
        <w:pStyle w:val="ANormal"/>
        <w:numPr>
          <w:ilvl w:val="0"/>
          <w:numId w:val="29"/>
        </w:numPr>
      </w:pPr>
      <w:r w:rsidRPr="00142FEA">
        <w:lastRenderedPageBreak/>
        <w:t>приказ сегмената за учитавање у RAM/Flash:</w:t>
      </w:r>
    </w:p>
    <w:p w14:paraId="4AC24D1F" w14:textId="77777777" w:rsidR="00142FEA" w:rsidRPr="00142FEA" w:rsidRDefault="00142FEA" w:rsidP="00142FEA">
      <w:pPr>
        <w:pStyle w:val="ANormal"/>
        <w:ind w:left="720"/>
      </w:pPr>
      <w:r w:rsidRPr="00142FEA">
        <w:t>arm-none-eabi-readelf -l program.elf</w:t>
      </w:r>
    </w:p>
    <w:p w14:paraId="1B1589C9" w14:textId="77777777" w:rsidR="00142FEA" w:rsidRPr="00142FEA" w:rsidRDefault="00142FEA">
      <w:pPr>
        <w:pStyle w:val="ANormal"/>
        <w:numPr>
          <w:ilvl w:val="0"/>
          <w:numId w:val="29"/>
        </w:numPr>
      </w:pPr>
      <w:r w:rsidRPr="00142FEA">
        <w:t>приказ садржаја константних података у секцији .rodata:</w:t>
      </w:r>
    </w:p>
    <w:p w14:paraId="37652A07" w14:textId="03081120" w:rsidR="00F036F1" w:rsidRDefault="00142FEA" w:rsidP="00142FEA">
      <w:pPr>
        <w:pStyle w:val="ANormal"/>
        <w:ind w:left="720"/>
      </w:pPr>
      <w:r w:rsidRPr="00142FEA">
        <w:t>arm-none-eabi-readelf -x .rodata program.elf</w:t>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671723C" w:rsidR="00C60A49" w:rsidRPr="00C60A49" w:rsidRDefault="00AB636B" w:rsidP="00114624">
      <w:pPr>
        <w:pStyle w:val="BaneHeading2"/>
        <w:rPr>
          <w:sz w:val="27"/>
          <w:szCs w:val="27"/>
          <w:lang w:val="sr-Latn-RS" w:eastAsia="sr-Latn-RS"/>
        </w:rPr>
      </w:pPr>
      <w:bookmarkStart w:id="73" w:name="_Toc209390145"/>
      <w:r w:rsidRPr="00AB636B">
        <w:rPr>
          <w:lang w:val="sr-Cyrl-RS" w:eastAsia="sr-Latn-RS"/>
        </w:rPr>
        <w:lastRenderedPageBreak/>
        <w:t>arm-none-eabi-</w:t>
      </w:r>
      <w:r w:rsidR="00514F87" w:rsidRPr="00514F87">
        <w:rPr>
          <w:lang w:val="sr-Cyrl-RS" w:eastAsia="sr-Latn-RS"/>
        </w:rPr>
        <w:t>nm</w:t>
      </w:r>
      <w:r w:rsidR="00AF1055">
        <w:rPr>
          <w:lang w:val="sr-Cyrl-RS" w:eastAsia="sr-Latn-RS"/>
        </w:rPr>
        <w:t xml:space="preserve">: </w:t>
      </w:r>
      <w:r w:rsidR="00514F87" w:rsidRPr="00514F87">
        <w:rPr>
          <w:lang w:val="sr-Cyrl-RS" w:eastAsia="sr-Latn-RS"/>
        </w:rPr>
        <w:t>преглед симбола у бинарним датотекама</w:t>
      </w:r>
      <w:bookmarkEnd w:id="73"/>
    </w:p>
    <w:p w14:paraId="3C23BA12" w14:textId="77777777" w:rsidR="00FE3765" w:rsidRPr="00FE3765" w:rsidRDefault="00FE3765" w:rsidP="00FE3765">
      <w:pPr>
        <w:pStyle w:val="ANormal"/>
      </w:pPr>
      <w:r w:rsidRPr="00FE3765">
        <w:t xml:space="preserve">Алат </w:t>
      </w:r>
      <w:r w:rsidRPr="00FE3765">
        <w:rPr>
          <w:b/>
          <w:bCs/>
        </w:rPr>
        <w:t>nm</w:t>
      </w:r>
      <w:r w:rsidRPr="00FE3765">
        <w:t xml:space="preserve"> из GNU </w:t>
      </w:r>
      <w:r w:rsidRPr="00FE3765">
        <w:rPr>
          <w:i/>
          <w:iCs/>
        </w:rPr>
        <w:t>binutils</w:t>
      </w:r>
      <w:r w:rsidRPr="00FE3765">
        <w:t xml:space="preserve"> пакета служи за анализу симбола унутар објектних и извршних датотека. У контексту </w:t>
      </w:r>
      <w:r w:rsidRPr="00FE3765">
        <w:rPr>
          <w:i/>
          <w:iCs/>
        </w:rPr>
        <w:t>embedded</w:t>
      </w:r>
      <w:r w:rsidRPr="00FE3765">
        <w:t xml:space="preserve"> развоја, овај алат има посебан значај јер омогућава програмеру да стекне детаљан увид у распоред функција, глобалних променљивих и других симболичких ентитета које компајлер и линкер генеришу током изградње пројекта.</w:t>
      </w:r>
    </w:p>
    <w:p w14:paraId="41A609EC" w14:textId="77777777" w:rsidR="00FE3765" w:rsidRPr="00FE3765" w:rsidRDefault="00FE3765" w:rsidP="00FE3765">
      <w:pPr>
        <w:pStyle w:val="ANormal"/>
      </w:pPr>
      <w:r w:rsidRPr="00FE3765">
        <w:t xml:space="preserve">У свакодневној пракси </w:t>
      </w:r>
      <w:r w:rsidRPr="00FE3765">
        <w:rPr>
          <w:b/>
          <w:bCs/>
        </w:rPr>
        <w:t>arm-none-eabi-nm</w:t>
      </w:r>
      <w:r w:rsidRPr="00FE3765">
        <w:t xml:space="preserve"> се користи како би се проверило:</w:t>
      </w:r>
    </w:p>
    <w:p w14:paraId="19D78438" w14:textId="77777777" w:rsidR="00FE3765" w:rsidRPr="00FE3765" w:rsidRDefault="00FE3765">
      <w:pPr>
        <w:pStyle w:val="ANormal"/>
        <w:numPr>
          <w:ilvl w:val="0"/>
          <w:numId w:val="30"/>
        </w:numPr>
      </w:pPr>
      <w:r w:rsidRPr="00FE3765">
        <w:t>где је функција или променљива смештена у меморији,</w:t>
      </w:r>
    </w:p>
    <w:p w14:paraId="7BF817E1" w14:textId="77777777" w:rsidR="00FE3765" w:rsidRPr="00FE3765" w:rsidRDefault="00FE3765">
      <w:pPr>
        <w:pStyle w:val="ANormal"/>
        <w:numPr>
          <w:ilvl w:val="0"/>
          <w:numId w:val="30"/>
        </w:numPr>
      </w:pPr>
      <w:r w:rsidRPr="00FE3765">
        <w:t>да ли је неки симбол правилно разрешен након линковања,</w:t>
      </w:r>
    </w:p>
    <w:p w14:paraId="77B91423" w14:textId="77777777" w:rsidR="00FE3765" w:rsidRPr="00FE3765" w:rsidRDefault="00FE3765">
      <w:pPr>
        <w:pStyle w:val="ANormal"/>
        <w:numPr>
          <w:ilvl w:val="0"/>
          <w:numId w:val="30"/>
        </w:numPr>
      </w:pPr>
      <w:r w:rsidRPr="00FE3765">
        <w:t>да ли је стек (</w:t>
      </w:r>
      <w:r w:rsidRPr="00FE3765">
        <w:rPr>
          <w:i/>
          <w:iCs/>
        </w:rPr>
        <w:t>stack</w:t>
      </w:r>
      <w:r w:rsidRPr="00FE3765">
        <w:t>) дефинисан на очекиваној адреси,</w:t>
      </w:r>
    </w:p>
    <w:p w14:paraId="1246773B" w14:textId="77777777" w:rsidR="00FE3765" w:rsidRPr="00FE3765" w:rsidRDefault="00FE3765">
      <w:pPr>
        <w:pStyle w:val="ANormal"/>
        <w:numPr>
          <w:ilvl w:val="0"/>
          <w:numId w:val="30"/>
        </w:numPr>
      </w:pPr>
      <w:r w:rsidRPr="00FE3765">
        <w:t>и да ли постоје недефинисани или преклопљени симболи који могу изазвати проблеме у извршавању.</w:t>
      </w:r>
    </w:p>
    <w:p w14:paraId="3458D74B" w14:textId="77777777" w:rsidR="00FE3765" w:rsidRPr="00FE3765" w:rsidRDefault="00FE3765" w:rsidP="00FE3765">
      <w:pPr>
        <w:pStyle w:val="ANormal"/>
      </w:pPr>
      <w:r w:rsidRPr="00FE3765">
        <w:pict w14:anchorId="489D0A3A">
          <v:rect id="_x0000_i1212" style="width:0;height:1.5pt" o:hralign="center" o:hrstd="t" o:hr="t" fillcolor="#a0a0a0" stroked="f"/>
        </w:pict>
      </w:r>
    </w:p>
    <w:p w14:paraId="4F482F50" w14:textId="2096F30B" w:rsidR="00FE3765" w:rsidRPr="00FE3765" w:rsidRDefault="00FE3765" w:rsidP="00FE3765">
      <w:pPr>
        <w:pStyle w:val="BaneHeading3"/>
      </w:pPr>
      <w:bookmarkStart w:id="74" w:name="_Toc209390146"/>
      <w:r w:rsidRPr="00FE3765">
        <w:t>Приказ симбола и њихова класификација</w:t>
      </w:r>
      <w:bookmarkEnd w:id="74"/>
    </w:p>
    <w:p w14:paraId="1F4BEC74" w14:textId="77777777" w:rsidR="00FE3765" w:rsidRPr="00FE3765" w:rsidRDefault="00FE3765" w:rsidP="00FE3765">
      <w:pPr>
        <w:pStyle w:val="ANormal"/>
      </w:pPr>
      <w:r w:rsidRPr="00FE3765">
        <w:t>Када се покрене у основној форми, команда:</w:t>
      </w:r>
    </w:p>
    <w:p w14:paraId="3EBAD031" w14:textId="77777777" w:rsidR="00FE3765" w:rsidRPr="00FE3765" w:rsidRDefault="00FE3765" w:rsidP="00FE3765">
      <w:pPr>
        <w:pStyle w:val="ANormal"/>
      </w:pPr>
      <w:r w:rsidRPr="00FE3765">
        <w:t>arm-none-eabi-nm program.elf</w:t>
      </w:r>
    </w:p>
    <w:p w14:paraId="1FD1CE88" w14:textId="77777777" w:rsidR="00FE3765" w:rsidRPr="00FE3765" w:rsidRDefault="00FE3765" w:rsidP="00FE3765">
      <w:pPr>
        <w:pStyle w:val="ANormal"/>
      </w:pPr>
      <w:r w:rsidRPr="00FE3765">
        <w:t>исписује листу симбола у три колоне: адресу симбола, тип симбола (ознаку једним словом) и његово име. Ознака типа омогућава да се одмах уочи природа симбола:</w:t>
      </w:r>
    </w:p>
    <w:p w14:paraId="4EECEC01" w14:textId="77777777" w:rsidR="00FE3765" w:rsidRPr="00FE3765" w:rsidRDefault="00FE3765">
      <w:pPr>
        <w:pStyle w:val="ANormal"/>
        <w:numPr>
          <w:ilvl w:val="0"/>
          <w:numId w:val="31"/>
        </w:numPr>
      </w:pPr>
      <w:r w:rsidRPr="00FE3765">
        <w:rPr>
          <w:b/>
          <w:bCs/>
        </w:rPr>
        <w:t>T</w:t>
      </w:r>
      <w:r w:rsidRPr="00FE3765">
        <w:t xml:space="preserve"> означава функцију у сегменту извршног кода (.text),</w:t>
      </w:r>
    </w:p>
    <w:p w14:paraId="7226CFD5" w14:textId="77777777" w:rsidR="00FE3765" w:rsidRPr="00FE3765" w:rsidRDefault="00FE3765">
      <w:pPr>
        <w:pStyle w:val="ANormal"/>
        <w:numPr>
          <w:ilvl w:val="0"/>
          <w:numId w:val="31"/>
        </w:numPr>
      </w:pPr>
      <w:r w:rsidRPr="00FE3765">
        <w:rPr>
          <w:b/>
          <w:bCs/>
        </w:rPr>
        <w:t>D</w:t>
      </w:r>
      <w:r w:rsidRPr="00FE3765">
        <w:t xml:space="preserve"> иницијализовани податак у секцији .data,</w:t>
      </w:r>
    </w:p>
    <w:p w14:paraId="560006AE" w14:textId="77777777" w:rsidR="00FE3765" w:rsidRPr="00FE3765" w:rsidRDefault="00FE3765">
      <w:pPr>
        <w:pStyle w:val="ANormal"/>
        <w:numPr>
          <w:ilvl w:val="0"/>
          <w:numId w:val="31"/>
        </w:numPr>
      </w:pPr>
      <w:r w:rsidRPr="00FE3765">
        <w:rPr>
          <w:b/>
          <w:bCs/>
        </w:rPr>
        <w:t>B</w:t>
      </w:r>
      <w:r w:rsidRPr="00FE3765">
        <w:t xml:space="preserve"> неиницијализовани податак у секцији .bss,</w:t>
      </w:r>
    </w:p>
    <w:p w14:paraId="5A0D150E" w14:textId="77777777" w:rsidR="00FE3765" w:rsidRPr="00FE3765" w:rsidRDefault="00FE3765">
      <w:pPr>
        <w:pStyle w:val="ANormal"/>
        <w:numPr>
          <w:ilvl w:val="0"/>
          <w:numId w:val="31"/>
        </w:numPr>
      </w:pPr>
      <w:r w:rsidRPr="00FE3765">
        <w:rPr>
          <w:b/>
          <w:bCs/>
        </w:rPr>
        <w:t>R</w:t>
      </w:r>
      <w:r w:rsidRPr="00FE3765">
        <w:t xml:space="preserve"> податак у секцији само за читање (.rodata),</w:t>
      </w:r>
    </w:p>
    <w:p w14:paraId="42ED9DBE" w14:textId="77777777" w:rsidR="00FE3765" w:rsidRPr="00FE3765" w:rsidRDefault="00FE3765">
      <w:pPr>
        <w:pStyle w:val="ANormal"/>
        <w:numPr>
          <w:ilvl w:val="0"/>
          <w:numId w:val="31"/>
        </w:numPr>
      </w:pPr>
      <w:r w:rsidRPr="00FE3765">
        <w:rPr>
          <w:b/>
          <w:bCs/>
        </w:rPr>
        <w:t>U</w:t>
      </w:r>
      <w:r w:rsidRPr="00FE3765">
        <w:t xml:space="preserve"> недефинисани симбол (који није разрешен приликом линковања),</w:t>
      </w:r>
    </w:p>
    <w:p w14:paraId="30C94BD4" w14:textId="77777777" w:rsidR="00FE3765" w:rsidRPr="00FE3765" w:rsidRDefault="00FE3765">
      <w:pPr>
        <w:pStyle w:val="ANormal"/>
        <w:numPr>
          <w:ilvl w:val="0"/>
          <w:numId w:val="31"/>
        </w:numPr>
      </w:pPr>
      <w:r w:rsidRPr="00FE3765">
        <w:rPr>
          <w:b/>
          <w:bCs/>
        </w:rPr>
        <w:t>W</w:t>
      </w:r>
      <w:r w:rsidRPr="00FE3765">
        <w:t xml:space="preserve"> слаби симбол (</w:t>
      </w:r>
      <w:r w:rsidRPr="00FE3765">
        <w:rPr>
          <w:i/>
          <w:iCs/>
        </w:rPr>
        <w:t>weak</w:t>
      </w:r>
      <w:r w:rsidRPr="00FE3765">
        <w:t>), који може бити замењен јачом дефиницијом.</w:t>
      </w:r>
    </w:p>
    <w:p w14:paraId="356EDAA2" w14:textId="77777777" w:rsidR="00FE3765" w:rsidRPr="00FE3765" w:rsidRDefault="00FE3765" w:rsidP="00FE3765">
      <w:pPr>
        <w:pStyle w:val="ANormal"/>
      </w:pPr>
      <w:r w:rsidRPr="00FE3765">
        <w:t xml:space="preserve">Ова класификација је од велике помоћи при верификацији исправности линкерске скрипте: ако је, на пример, функција означена словом </w:t>
      </w:r>
      <w:r w:rsidRPr="00FE3765">
        <w:rPr>
          <w:b/>
          <w:bCs/>
        </w:rPr>
        <w:t>T</w:t>
      </w:r>
      <w:r w:rsidRPr="00FE3765">
        <w:t xml:space="preserve">, њена адреса мора бити у Flash опсегу; ако је променљива у </w:t>
      </w:r>
      <w:r w:rsidRPr="00FE3765">
        <w:rPr>
          <w:b/>
          <w:bCs/>
        </w:rPr>
        <w:t>.bss</w:t>
      </w:r>
      <w:r w:rsidRPr="00FE3765">
        <w:t xml:space="preserve"> или </w:t>
      </w:r>
      <w:r w:rsidRPr="00FE3765">
        <w:rPr>
          <w:b/>
          <w:bCs/>
        </w:rPr>
        <w:t>.data</w:t>
      </w:r>
      <w:r w:rsidRPr="00FE3765">
        <w:t>, адреса мора припадати RAM региону.</w:t>
      </w:r>
    </w:p>
    <w:p w14:paraId="78C651CA" w14:textId="6B79476C" w:rsidR="00FE3765" w:rsidRDefault="00FE3765" w:rsidP="00FE3765">
      <w:pPr>
        <w:pStyle w:val="ANormal"/>
      </w:pPr>
    </w:p>
    <w:p w14:paraId="71BB6E51" w14:textId="77777777" w:rsidR="00FE3765" w:rsidRPr="00FE3765" w:rsidRDefault="00FE3765" w:rsidP="00FE3765">
      <w:pPr>
        <w:pStyle w:val="ANormal"/>
      </w:pPr>
    </w:p>
    <w:p w14:paraId="6B3CA386" w14:textId="2D1AB7AF" w:rsidR="00FE3765" w:rsidRPr="00FE3765" w:rsidRDefault="00FE3765" w:rsidP="00FE3765">
      <w:pPr>
        <w:pStyle w:val="BaneHeading3"/>
      </w:pPr>
      <w:bookmarkStart w:id="75" w:name="_Toc209390147"/>
      <w:r w:rsidRPr="00FE3765">
        <w:lastRenderedPageBreak/>
        <w:t>Практична вредност у анализи меморијског распореда</w:t>
      </w:r>
      <w:bookmarkEnd w:id="75"/>
    </w:p>
    <w:p w14:paraId="105A3050" w14:textId="77777777" w:rsidR="00FE3765" w:rsidRPr="00FE3765" w:rsidRDefault="00FE3765" w:rsidP="00FE3765">
      <w:pPr>
        <w:pStyle w:val="ANormal"/>
      </w:pPr>
      <w:r w:rsidRPr="00FE3765">
        <w:t xml:space="preserve">У системима без оперативног система програмер има директну контролу над целокупним меморијским простором, па алат </w:t>
      </w:r>
      <w:r w:rsidRPr="00FE3765">
        <w:rPr>
          <w:b/>
          <w:bCs/>
        </w:rPr>
        <w:t>nm</w:t>
      </w:r>
      <w:r w:rsidRPr="00FE3765">
        <w:t xml:space="preserve"> служи као поуздана метода за проверу да ли се распоред симбола заиста поклапа са оним што је дефинисано у линкерској скрипти.</w:t>
      </w:r>
    </w:p>
    <w:p w14:paraId="6EFC1E70" w14:textId="77777777" w:rsidR="00FE3765" w:rsidRPr="00FE3765" w:rsidRDefault="00FE3765" w:rsidP="00FE3765">
      <w:pPr>
        <w:pStyle w:val="ANormal"/>
      </w:pPr>
      <w:r w:rsidRPr="00FE3765">
        <w:t>На пример:</w:t>
      </w:r>
    </w:p>
    <w:p w14:paraId="5928A36D" w14:textId="77777777" w:rsidR="00FE3765" w:rsidRPr="00FE3765" w:rsidRDefault="00FE3765">
      <w:pPr>
        <w:pStyle w:val="ANormal"/>
        <w:numPr>
          <w:ilvl w:val="0"/>
          <w:numId w:val="32"/>
        </w:numPr>
      </w:pPr>
      <w:r w:rsidRPr="00FE3765">
        <w:t xml:space="preserve">глобалне променљиве које треба да буду у RAM-у морају се појавити са ознаком </w:t>
      </w:r>
      <w:r w:rsidRPr="00FE3765">
        <w:rPr>
          <w:b/>
          <w:bCs/>
        </w:rPr>
        <w:t>B</w:t>
      </w:r>
      <w:r w:rsidRPr="00FE3765">
        <w:t xml:space="preserve"> или </w:t>
      </w:r>
      <w:r w:rsidRPr="00FE3765">
        <w:rPr>
          <w:b/>
          <w:bCs/>
        </w:rPr>
        <w:t>D</w:t>
      </w:r>
      <w:r w:rsidRPr="00FE3765">
        <w:t>, уз адресу унутар RAM опсега (нпр. 0x08020000 – 0x0807FFFF);</w:t>
      </w:r>
    </w:p>
    <w:p w14:paraId="07126671" w14:textId="77777777" w:rsidR="00FE3765" w:rsidRPr="00FE3765" w:rsidRDefault="00FE3765">
      <w:pPr>
        <w:pStyle w:val="ANormal"/>
        <w:numPr>
          <w:ilvl w:val="0"/>
          <w:numId w:val="32"/>
        </w:numPr>
      </w:pPr>
      <w:r w:rsidRPr="00FE3765">
        <w:t xml:space="preserve">функције морају бити у Flash-у, означене словом </w:t>
      </w:r>
      <w:r w:rsidRPr="00FE3765">
        <w:rPr>
          <w:b/>
          <w:bCs/>
        </w:rPr>
        <w:t>T</w:t>
      </w:r>
      <w:r w:rsidRPr="00FE3765">
        <w:t xml:space="preserve"> и смештене у опсег од 0x10000000 па навише;</w:t>
      </w:r>
    </w:p>
    <w:p w14:paraId="67F0A85B" w14:textId="77777777" w:rsidR="00FE3765" w:rsidRPr="00FE3765" w:rsidRDefault="00FE3765">
      <w:pPr>
        <w:pStyle w:val="ANormal"/>
        <w:numPr>
          <w:ilvl w:val="0"/>
          <w:numId w:val="32"/>
        </w:numPr>
      </w:pPr>
      <w:r w:rsidRPr="00FE3765">
        <w:t xml:space="preserve">симбол </w:t>
      </w:r>
      <w:r w:rsidRPr="00FE3765">
        <w:rPr>
          <w:b/>
          <w:bCs/>
        </w:rPr>
        <w:t>_estack</w:t>
      </w:r>
      <w:r w:rsidRPr="00FE3765">
        <w:t>, који представља врх стека, мора се појавити са тачном адресом краја RAM-а, што је кључна провера исправности linker.ld датотеке.</w:t>
      </w:r>
    </w:p>
    <w:p w14:paraId="1677AAD0" w14:textId="77777777" w:rsidR="00FE3765" w:rsidRPr="00FE3765" w:rsidRDefault="00FE3765" w:rsidP="00FE3765">
      <w:pPr>
        <w:pStyle w:val="ANormal"/>
      </w:pPr>
      <w:r w:rsidRPr="00FE3765">
        <w:t xml:space="preserve">Ако се након финалног линковања појаве </w:t>
      </w:r>
      <w:r w:rsidRPr="00FE3765">
        <w:rPr>
          <w:b/>
          <w:bCs/>
        </w:rPr>
        <w:t>U</w:t>
      </w:r>
      <w:r w:rsidRPr="00FE3765">
        <w:t xml:space="preserve"> (undefined) симболи, то указује на грешке у систему – или недостајуће библиотеке, или функције које нису реализоване.</w:t>
      </w:r>
    </w:p>
    <w:p w14:paraId="07E0BBCB" w14:textId="77777777" w:rsidR="00FE3765" w:rsidRPr="00FE3765" w:rsidRDefault="00FE3765" w:rsidP="00FE3765">
      <w:pPr>
        <w:pStyle w:val="ANormal"/>
      </w:pPr>
      <w:r w:rsidRPr="00FE3765">
        <w:pict w14:anchorId="10474023">
          <v:rect id="_x0000_i1214" style="width:0;height:1.5pt" o:hralign="center" o:hrstd="t" o:hr="t" fillcolor="#a0a0a0" stroked="f"/>
        </w:pict>
      </w:r>
    </w:p>
    <w:p w14:paraId="53910022" w14:textId="52EDDBCE" w:rsidR="00FE3765" w:rsidRPr="00FE3765" w:rsidRDefault="00FE3765" w:rsidP="00FE3765">
      <w:pPr>
        <w:pStyle w:val="BaneHeading3"/>
      </w:pPr>
      <w:bookmarkStart w:id="76" w:name="_Toc209390148"/>
      <w:r w:rsidRPr="00FE3765">
        <w:t>Напредне опције за дубљу анализу</w:t>
      </w:r>
      <w:bookmarkEnd w:id="76"/>
    </w:p>
    <w:p w14:paraId="7CBF0AB0" w14:textId="77777777" w:rsidR="00FE3765" w:rsidRPr="00FE3765" w:rsidRDefault="00FE3765" w:rsidP="00FE3765">
      <w:pPr>
        <w:pStyle w:val="ANormal"/>
      </w:pPr>
      <w:r w:rsidRPr="00FE3765">
        <w:t xml:space="preserve">Иако је основни излаз често довољан, </w:t>
      </w:r>
      <w:r w:rsidRPr="00FE3765">
        <w:rPr>
          <w:b/>
          <w:bCs/>
        </w:rPr>
        <w:t>nm</w:t>
      </w:r>
      <w:r w:rsidRPr="00FE3765">
        <w:t xml:space="preserve"> нуди и неколико напредних могућности:</w:t>
      </w:r>
    </w:p>
    <w:p w14:paraId="480A092F" w14:textId="77777777" w:rsidR="00FE3765" w:rsidRPr="00FE3765" w:rsidRDefault="00FE3765">
      <w:pPr>
        <w:pStyle w:val="ANormal"/>
        <w:numPr>
          <w:ilvl w:val="0"/>
          <w:numId w:val="33"/>
        </w:numPr>
      </w:pPr>
      <w:r w:rsidRPr="00FE3765">
        <w:t>симболи се подразумевано сортирају по имену, али се опцијом -n могу приказати по адреси, што омогућава увид у редослед смештаја функција и података у меморији;</w:t>
      </w:r>
    </w:p>
    <w:p w14:paraId="440F24AB" w14:textId="77777777" w:rsidR="00FE3765" w:rsidRPr="00FE3765" w:rsidRDefault="00FE3765">
      <w:pPr>
        <w:pStyle w:val="ANormal"/>
        <w:numPr>
          <w:ilvl w:val="0"/>
          <w:numId w:val="33"/>
        </w:numPr>
      </w:pPr>
      <w:r w:rsidRPr="00FE3765">
        <w:t>коришћењем опције -S уз сваки симбол се приказује и његова величина, што олакшава анализу меморијске потрошње појединачних функција или променљивих;</w:t>
      </w:r>
    </w:p>
    <w:p w14:paraId="13FE90BC" w14:textId="77777777" w:rsidR="00FE3765" w:rsidRPr="00FE3765" w:rsidRDefault="00FE3765">
      <w:pPr>
        <w:pStyle w:val="ANormal"/>
        <w:numPr>
          <w:ilvl w:val="0"/>
          <w:numId w:val="33"/>
        </w:numPr>
      </w:pPr>
      <w:r w:rsidRPr="00FE3765">
        <w:t>уз опцију --defined-only могуће је излистати искључиво дефинисане симболе, чиме се елиминише „шум“ који уносе недефинисани симболи.</w:t>
      </w:r>
    </w:p>
    <w:p w14:paraId="28034341" w14:textId="77777777" w:rsidR="00FE3765" w:rsidRPr="00FE3765" w:rsidRDefault="00FE3765" w:rsidP="00FE3765">
      <w:pPr>
        <w:pStyle w:val="ANormal"/>
      </w:pPr>
      <w:r w:rsidRPr="00FE3765">
        <w:t>Ови механизми омогућавају прецизнију контролу и ефикаснију проверу интегритета пројекта.</w:t>
      </w:r>
    </w:p>
    <w:p w14:paraId="2037EEFB" w14:textId="77777777" w:rsidR="00FE3765" w:rsidRPr="00FE3765" w:rsidRDefault="00FE3765" w:rsidP="00FE3765">
      <w:pPr>
        <w:pStyle w:val="ANormal"/>
      </w:pPr>
      <w:r w:rsidRPr="00FE3765">
        <w:pict w14:anchorId="18742E5F">
          <v:rect id="_x0000_i1215" style="width:0;height:1.5pt" o:hralign="center" o:hrstd="t" o:hr="t" fillcolor="#a0a0a0" stroked="f"/>
        </w:pict>
      </w:r>
    </w:p>
    <w:p w14:paraId="1CD7C8E9" w14:textId="2C5720F4" w:rsidR="00FE3765" w:rsidRPr="00FE3765" w:rsidRDefault="00FE3765" w:rsidP="00FE3765">
      <w:pPr>
        <w:pStyle w:val="BaneHeading3"/>
      </w:pPr>
      <w:bookmarkStart w:id="77" w:name="_Toc209390149"/>
      <w:r w:rsidRPr="00FE3765">
        <w:t>Примери употребе у embedded контексту</w:t>
      </w:r>
      <w:bookmarkEnd w:id="77"/>
    </w:p>
    <w:p w14:paraId="1D434F30" w14:textId="77777777" w:rsidR="00FE3765" w:rsidRPr="00FE3765" w:rsidRDefault="00FE3765" w:rsidP="00FE3765">
      <w:pPr>
        <w:pStyle w:val="ANormal"/>
      </w:pPr>
      <w:r w:rsidRPr="00FE3765">
        <w:t>Да би се илустровала практична примена, могу се навести следеће ситуације:</w:t>
      </w:r>
    </w:p>
    <w:p w14:paraId="3A41B549" w14:textId="77777777" w:rsidR="00FE3765" w:rsidRPr="00FE3765" w:rsidRDefault="00FE3765">
      <w:pPr>
        <w:pStyle w:val="ANormal"/>
        <w:numPr>
          <w:ilvl w:val="0"/>
          <w:numId w:val="34"/>
        </w:numPr>
      </w:pPr>
      <w:r w:rsidRPr="00FE3765">
        <w:rPr>
          <w:b/>
          <w:bCs/>
        </w:rPr>
        <w:t>Провера адресе функције main:</w:t>
      </w:r>
    </w:p>
    <w:p w14:paraId="05D48AFD" w14:textId="77777777" w:rsidR="00FE3765" w:rsidRPr="00FE3765" w:rsidRDefault="00FE3765" w:rsidP="00FE3765">
      <w:pPr>
        <w:pStyle w:val="ANormal"/>
        <w:ind w:left="720"/>
      </w:pPr>
      <w:r w:rsidRPr="00FE3765">
        <w:t>arm-none-eabi-nm program.elf | grep main</w:t>
      </w:r>
    </w:p>
    <w:p w14:paraId="45E4BABE" w14:textId="77777777" w:rsidR="00FE3765" w:rsidRPr="00FE3765" w:rsidRDefault="00FE3765">
      <w:pPr>
        <w:pStyle w:val="ANormal"/>
        <w:numPr>
          <w:ilvl w:val="0"/>
          <w:numId w:val="34"/>
        </w:numPr>
      </w:pPr>
      <w:r w:rsidRPr="00FE3765">
        <w:rPr>
          <w:b/>
          <w:bCs/>
        </w:rPr>
        <w:lastRenderedPageBreak/>
        <w:t>Анализа меморијског распореда:</w:t>
      </w:r>
    </w:p>
    <w:p w14:paraId="72DCD2A7" w14:textId="77777777" w:rsidR="00FE3765" w:rsidRPr="00FE3765" w:rsidRDefault="00FE3765" w:rsidP="00FE3765">
      <w:pPr>
        <w:pStyle w:val="ANormal"/>
        <w:ind w:left="720"/>
      </w:pPr>
      <w:r w:rsidRPr="00FE3765">
        <w:t>arm-none-eabi-nm -n program.elf</w:t>
      </w:r>
    </w:p>
    <w:p w14:paraId="1C8A4363" w14:textId="77777777" w:rsidR="00FE3765" w:rsidRPr="00FE3765" w:rsidRDefault="00FE3765" w:rsidP="00FE3765">
      <w:pPr>
        <w:pStyle w:val="ANormal"/>
      </w:pPr>
      <w:r w:rsidRPr="00FE3765">
        <w:t>Овим се добија списак свих симбола у редоследу по меморијским адресама, што је корисно за проверу да ли је распоред у Flash-у и RAM-у доследан.</w:t>
      </w:r>
    </w:p>
    <w:p w14:paraId="7F47E409" w14:textId="77777777" w:rsidR="00FE3765" w:rsidRPr="00FE3765" w:rsidRDefault="00FE3765">
      <w:pPr>
        <w:pStyle w:val="ANormal"/>
        <w:numPr>
          <w:ilvl w:val="0"/>
          <w:numId w:val="34"/>
        </w:numPr>
      </w:pPr>
      <w:r w:rsidRPr="00FE3765">
        <w:rPr>
          <w:b/>
          <w:bCs/>
        </w:rPr>
        <w:t>Верификација стека:</w:t>
      </w:r>
    </w:p>
    <w:p w14:paraId="04041A85" w14:textId="77777777" w:rsidR="00FE3765" w:rsidRPr="00FE3765" w:rsidRDefault="00FE3765" w:rsidP="00FE3765">
      <w:pPr>
        <w:pStyle w:val="ANormal"/>
        <w:ind w:left="720"/>
      </w:pPr>
      <w:r w:rsidRPr="00FE3765">
        <w:t>arm-none-eabi-nm program.elf | grep _estack</w:t>
      </w:r>
    </w:p>
    <w:p w14:paraId="2C7A0D80" w14:textId="77777777" w:rsidR="00FE3765" w:rsidRPr="00FE3765" w:rsidRDefault="00FE3765" w:rsidP="00FE3765">
      <w:pPr>
        <w:pStyle w:val="ANormal"/>
      </w:pPr>
      <w:r w:rsidRPr="00FE3765">
        <w:t>Овим се осигурава да је врх стека дефинисан у складу са MEMORY регијом у linker.ld.</w:t>
      </w:r>
    </w:p>
    <w:p w14:paraId="6164AF48" w14:textId="77777777" w:rsidR="00FE3765" w:rsidRPr="00FE3765" w:rsidRDefault="00FE3765">
      <w:pPr>
        <w:pStyle w:val="ANormal"/>
        <w:numPr>
          <w:ilvl w:val="0"/>
          <w:numId w:val="34"/>
        </w:numPr>
      </w:pPr>
      <w:r w:rsidRPr="00FE3765">
        <w:rPr>
          <w:b/>
          <w:bCs/>
        </w:rPr>
        <w:t>Претрага недефинисаних симбола:</w:t>
      </w:r>
    </w:p>
    <w:p w14:paraId="6EA53771" w14:textId="77777777" w:rsidR="00FE3765" w:rsidRPr="00FE3765" w:rsidRDefault="00FE3765" w:rsidP="00FE3765">
      <w:pPr>
        <w:pStyle w:val="ANormal"/>
        <w:ind w:left="720"/>
      </w:pPr>
      <w:r w:rsidRPr="00FE3765">
        <w:t>arm-none-eabi-nm program.elf | grep " U "</w:t>
      </w:r>
    </w:p>
    <w:p w14:paraId="534CE588" w14:textId="77777777" w:rsidR="00FE3765" w:rsidRPr="00FE3765" w:rsidRDefault="00FE3765" w:rsidP="00FE3765">
      <w:pPr>
        <w:pStyle w:val="ANormal"/>
      </w:pPr>
      <w:r w:rsidRPr="00FE3765">
        <w:t>Ако се било који такав симбол појави, неопходно је анализирати да ли недостаје библиотека или имплементација функције.</w:t>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9581127" w:rsidR="00C60A49" w:rsidRPr="00C60A49" w:rsidRDefault="00AB636B" w:rsidP="00114624">
      <w:pPr>
        <w:pStyle w:val="BaneHeading2"/>
        <w:rPr>
          <w:sz w:val="27"/>
          <w:szCs w:val="27"/>
          <w:lang w:val="sr-Latn-RS" w:eastAsia="sr-Latn-RS"/>
        </w:rPr>
      </w:pPr>
      <w:bookmarkStart w:id="78" w:name="_Toc209390150"/>
      <w:r w:rsidRPr="00AB636B">
        <w:rPr>
          <w:lang w:val="sr-Cyrl-RS" w:eastAsia="sr-Latn-RS"/>
        </w:rPr>
        <w:lastRenderedPageBreak/>
        <w:t>arm-none-eabi-</w:t>
      </w:r>
      <w:r w:rsidR="005D5E57" w:rsidRPr="005D5E57">
        <w:rPr>
          <w:lang w:val="sr-Cyrl-RS" w:eastAsia="sr-Latn-RS"/>
        </w:rPr>
        <w:t>size</w:t>
      </w:r>
      <w:r w:rsidR="00AF1055">
        <w:rPr>
          <w:lang w:val="sr-Cyrl-RS" w:eastAsia="sr-Latn-RS"/>
        </w:rPr>
        <w:t xml:space="preserve">: </w:t>
      </w:r>
      <w:r w:rsidR="005D5E57" w:rsidRPr="005D5E57">
        <w:rPr>
          <w:lang w:val="sr-Cyrl-RS" w:eastAsia="sr-Latn-RS"/>
        </w:rPr>
        <w:t>анализ</w:t>
      </w:r>
      <w:r w:rsidR="00AF1055">
        <w:rPr>
          <w:lang w:val="sr-Cyrl-RS" w:eastAsia="sr-Latn-RS"/>
        </w:rPr>
        <w:t>а</w:t>
      </w:r>
      <w:r w:rsidR="005D5E57" w:rsidRPr="005D5E57">
        <w:rPr>
          <w:lang w:val="sr-Cyrl-RS" w:eastAsia="sr-Latn-RS"/>
        </w:rPr>
        <w:t xml:space="preserve"> меморијске потрошње</w:t>
      </w:r>
      <w:r w:rsidR="00582E18">
        <w:rPr>
          <w:lang w:val="sr-Cyrl-RS" w:eastAsia="sr-Latn-RS"/>
        </w:rPr>
        <w:t xml:space="preserve"> </w:t>
      </w:r>
      <w:r w:rsidR="00582E18" w:rsidRPr="00582E18">
        <w:rPr>
          <w:lang w:val="sr-Cyrl-RS" w:eastAsia="sr-Latn-RS"/>
        </w:rPr>
        <w:t>по секцијама</w:t>
      </w:r>
      <w:bookmarkEnd w:id="78"/>
    </w:p>
    <w:p w14:paraId="3BEF3FAD" w14:textId="77777777" w:rsidR="00642D38" w:rsidRPr="00642D38" w:rsidRDefault="00642D38" w:rsidP="00642D38">
      <w:pPr>
        <w:pStyle w:val="ANormal"/>
      </w:pPr>
      <w:r w:rsidRPr="00642D38">
        <w:t xml:space="preserve">Алат </w:t>
      </w:r>
      <w:r w:rsidRPr="00642D38">
        <w:rPr>
          <w:b/>
          <w:bCs/>
        </w:rPr>
        <w:t>arm-none-eabi-size</w:t>
      </w:r>
      <w:r w:rsidRPr="00642D38">
        <w:t xml:space="preserve"> представља једно од најједноставнијих, али и најкориснијих средстава у GNU </w:t>
      </w:r>
      <w:r w:rsidRPr="00642D38">
        <w:rPr>
          <w:i/>
          <w:iCs/>
        </w:rPr>
        <w:t>binutils</w:t>
      </w:r>
      <w:r w:rsidRPr="00642D38">
        <w:t xml:space="preserve"> пакету када је потребно брзо проценити меморијску потрошњу програма. Његова основна сврха није дубинска анализа ELF структуре, већ пружање јасног резимеа о томе колико простора поједине кључне секције заузимају у меморији микроконтролера. Управо због тога он је често први алат који се користи након успешног линковања – као тренутна потврда да програм заиста „стаје“ у расположиви Flash и RAM.</w:t>
      </w:r>
    </w:p>
    <w:p w14:paraId="646A9BF9" w14:textId="77777777" w:rsidR="00642D38" w:rsidRPr="00642D38" w:rsidRDefault="00642D38" w:rsidP="00642D38">
      <w:pPr>
        <w:pStyle w:val="ANormal"/>
      </w:pPr>
      <w:r w:rsidRPr="00642D38">
        <w:pict w14:anchorId="74D63D2A">
          <v:rect id="_x0000_i1244" style="width:0;height:1.5pt" o:hralign="center" o:hrstd="t" o:hr="t" fillcolor="#a0a0a0" stroked="f"/>
        </w:pict>
      </w:r>
    </w:p>
    <w:p w14:paraId="68EE8E46" w14:textId="30D52EC6" w:rsidR="00642D38" w:rsidRPr="00642D38" w:rsidRDefault="00642D38" w:rsidP="00642D38">
      <w:pPr>
        <w:pStyle w:val="BaneHeading3"/>
      </w:pPr>
      <w:bookmarkStart w:id="79" w:name="_Toc209390151"/>
      <w:r w:rsidRPr="00642D38">
        <w:t>Основни принцип рада</w:t>
      </w:r>
      <w:bookmarkEnd w:id="79"/>
    </w:p>
    <w:p w14:paraId="22D50612" w14:textId="77777777" w:rsidR="00642D38" w:rsidRPr="00642D38" w:rsidRDefault="00642D38" w:rsidP="00642D38">
      <w:pPr>
        <w:pStyle w:val="ANormal"/>
      </w:pPr>
      <w:r w:rsidRPr="00642D38">
        <w:t>Позивом:</w:t>
      </w:r>
    </w:p>
    <w:p w14:paraId="6156B6EE" w14:textId="77777777" w:rsidR="00642D38" w:rsidRPr="00642D38" w:rsidRDefault="00642D38" w:rsidP="00642D38">
      <w:pPr>
        <w:pStyle w:val="ANormal"/>
      </w:pPr>
      <w:r w:rsidRPr="00642D38">
        <w:t>arm-none-eabi-size program.elf</w:t>
      </w:r>
    </w:p>
    <w:p w14:paraId="56B4B2DC" w14:textId="77777777" w:rsidR="00642D38" w:rsidRPr="00642D38" w:rsidRDefault="00642D38" w:rsidP="00642D38">
      <w:pPr>
        <w:pStyle w:val="ANormal"/>
      </w:pPr>
      <w:r w:rsidRPr="00642D38">
        <w:t>корисник добија табеларни приказ величина секција у ELF датотеци. Уобичајени излаз садржи шест колона:</w:t>
      </w:r>
    </w:p>
    <w:p w14:paraId="6D3E7910" w14:textId="77777777" w:rsidR="00642D38" w:rsidRPr="00642D38" w:rsidRDefault="00642D38">
      <w:pPr>
        <w:pStyle w:val="ANormal"/>
        <w:numPr>
          <w:ilvl w:val="0"/>
          <w:numId w:val="35"/>
        </w:numPr>
      </w:pPr>
      <w:r w:rsidRPr="00642D38">
        <w:rPr>
          <w:b/>
          <w:bCs/>
        </w:rPr>
        <w:t>text</w:t>
      </w:r>
      <w:r w:rsidRPr="00642D38">
        <w:t xml:space="preserve"> – простор који заузима извршни код заједно са константним подацима (.text + .rodata), смештеним у Flash меморији,</w:t>
      </w:r>
    </w:p>
    <w:p w14:paraId="10B73E2C" w14:textId="77777777" w:rsidR="00642D38" w:rsidRPr="00642D38" w:rsidRDefault="00642D38">
      <w:pPr>
        <w:pStyle w:val="ANormal"/>
        <w:numPr>
          <w:ilvl w:val="0"/>
          <w:numId w:val="35"/>
        </w:numPr>
      </w:pPr>
      <w:r w:rsidRPr="00642D38">
        <w:rPr>
          <w:b/>
          <w:bCs/>
        </w:rPr>
        <w:t>data</w:t>
      </w:r>
      <w:r w:rsidRPr="00642D38">
        <w:t xml:space="preserve"> – иницијализовани подаци (.data) који ће бити смештени у RAM, али који истовремено заузимају и место у Flash-у, јер тамо морају бити сачуване њихове почетне вредности,</w:t>
      </w:r>
    </w:p>
    <w:p w14:paraId="60D8CC10" w14:textId="77777777" w:rsidR="00642D38" w:rsidRPr="00642D38" w:rsidRDefault="00642D38">
      <w:pPr>
        <w:pStyle w:val="ANormal"/>
        <w:numPr>
          <w:ilvl w:val="0"/>
          <w:numId w:val="35"/>
        </w:numPr>
      </w:pPr>
      <w:r w:rsidRPr="00642D38">
        <w:rPr>
          <w:b/>
          <w:bCs/>
        </w:rPr>
        <w:t>bss</w:t>
      </w:r>
      <w:r w:rsidRPr="00642D38">
        <w:t xml:space="preserve"> – неиницијализовани подаци (.bss), који ће приликом стартапа бити алоцирани у RAM-у и постављени на нулу,</w:t>
      </w:r>
    </w:p>
    <w:p w14:paraId="781976D9" w14:textId="77777777" w:rsidR="00642D38" w:rsidRPr="00642D38" w:rsidRDefault="00642D38">
      <w:pPr>
        <w:pStyle w:val="ANormal"/>
        <w:numPr>
          <w:ilvl w:val="0"/>
          <w:numId w:val="35"/>
        </w:numPr>
      </w:pPr>
      <w:r w:rsidRPr="00642D38">
        <w:rPr>
          <w:b/>
          <w:bCs/>
        </w:rPr>
        <w:t>dec</w:t>
      </w:r>
      <w:r w:rsidRPr="00642D38">
        <w:t xml:space="preserve"> – укупан збир величина (у децималном формату),</w:t>
      </w:r>
    </w:p>
    <w:p w14:paraId="03F15866" w14:textId="77777777" w:rsidR="00642D38" w:rsidRPr="00642D38" w:rsidRDefault="00642D38">
      <w:pPr>
        <w:pStyle w:val="ANormal"/>
        <w:numPr>
          <w:ilvl w:val="0"/>
          <w:numId w:val="35"/>
        </w:numPr>
      </w:pPr>
      <w:r w:rsidRPr="00642D38">
        <w:rPr>
          <w:b/>
          <w:bCs/>
        </w:rPr>
        <w:t>hex</w:t>
      </w:r>
      <w:r w:rsidRPr="00642D38">
        <w:t xml:space="preserve"> – исти тај збир, али у хексадекадном облику,</w:t>
      </w:r>
    </w:p>
    <w:p w14:paraId="5CD8F461" w14:textId="77777777" w:rsidR="00642D38" w:rsidRPr="00642D38" w:rsidRDefault="00642D38">
      <w:pPr>
        <w:pStyle w:val="ANormal"/>
        <w:numPr>
          <w:ilvl w:val="0"/>
          <w:numId w:val="35"/>
        </w:numPr>
      </w:pPr>
      <w:r w:rsidRPr="00642D38">
        <w:rPr>
          <w:b/>
          <w:bCs/>
        </w:rPr>
        <w:t>filename</w:t>
      </w:r>
      <w:r w:rsidRPr="00642D38">
        <w:t xml:space="preserve"> – име ELF датотеке над којом је анализа извршена.</w:t>
      </w:r>
    </w:p>
    <w:p w14:paraId="0AF3A1DB" w14:textId="3DE6EB5C" w:rsidR="00642D38" w:rsidRDefault="00642D38" w:rsidP="00642D38">
      <w:pPr>
        <w:pStyle w:val="ANormal"/>
      </w:pPr>
      <w:r w:rsidRPr="00642D38">
        <w:t>Пример излаза:</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2D38" w14:paraId="495D13C8" w14:textId="77777777" w:rsidTr="00207AF2">
        <w:tc>
          <w:tcPr>
            <w:tcW w:w="1502" w:type="dxa"/>
          </w:tcPr>
          <w:p w14:paraId="4D7298A3" w14:textId="77777777" w:rsidR="00642D38" w:rsidRDefault="00642D38" w:rsidP="00207AF2">
            <w:pPr>
              <w:pStyle w:val="ANormal"/>
              <w:jc w:val="center"/>
              <w:rPr>
                <w:lang w:val="sr-Cyrl-RS"/>
              </w:rPr>
            </w:pPr>
            <w:r w:rsidRPr="00C60A49">
              <w:t>text</w:t>
            </w:r>
          </w:p>
        </w:tc>
        <w:tc>
          <w:tcPr>
            <w:tcW w:w="1502" w:type="dxa"/>
          </w:tcPr>
          <w:p w14:paraId="40568C04" w14:textId="77777777" w:rsidR="00642D38" w:rsidRDefault="00642D38" w:rsidP="00207AF2">
            <w:pPr>
              <w:pStyle w:val="ANormal"/>
              <w:jc w:val="center"/>
              <w:rPr>
                <w:lang w:val="sr-Cyrl-RS"/>
              </w:rPr>
            </w:pPr>
            <w:r w:rsidRPr="00C60A49">
              <w:t>data</w:t>
            </w:r>
          </w:p>
        </w:tc>
        <w:tc>
          <w:tcPr>
            <w:tcW w:w="1503" w:type="dxa"/>
          </w:tcPr>
          <w:p w14:paraId="53465762" w14:textId="77777777" w:rsidR="00642D38" w:rsidRDefault="00642D38" w:rsidP="00207AF2">
            <w:pPr>
              <w:pStyle w:val="ANormal"/>
              <w:jc w:val="center"/>
              <w:rPr>
                <w:lang w:val="sr-Cyrl-RS"/>
              </w:rPr>
            </w:pPr>
            <w:r w:rsidRPr="00C60A49">
              <w:t>bss</w:t>
            </w:r>
          </w:p>
        </w:tc>
        <w:tc>
          <w:tcPr>
            <w:tcW w:w="1503" w:type="dxa"/>
          </w:tcPr>
          <w:p w14:paraId="4C9333F3" w14:textId="77777777" w:rsidR="00642D38" w:rsidRDefault="00642D38" w:rsidP="00207AF2">
            <w:pPr>
              <w:pStyle w:val="ANormal"/>
              <w:jc w:val="center"/>
              <w:rPr>
                <w:lang w:val="sr-Cyrl-RS"/>
              </w:rPr>
            </w:pPr>
            <w:r w:rsidRPr="00C60A49">
              <w:t>dec</w:t>
            </w:r>
          </w:p>
        </w:tc>
        <w:tc>
          <w:tcPr>
            <w:tcW w:w="1503" w:type="dxa"/>
          </w:tcPr>
          <w:p w14:paraId="463CD9F4" w14:textId="77777777" w:rsidR="00642D38" w:rsidRDefault="00642D38" w:rsidP="00207AF2">
            <w:pPr>
              <w:pStyle w:val="ANormal"/>
              <w:jc w:val="center"/>
              <w:rPr>
                <w:lang w:val="sr-Cyrl-RS"/>
              </w:rPr>
            </w:pPr>
            <w:r w:rsidRPr="00C60A49">
              <w:t>hex</w:t>
            </w:r>
          </w:p>
        </w:tc>
        <w:tc>
          <w:tcPr>
            <w:tcW w:w="1503" w:type="dxa"/>
          </w:tcPr>
          <w:p w14:paraId="278235F7" w14:textId="77777777" w:rsidR="00642D38" w:rsidRDefault="00642D38" w:rsidP="00207AF2">
            <w:pPr>
              <w:pStyle w:val="ANormal"/>
              <w:jc w:val="center"/>
              <w:rPr>
                <w:lang w:val="sr-Cyrl-RS"/>
              </w:rPr>
            </w:pPr>
            <w:r w:rsidRPr="00C60A49">
              <w:t>filename  </w:t>
            </w:r>
          </w:p>
        </w:tc>
      </w:tr>
      <w:tr w:rsidR="00642D38" w14:paraId="0D317875" w14:textId="77777777" w:rsidTr="00207AF2">
        <w:tc>
          <w:tcPr>
            <w:tcW w:w="1502" w:type="dxa"/>
          </w:tcPr>
          <w:p w14:paraId="12CCAB56" w14:textId="77777777" w:rsidR="00642D38" w:rsidRDefault="00642D38" w:rsidP="00207AF2">
            <w:pPr>
              <w:pStyle w:val="ANormal"/>
              <w:jc w:val="center"/>
              <w:rPr>
                <w:lang w:val="sr-Cyrl-RS"/>
              </w:rPr>
            </w:pPr>
            <w:r w:rsidRPr="00305683">
              <w:t>429444</w:t>
            </w:r>
          </w:p>
        </w:tc>
        <w:tc>
          <w:tcPr>
            <w:tcW w:w="1502" w:type="dxa"/>
          </w:tcPr>
          <w:p w14:paraId="50D5C740" w14:textId="77777777" w:rsidR="00642D38" w:rsidRDefault="00642D38" w:rsidP="00207AF2">
            <w:pPr>
              <w:pStyle w:val="ANormal"/>
              <w:jc w:val="center"/>
              <w:rPr>
                <w:lang w:val="sr-Cyrl-RS"/>
              </w:rPr>
            </w:pPr>
            <w:r w:rsidRPr="00305683">
              <w:t>688</w:t>
            </w:r>
          </w:p>
        </w:tc>
        <w:tc>
          <w:tcPr>
            <w:tcW w:w="1503" w:type="dxa"/>
          </w:tcPr>
          <w:p w14:paraId="3449C741" w14:textId="77777777" w:rsidR="00642D38" w:rsidRDefault="00642D38" w:rsidP="00207AF2">
            <w:pPr>
              <w:pStyle w:val="ANormal"/>
              <w:jc w:val="center"/>
              <w:rPr>
                <w:lang w:val="sr-Cyrl-RS"/>
              </w:rPr>
            </w:pPr>
            <w:r w:rsidRPr="00305683">
              <w:t>4112</w:t>
            </w:r>
          </w:p>
        </w:tc>
        <w:tc>
          <w:tcPr>
            <w:tcW w:w="1503" w:type="dxa"/>
          </w:tcPr>
          <w:p w14:paraId="0D6DDCC3" w14:textId="77777777" w:rsidR="00642D38" w:rsidRDefault="00642D38" w:rsidP="00207AF2">
            <w:pPr>
              <w:pStyle w:val="ANormal"/>
              <w:jc w:val="center"/>
              <w:rPr>
                <w:lang w:val="sr-Cyrl-RS"/>
              </w:rPr>
            </w:pPr>
            <w:r w:rsidRPr="00305683">
              <w:t>434244</w:t>
            </w:r>
          </w:p>
        </w:tc>
        <w:tc>
          <w:tcPr>
            <w:tcW w:w="1503" w:type="dxa"/>
          </w:tcPr>
          <w:p w14:paraId="4ABAD7A4" w14:textId="77777777" w:rsidR="00642D38" w:rsidRDefault="00642D38" w:rsidP="00207AF2">
            <w:pPr>
              <w:pStyle w:val="ANormal"/>
              <w:jc w:val="center"/>
              <w:rPr>
                <w:lang w:val="sr-Cyrl-RS"/>
              </w:rPr>
            </w:pPr>
            <w:r w:rsidRPr="00305683">
              <w:t>6a044</w:t>
            </w:r>
          </w:p>
        </w:tc>
        <w:tc>
          <w:tcPr>
            <w:tcW w:w="1503" w:type="dxa"/>
          </w:tcPr>
          <w:p w14:paraId="7CEF8E42" w14:textId="77777777" w:rsidR="00642D38" w:rsidRDefault="00642D38" w:rsidP="00207AF2">
            <w:pPr>
              <w:pStyle w:val="ANormal"/>
              <w:jc w:val="center"/>
              <w:rPr>
                <w:lang w:val="sr-Cyrl-RS"/>
              </w:rPr>
            </w:pPr>
            <w:r w:rsidRPr="00C60A49">
              <w:t>program.elf</w:t>
            </w:r>
          </w:p>
        </w:tc>
      </w:tr>
    </w:tbl>
    <w:p w14:paraId="3F94FAFE" w14:textId="77777777" w:rsidR="00642D38" w:rsidRPr="00642D38" w:rsidRDefault="00642D38" w:rsidP="00642D38">
      <w:pPr>
        <w:pStyle w:val="ANormal"/>
      </w:pPr>
      <w:r w:rsidRPr="00642D38">
        <w:t xml:space="preserve">Из овог податка се одмах може закључити да код и константни подаци заузимају око </w:t>
      </w:r>
      <w:r w:rsidRPr="00642D38">
        <w:rPr>
          <w:b/>
          <w:bCs/>
        </w:rPr>
        <w:t>429 kB Flash-а</w:t>
      </w:r>
      <w:r w:rsidRPr="00642D38">
        <w:t xml:space="preserve">, иницијализовани подаци </w:t>
      </w:r>
      <w:r w:rsidRPr="00642D38">
        <w:rPr>
          <w:b/>
          <w:bCs/>
        </w:rPr>
        <w:t>688 бајтова RAM-а</w:t>
      </w:r>
      <w:r w:rsidRPr="00642D38">
        <w:t xml:space="preserve"> (уз исту количину у Flash-у за њихово иницијално стање), док неиницијализовани подаци захтевају </w:t>
      </w:r>
      <w:r w:rsidRPr="00642D38">
        <w:rPr>
          <w:b/>
          <w:bCs/>
        </w:rPr>
        <w:t xml:space="preserve">4112 бајтова </w:t>
      </w:r>
      <w:r w:rsidRPr="00642D38">
        <w:rPr>
          <w:b/>
          <w:bCs/>
        </w:rPr>
        <w:lastRenderedPageBreak/>
        <w:t>RAM-а</w:t>
      </w:r>
      <w:r w:rsidRPr="00642D38">
        <w:t>. Ово представља збирну слику меморијског „отиска“ програма и основу за процену да ли он може бити успешно смештен у циљни микроконтролер.</w:t>
      </w:r>
    </w:p>
    <w:p w14:paraId="516DB119" w14:textId="77777777" w:rsidR="00642D38" w:rsidRPr="00642D38" w:rsidRDefault="00642D38" w:rsidP="00642D38">
      <w:pPr>
        <w:pStyle w:val="ANormal"/>
      </w:pPr>
      <w:r w:rsidRPr="00642D38">
        <w:pict w14:anchorId="59F573A2">
          <v:rect id="_x0000_i1245" style="width:0;height:1.5pt" o:hralign="center" o:hrstd="t" o:hr="t" fillcolor="#a0a0a0" stroked="f"/>
        </w:pict>
      </w:r>
    </w:p>
    <w:p w14:paraId="782FE937" w14:textId="396173DB" w:rsidR="00642D38" w:rsidRPr="00642D38" w:rsidRDefault="00642D38" w:rsidP="00642D38">
      <w:pPr>
        <w:pStyle w:val="BaneHeading3"/>
      </w:pPr>
      <w:bookmarkStart w:id="80" w:name="_Toc209390152"/>
      <w:r w:rsidRPr="00642D38">
        <w:t>Аналитички значај података</w:t>
      </w:r>
      <w:bookmarkEnd w:id="80"/>
    </w:p>
    <w:p w14:paraId="6112DAB7" w14:textId="77777777" w:rsidR="00642D38" w:rsidRPr="00642D38" w:rsidRDefault="00642D38" w:rsidP="00642D38">
      <w:pPr>
        <w:pStyle w:val="ANormal"/>
      </w:pPr>
      <w:r w:rsidRPr="00642D38">
        <w:t xml:space="preserve">Резултат који даје </w:t>
      </w:r>
      <w:r w:rsidRPr="00642D38">
        <w:rPr>
          <w:b/>
          <w:bCs/>
        </w:rPr>
        <w:t>size</w:t>
      </w:r>
      <w:r w:rsidRPr="00642D38">
        <w:t xml:space="preserve"> није само бројчани извештај, већ и средство за проверу исправности целокупног система. Уколико, на пример, вредност у колони </w:t>
      </w:r>
      <w:r w:rsidRPr="00642D38">
        <w:rPr>
          <w:b/>
          <w:bCs/>
        </w:rPr>
        <w:t>bss</w:t>
      </w:r>
      <w:r w:rsidRPr="00642D38">
        <w:t xml:space="preserve"> знатно превазилази расположиви RAM, програм неће бити извршив и то се мора отклонити редукцијом статичких структура или оптимизацијом кода. Са друге стране, величина секције </w:t>
      </w:r>
      <w:r w:rsidRPr="00642D38">
        <w:rPr>
          <w:b/>
          <w:bCs/>
        </w:rPr>
        <w:t>data</w:t>
      </w:r>
      <w:r w:rsidRPr="00642D38">
        <w:t xml:space="preserve"> одмах указује на то колико RAM-а ће бити заузето одмах по старту, а истовремено показује колико Flash меморије мора бити резервисано за иницијалне вредности.</w:t>
      </w:r>
    </w:p>
    <w:p w14:paraId="2B5D8283" w14:textId="77777777" w:rsidR="00642D38" w:rsidRPr="00642D38" w:rsidRDefault="00642D38" w:rsidP="00642D38">
      <w:pPr>
        <w:pStyle w:val="ANormal"/>
      </w:pPr>
      <w:r w:rsidRPr="00642D38">
        <w:t xml:space="preserve">Оваква анализа је од посебне важности код система као што је Infineon CYT2BL5CAS, који располаже са </w:t>
      </w:r>
      <w:r w:rsidRPr="00642D38">
        <w:rPr>
          <w:b/>
          <w:bCs/>
        </w:rPr>
        <w:t>4 MB Flash</w:t>
      </w:r>
      <w:r w:rsidRPr="00642D38">
        <w:t xml:space="preserve"> и </w:t>
      </w:r>
      <w:r w:rsidRPr="00642D38">
        <w:rPr>
          <w:b/>
          <w:bCs/>
        </w:rPr>
        <w:t>320 KB RAM-а</w:t>
      </w:r>
      <w:r w:rsidRPr="00642D38">
        <w:t>. Поређењем излаза алата са овим граничним вредностима може се проценити:</w:t>
      </w:r>
    </w:p>
    <w:p w14:paraId="3D64A1E0" w14:textId="77777777" w:rsidR="00642D38" w:rsidRPr="00642D38" w:rsidRDefault="00642D38">
      <w:pPr>
        <w:pStyle w:val="ANormal"/>
        <w:numPr>
          <w:ilvl w:val="0"/>
          <w:numId w:val="36"/>
        </w:numPr>
      </w:pPr>
      <w:r w:rsidRPr="00642D38">
        <w:t xml:space="preserve">колико простора остаје за </w:t>
      </w:r>
      <w:r w:rsidRPr="00642D38">
        <w:rPr>
          <w:b/>
          <w:bCs/>
        </w:rPr>
        <w:t>heap</w:t>
      </w:r>
      <w:r w:rsidRPr="00642D38">
        <w:t xml:space="preserve"> и </w:t>
      </w:r>
      <w:r w:rsidRPr="00642D38">
        <w:rPr>
          <w:b/>
          <w:bCs/>
        </w:rPr>
        <w:t>stack</w:t>
      </w:r>
      <w:r w:rsidRPr="00642D38">
        <w:t>,</w:t>
      </w:r>
    </w:p>
    <w:p w14:paraId="58A2D063" w14:textId="77777777" w:rsidR="00642D38" w:rsidRPr="00642D38" w:rsidRDefault="00642D38">
      <w:pPr>
        <w:pStyle w:val="ANormal"/>
        <w:numPr>
          <w:ilvl w:val="0"/>
          <w:numId w:val="36"/>
        </w:numPr>
      </w:pPr>
      <w:r w:rsidRPr="00642D38">
        <w:t>да ли програм заузима превише меморије у односу на доступне ресурсе,</w:t>
      </w:r>
    </w:p>
    <w:p w14:paraId="792140C6" w14:textId="77777777" w:rsidR="00642D38" w:rsidRPr="00642D38" w:rsidRDefault="00642D38">
      <w:pPr>
        <w:pStyle w:val="ANormal"/>
        <w:numPr>
          <w:ilvl w:val="0"/>
          <w:numId w:val="36"/>
        </w:numPr>
      </w:pPr>
      <w:r w:rsidRPr="00642D38">
        <w:t>да ли је потребна оптимизација кода или корекција линкерске скрипте.</w:t>
      </w:r>
    </w:p>
    <w:p w14:paraId="0BBEF1D4" w14:textId="77777777" w:rsidR="00642D38" w:rsidRPr="00642D38" w:rsidRDefault="00642D38" w:rsidP="00642D38">
      <w:pPr>
        <w:pStyle w:val="ANormal"/>
      </w:pPr>
      <w:r w:rsidRPr="00642D38">
        <w:pict w14:anchorId="386205F6">
          <v:rect id="_x0000_i1246" style="width:0;height:1.5pt" o:hralign="center" o:hrstd="t" o:hr="t" fillcolor="#a0a0a0" stroked="f"/>
        </w:pict>
      </w:r>
    </w:p>
    <w:p w14:paraId="37501C45" w14:textId="21D683D7" w:rsidR="00642D38" w:rsidRPr="00642D38" w:rsidRDefault="00642D38" w:rsidP="00642D38">
      <w:pPr>
        <w:pStyle w:val="BaneHeading3"/>
      </w:pPr>
      <w:bookmarkStart w:id="81" w:name="_Toc209390153"/>
      <w:r w:rsidRPr="00642D38">
        <w:t>Напредне могућности</w:t>
      </w:r>
      <w:bookmarkEnd w:id="81"/>
    </w:p>
    <w:p w14:paraId="17595D22" w14:textId="77777777" w:rsidR="00642D38" w:rsidRPr="00642D38" w:rsidRDefault="00642D38" w:rsidP="00642D38">
      <w:pPr>
        <w:pStyle w:val="ANormal"/>
      </w:pPr>
      <w:r w:rsidRPr="00642D38">
        <w:t xml:space="preserve">Иако је најчешће довољан основни приказ, </w:t>
      </w:r>
      <w:r w:rsidRPr="00642D38">
        <w:rPr>
          <w:b/>
          <w:bCs/>
        </w:rPr>
        <w:t>arm-none-eabi-size</w:t>
      </w:r>
      <w:r w:rsidRPr="00642D38">
        <w:t xml:space="preserve"> нуди и додатне опције које омогућавају детаљнију анализу:</w:t>
      </w:r>
    </w:p>
    <w:p w14:paraId="5A56A190" w14:textId="77777777" w:rsidR="00642D38" w:rsidRPr="00642D38" w:rsidRDefault="00642D38">
      <w:pPr>
        <w:pStyle w:val="ANormal"/>
        <w:numPr>
          <w:ilvl w:val="0"/>
          <w:numId w:val="37"/>
        </w:numPr>
      </w:pPr>
      <w:r w:rsidRPr="00642D38">
        <w:t xml:space="preserve">опција </w:t>
      </w:r>
      <w:r w:rsidRPr="00642D38">
        <w:rPr>
          <w:b/>
          <w:bCs/>
        </w:rPr>
        <w:t>-A</w:t>
      </w:r>
      <w:r w:rsidRPr="00642D38">
        <w:t xml:space="preserve"> или </w:t>
      </w:r>
      <w:r w:rsidRPr="00642D38">
        <w:rPr>
          <w:b/>
          <w:bCs/>
        </w:rPr>
        <w:t>--format=SysV</w:t>
      </w:r>
      <w:r w:rsidRPr="00642D38">
        <w:t xml:space="preserve"> приказује величине свих секција појединачно (нпр. .vectors, .rodata, .heap, кориснички дефинисане секције), чиме се добија прецизнија слика о томе који делови кода или података заузимају највише меморије,</w:t>
      </w:r>
    </w:p>
    <w:p w14:paraId="488104B4" w14:textId="77777777" w:rsidR="00642D38" w:rsidRPr="00642D38" w:rsidRDefault="00642D38">
      <w:pPr>
        <w:pStyle w:val="ANormal"/>
        <w:numPr>
          <w:ilvl w:val="0"/>
          <w:numId w:val="37"/>
        </w:numPr>
      </w:pPr>
      <w:r w:rsidRPr="00642D38">
        <w:t xml:space="preserve">опција </w:t>
      </w:r>
      <w:r w:rsidRPr="00642D38">
        <w:rPr>
          <w:b/>
          <w:bCs/>
        </w:rPr>
        <w:t>--common</w:t>
      </w:r>
      <w:r w:rsidRPr="00642D38">
        <w:t xml:space="preserve"> укључује и </w:t>
      </w:r>
      <w:r w:rsidRPr="00642D38">
        <w:rPr>
          <w:i/>
          <w:iCs/>
        </w:rPr>
        <w:t>common</w:t>
      </w:r>
      <w:r w:rsidRPr="00642D38">
        <w:t xml:space="preserve"> симболе – глобалне променљиве које нису иницијализоване, али нису ни смештене у класичну .bss секцију,</w:t>
      </w:r>
    </w:p>
    <w:p w14:paraId="189E3CBE" w14:textId="77777777" w:rsidR="00642D38" w:rsidRPr="00642D38" w:rsidRDefault="00642D38">
      <w:pPr>
        <w:pStyle w:val="ANormal"/>
        <w:numPr>
          <w:ilvl w:val="0"/>
          <w:numId w:val="37"/>
        </w:numPr>
      </w:pPr>
      <w:r w:rsidRPr="00642D38">
        <w:t xml:space="preserve">опција </w:t>
      </w:r>
      <w:r w:rsidRPr="00642D38">
        <w:rPr>
          <w:b/>
          <w:bCs/>
        </w:rPr>
        <w:t>--totals</w:t>
      </w:r>
      <w:r w:rsidRPr="00642D38">
        <w:t xml:space="preserve"> даје збирне вредности када се истовремено анализира више ELF датотека, што је корисно у пројектима са више извршних модула.</w:t>
      </w:r>
    </w:p>
    <w:p w14:paraId="098D0637" w14:textId="77777777" w:rsidR="00642D38" w:rsidRPr="00642D38" w:rsidRDefault="00642D38" w:rsidP="00642D38">
      <w:pPr>
        <w:pStyle w:val="ANormal"/>
      </w:pPr>
      <w:r w:rsidRPr="00642D38">
        <w:pict w14:anchorId="238B8EBA">
          <v:rect id="_x0000_i1247" style="width:0;height:1.5pt" o:hralign="center" o:hrstd="t" o:hr="t" fillcolor="#a0a0a0" stroked="f"/>
        </w:pict>
      </w:r>
    </w:p>
    <w:p w14:paraId="02342082" w14:textId="2C359644" w:rsidR="00642D38" w:rsidRPr="00642D38" w:rsidRDefault="00642D38" w:rsidP="00642D38">
      <w:pPr>
        <w:pStyle w:val="BaneHeading3"/>
      </w:pPr>
      <w:bookmarkStart w:id="82" w:name="_Toc209390154"/>
      <w:r w:rsidRPr="00642D38">
        <w:t>Практична примена у embedded развоју</w:t>
      </w:r>
      <w:bookmarkEnd w:id="82"/>
    </w:p>
    <w:p w14:paraId="24CFDB5E" w14:textId="77777777" w:rsidR="00642D38" w:rsidRPr="00642D38" w:rsidRDefault="00642D38" w:rsidP="00642D38">
      <w:pPr>
        <w:pStyle w:val="ANormal"/>
      </w:pPr>
      <w:r w:rsidRPr="00642D38">
        <w:t xml:space="preserve">У пракси, алат </w:t>
      </w:r>
      <w:r w:rsidRPr="00642D38">
        <w:rPr>
          <w:b/>
          <w:bCs/>
        </w:rPr>
        <w:t>arm-none-eabi-size</w:t>
      </w:r>
      <w:r w:rsidRPr="00642D38">
        <w:t xml:space="preserve"> често се користи у последњем кораку процеса изградње као део аутоматизованог извештаја (нпр. у </w:t>
      </w:r>
      <w:r w:rsidRPr="00642D38">
        <w:rPr>
          <w:i/>
          <w:iCs/>
        </w:rPr>
        <w:t>Makefile</w:t>
      </w:r>
      <w:r w:rsidRPr="00642D38">
        <w:t>-у или у CI/CD окружењу). На тај начин се програмеру одмах сигнализира ако је нека од секција прешла расположиви капацитет меморије.</w:t>
      </w:r>
    </w:p>
    <w:p w14:paraId="551F6B35" w14:textId="77777777" w:rsidR="00642D38" w:rsidRPr="00642D38" w:rsidRDefault="00642D38" w:rsidP="00642D38">
      <w:pPr>
        <w:pStyle w:val="ANormal"/>
      </w:pPr>
      <w:r w:rsidRPr="00642D38">
        <w:lastRenderedPageBreak/>
        <w:t xml:space="preserve">У комбинацији са анализом коју дају алати као што су </w:t>
      </w:r>
      <w:r w:rsidRPr="00642D38">
        <w:rPr>
          <w:b/>
          <w:bCs/>
        </w:rPr>
        <w:t>readelf</w:t>
      </w:r>
      <w:r w:rsidRPr="00642D38">
        <w:t xml:space="preserve"> или </w:t>
      </w:r>
      <w:r w:rsidRPr="00642D38">
        <w:rPr>
          <w:b/>
          <w:bCs/>
        </w:rPr>
        <w:t>nm</w:t>
      </w:r>
      <w:r w:rsidRPr="00642D38">
        <w:t>, добија се потпуна слика:</w:t>
      </w:r>
    </w:p>
    <w:p w14:paraId="3160BABA" w14:textId="77777777" w:rsidR="00642D38" w:rsidRPr="00642D38" w:rsidRDefault="00642D38">
      <w:pPr>
        <w:pStyle w:val="ANormal"/>
        <w:numPr>
          <w:ilvl w:val="0"/>
          <w:numId w:val="38"/>
        </w:numPr>
      </w:pPr>
      <w:r w:rsidRPr="00642D38">
        <w:rPr>
          <w:b/>
          <w:bCs/>
        </w:rPr>
        <w:t>readelf</w:t>
      </w:r>
      <w:r w:rsidRPr="00642D38">
        <w:t xml:space="preserve"> пружа распоред секција и њихове адресе,</w:t>
      </w:r>
    </w:p>
    <w:p w14:paraId="66E84FAE" w14:textId="77777777" w:rsidR="00642D38" w:rsidRPr="00642D38" w:rsidRDefault="00642D38">
      <w:pPr>
        <w:pStyle w:val="ANormal"/>
        <w:numPr>
          <w:ilvl w:val="0"/>
          <w:numId w:val="38"/>
        </w:numPr>
      </w:pPr>
      <w:r w:rsidRPr="00642D38">
        <w:rPr>
          <w:b/>
          <w:bCs/>
        </w:rPr>
        <w:t>nm</w:t>
      </w:r>
      <w:r w:rsidRPr="00642D38">
        <w:t xml:space="preserve"> омогућава увиде у појединачне симболе и функције,</w:t>
      </w:r>
    </w:p>
    <w:p w14:paraId="7945A571" w14:textId="77777777" w:rsidR="00642D38" w:rsidRPr="00642D38" w:rsidRDefault="00642D38">
      <w:pPr>
        <w:pStyle w:val="ANormal"/>
        <w:numPr>
          <w:ilvl w:val="0"/>
          <w:numId w:val="38"/>
        </w:numPr>
      </w:pPr>
      <w:r w:rsidRPr="00642D38">
        <w:rPr>
          <w:b/>
          <w:bCs/>
        </w:rPr>
        <w:t>size</w:t>
      </w:r>
      <w:r w:rsidRPr="00642D38">
        <w:t xml:space="preserve"> резимира укупан меморијски утицај.</w:t>
      </w:r>
    </w:p>
    <w:p w14:paraId="7FE8DB14" w14:textId="77777777" w:rsidR="00642D38" w:rsidRPr="00642D38" w:rsidRDefault="00642D38" w:rsidP="00642D38">
      <w:pPr>
        <w:pStyle w:val="ANormal"/>
      </w:pPr>
      <w:r w:rsidRPr="00642D38">
        <w:t xml:space="preserve">Ова три алата заједно представљају основно средство сваког embedded инжењера за проверу да ли изграђени </w:t>
      </w:r>
      <w:r w:rsidRPr="00642D38">
        <w:rPr>
          <w:i/>
          <w:iCs/>
        </w:rPr>
        <w:t>firmware</w:t>
      </w:r>
      <w:r w:rsidRPr="00642D38">
        <w:t xml:space="preserve"> задовољава ограничења циљног хардвера.</w:t>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BCDE33A" w:rsidR="00C60A49" w:rsidRPr="00C60A49" w:rsidRDefault="00AB636B" w:rsidP="00114624">
      <w:pPr>
        <w:pStyle w:val="BaneHeading2"/>
        <w:rPr>
          <w:sz w:val="27"/>
          <w:szCs w:val="27"/>
          <w:lang w:val="sr-Latn-RS" w:eastAsia="sr-Latn-RS"/>
        </w:rPr>
      </w:pPr>
      <w:bookmarkStart w:id="83" w:name="_Toc209390155"/>
      <w:r w:rsidRPr="00AB636B">
        <w:rPr>
          <w:lang w:val="sr-Latn-RS" w:eastAsia="sr-Latn-RS"/>
        </w:rPr>
        <w:lastRenderedPageBreak/>
        <w:t>arm-none-eabi-</w:t>
      </w:r>
      <w:r w:rsidR="005D5E57" w:rsidRPr="005D5E57">
        <w:rPr>
          <w:lang w:val="sr-Latn-RS" w:eastAsia="sr-Latn-RS"/>
        </w:rPr>
        <w:t>objdump</w:t>
      </w:r>
      <w:r w:rsidR="00AF1055">
        <w:rPr>
          <w:lang w:val="sr-Cyrl-RS" w:eastAsia="sr-Latn-RS"/>
        </w:rPr>
        <w:t>:</w:t>
      </w:r>
      <w:r w:rsidR="005D5E57" w:rsidRPr="005D5E57">
        <w:rPr>
          <w:lang w:val="sr-Latn-RS" w:eastAsia="sr-Latn-RS"/>
        </w:rPr>
        <w:t xml:space="preserve"> дубинск</w:t>
      </w:r>
      <w:r w:rsidR="00AF1055">
        <w:rPr>
          <w:lang w:val="sr-Cyrl-RS" w:eastAsia="sr-Latn-RS"/>
        </w:rPr>
        <w:t>а</w:t>
      </w:r>
      <w:r w:rsidR="005D5E57" w:rsidRPr="005D5E57">
        <w:rPr>
          <w:lang w:val="sr-Latn-RS" w:eastAsia="sr-Latn-RS"/>
        </w:rPr>
        <w:t xml:space="preserve"> анализ</w:t>
      </w:r>
      <w:r w:rsidR="00AF1055">
        <w:rPr>
          <w:lang w:val="sr-Cyrl-RS" w:eastAsia="sr-Latn-RS"/>
        </w:rPr>
        <w:t>а</w:t>
      </w:r>
      <w:r w:rsidR="005D5E57" w:rsidRPr="005D5E57">
        <w:rPr>
          <w:lang w:val="sr-Latn-RS" w:eastAsia="sr-Latn-RS"/>
        </w:rPr>
        <w:t xml:space="preserve"> ELF структуре</w:t>
      </w:r>
      <w:bookmarkEnd w:id="83"/>
    </w:p>
    <w:p w14:paraId="22FF5D5B" w14:textId="467F8C3D" w:rsidR="00464230" w:rsidRPr="00464230" w:rsidRDefault="00464230" w:rsidP="00464230">
      <w:pPr>
        <w:pStyle w:val="ANormal"/>
      </w:pPr>
      <w:r w:rsidRPr="00464230">
        <w:t xml:space="preserve">Алат </w:t>
      </w:r>
      <w:r w:rsidRPr="00464230">
        <w:rPr>
          <w:b/>
          <w:bCs/>
        </w:rPr>
        <w:t>objdump</w:t>
      </w:r>
      <w:r w:rsidRPr="00464230">
        <w:t xml:space="preserve"> представља најмоћнији и најсвестранији инструмент GNU </w:t>
      </w:r>
      <w:r w:rsidRPr="00464230">
        <w:rPr>
          <w:i/>
          <w:iCs/>
        </w:rPr>
        <w:t>binutils</w:t>
      </w:r>
      <w:r w:rsidRPr="00464230">
        <w:t xml:space="preserve"> пакета за анализу бинарних датотека. Његова специфичност огледа се у томе што омогућава увид у све слојеве ELF извршног фајла: од метаподатака и секција, преко симболичких таблица, па све до дисасемблирања машинског кода у људски читљив асемблер. За разлику од алата као што су </w:t>
      </w:r>
      <w:r w:rsidRPr="00464230">
        <w:rPr>
          <w:b/>
          <w:bCs/>
        </w:rPr>
        <w:t>readelf</w:t>
      </w:r>
      <w:r w:rsidRPr="00464230">
        <w:t xml:space="preserve"> или </w:t>
      </w:r>
      <w:r w:rsidRPr="00464230">
        <w:rPr>
          <w:b/>
          <w:bCs/>
        </w:rPr>
        <w:t>nm</w:t>
      </w:r>
      <w:r w:rsidRPr="00464230">
        <w:t xml:space="preserve">, који пружају структурне или симболичке информације, </w:t>
      </w:r>
      <w:r w:rsidRPr="00464230">
        <w:rPr>
          <w:b/>
          <w:bCs/>
        </w:rPr>
        <w:t>objdump</w:t>
      </w:r>
      <w:r w:rsidRPr="00464230">
        <w:t xml:space="preserve"> комбинује оба приступа и омогућава непосредан увид у то како је компајлер превео изворни C код у конкретне ARM инструкције. Управо због тога овај алат је незаменљив у фазама дебаговања и оптимизације кода</w:t>
      </w:r>
      <w:r>
        <w:rPr>
          <w:lang w:val="sr-Cyrl-RS"/>
        </w:rPr>
        <w:t xml:space="preserve"> на ниском нивоу</w:t>
      </w:r>
      <w:r w:rsidRPr="00464230">
        <w:t>.</w:t>
      </w:r>
    </w:p>
    <w:p w14:paraId="39AD26BA" w14:textId="77777777" w:rsidR="00464230" w:rsidRPr="00464230" w:rsidRDefault="00464230" w:rsidP="00464230">
      <w:pPr>
        <w:pStyle w:val="ANormal"/>
      </w:pPr>
      <w:r w:rsidRPr="00464230">
        <w:pict w14:anchorId="72A3BBAE">
          <v:rect id="_x0000_i1287" style="width:0;height:1.5pt" o:hralign="center" o:hrstd="t" o:hr="t" fillcolor="#a0a0a0" stroked="f"/>
        </w:pict>
      </w:r>
    </w:p>
    <w:p w14:paraId="42B39007" w14:textId="70B3F6EF" w:rsidR="00464230" w:rsidRPr="00464230" w:rsidRDefault="00464230" w:rsidP="00464230">
      <w:pPr>
        <w:pStyle w:val="BaneHeading3"/>
      </w:pPr>
      <w:bookmarkStart w:id="84" w:name="_Toc209390156"/>
      <w:r w:rsidRPr="00464230">
        <w:t>Дисасемблирање машинског кода</w:t>
      </w:r>
      <w:bookmarkEnd w:id="84"/>
    </w:p>
    <w:p w14:paraId="7DA929F1" w14:textId="77777777" w:rsidR="00464230" w:rsidRPr="00464230" w:rsidRDefault="00464230" w:rsidP="00464230">
      <w:pPr>
        <w:pStyle w:val="ANormal"/>
      </w:pPr>
      <w:r w:rsidRPr="00464230">
        <w:t xml:space="preserve">Најзначајнија функционалност алата </w:t>
      </w:r>
      <w:r w:rsidRPr="00464230">
        <w:rPr>
          <w:b/>
          <w:bCs/>
        </w:rPr>
        <w:t>objdump</w:t>
      </w:r>
      <w:r w:rsidRPr="00464230">
        <w:t xml:space="preserve"> јесте дисасемблирање, односно превођење бинарних инструкција у асемблерски листинг. Наредба:</w:t>
      </w:r>
    </w:p>
    <w:p w14:paraId="5DBAF4BD" w14:textId="77777777" w:rsidR="00464230" w:rsidRPr="00464230" w:rsidRDefault="00464230" w:rsidP="00464230">
      <w:pPr>
        <w:pStyle w:val="ANormal"/>
      </w:pPr>
      <w:r w:rsidRPr="00464230">
        <w:t>arm-none-eabi-objdump -d -M reg-names-std program.elf</w:t>
      </w:r>
    </w:p>
    <w:p w14:paraId="684BEFF8" w14:textId="77777777" w:rsidR="00464230" w:rsidRPr="00464230" w:rsidRDefault="00464230" w:rsidP="00464230">
      <w:pPr>
        <w:pStyle w:val="ANormal"/>
      </w:pPr>
      <w:r w:rsidRPr="00464230">
        <w:t xml:space="preserve">изводи детаљан листинг свих секција које садрже код (нпр. </w:t>
      </w:r>
      <w:r w:rsidRPr="00464230">
        <w:rPr>
          <w:i/>
          <w:iCs/>
        </w:rPr>
        <w:t>.text</w:t>
      </w:r>
      <w:r w:rsidRPr="00464230">
        <w:t xml:space="preserve">, </w:t>
      </w:r>
      <w:r w:rsidRPr="00464230">
        <w:rPr>
          <w:i/>
          <w:iCs/>
        </w:rPr>
        <w:t>.init</w:t>
      </w:r>
      <w:r w:rsidRPr="00464230">
        <w:t>). Опција -M reg-names-std осигурава да се регистри приказују стандардним Cortex-M именима (r0, r1, sp, lr), што повећава читљивост.</w:t>
      </w:r>
    </w:p>
    <w:p w14:paraId="4441D9DB" w14:textId="77777777" w:rsidR="00464230" w:rsidRPr="00464230" w:rsidRDefault="00464230" w:rsidP="00464230">
      <w:pPr>
        <w:pStyle w:val="ANormal"/>
      </w:pPr>
      <w:r w:rsidRPr="00464230">
        <w:t>Овакав излаз има двоструку вредност: прво, програмер добија могућност да упореди изворни C код са генерисаним инструкцијама и процени ефикасност компајлера; друго, омогућава се тражење потенцијалних аномалија или неефикасних секвенци које могу утицати на перформансе или потрошњу енергије. На пример, уколико GCC није препознао могућност оптимизације петље, програмер може уочити сувишне инструкције и одлучити се за другачију организацију кода.</w:t>
      </w:r>
    </w:p>
    <w:p w14:paraId="2D4F7B74" w14:textId="77777777" w:rsidR="00464230" w:rsidRPr="00464230" w:rsidRDefault="00464230" w:rsidP="00464230">
      <w:pPr>
        <w:pStyle w:val="ANormal"/>
      </w:pPr>
      <w:r w:rsidRPr="00464230">
        <w:pict w14:anchorId="0E63F707">
          <v:rect id="_x0000_i1288" style="width:0;height:1.5pt" o:hralign="center" o:hrstd="t" o:hr="t" fillcolor="#a0a0a0" stroked="f"/>
        </w:pict>
      </w:r>
    </w:p>
    <w:p w14:paraId="5D3FE343" w14:textId="72F263B0" w:rsidR="00464230" w:rsidRPr="00464230" w:rsidRDefault="00464230" w:rsidP="00464230">
      <w:pPr>
        <w:pStyle w:val="BaneHeading3"/>
      </w:pPr>
      <w:bookmarkStart w:id="85" w:name="_Toc209390157"/>
      <w:r w:rsidRPr="00464230">
        <w:t>Хексадецимални приказ садржаја</w:t>
      </w:r>
      <w:bookmarkEnd w:id="85"/>
    </w:p>
    <w:p w14:paraId="76FE5E2C" w14:textId="77777777" w:rsidR="00464230" w:rsidRPr="00464230" w:rsidRDefault="00464230" w:rsidP="00464230">
      <w:pPr>
        <w:pStyle w:val="ANormal"/>
      </w:pPr>
      <w:r w:rsidRPr="00464230">
        <w:t xml:space="preserve">Поред дисасемблирања, </w:t>
      </w:r>
      <w:r w:rsidRPr="00464230">
        <w:rPr>
          <w:b/>
          <w:bCs/>
        </w:rPr>
        <w:t>objdump</w:t>
      </w:r>
      <w:r w:rsidRPr="00464230">
        <w:t xml:space="preserve"> омогућава и директан увид у сирове бинарне податке ELF секција. Командом:</w:t>
      </w:r>
    </w:p>
    <w:p w14:paraId="176FC036" w14:textId="77777777" w:rsidR="00464230" w:rsidRPr="00464230" w:rsidRDefault="00464230" w:rsidP="00464230">
      <w:pPr>
        <w:pStyle w:val="ANormal"/>
      </w:pPr>
      <w:r w:rsidRPr="00464230">
        <w:t>arm-none-eabi-objdump -s program.elf</w:t>
      </w:r>
    </w:p>
    <w:p w14:paraId="352DA5C5" w14:textId="77777777" w:rsidR="00464230" w:rsidRPr="00464230" w:rsidRDefault="00464230" w:rsidP="00464230">
      <w:pPr>
        <w:pStyle w:val="ANormal"/>
      </w:pPr>
      <w:r w:rsidRPr="00464230">
        <w:t>приказује се садржај свих секција у хексадецималном и ASCII формату. Ова функција је корисна када је потребно испитати структуре података у меморији, као што су векторска табела прекида, lookup таблице или иницијализовани низови. За разлику од дисасемблирања, овде се добија „чиста“ репрезентација бајтова, што је неопходно у случајевима када се проверавају тачне вредности података уписаних у меморију.</w:t>
      </w:r>
    </w:p>
    <w:p w14:paraId="333D3B5A" w14:textId="26D599C8" w:rsidR="00464230" w:rsidRDefault="00464230" w:rsidP="00464230">
      <w:pPr>
        <w:pStyle w:val="ANormal"/>
        <w:rPr>
          <w:lang w:val="sr-Cyrl-RS"/>
        </w:rPr>
      </w:pPr>
    </w:p>
    <w:p w14:paraId="2CCA73C3" w14:textId="77777777" w:rsidR="00AF1055" w:rsidRPr="00464230" w:rsidRDefault="00AF1055" w:rsidP="00464230">
      <w:pPr>
        <w:pStyle w:val="ANormal"/>
        <w:rPr>
          <w:lang w:val="sr-Cyrl-RS"/>
        </w:rPr>
      </w:pPr>
    </w:p>
    <w:p w14:paraId="4F1ABBCB" w14:textId="46D50FBB" w:rsidR="00464230" w:rsidRPr="00464230" w:rsidRDefault="00464230" w:rsidP="00464230">
      <w:pPr>
        <w:pStyle w:val="BaneHeading3"/>
      </w:pPr>
      <w:bookmarkStart w:id="86" w:name="_Toc209390158"/>
      <w:proofErr w:type="spellStart"/>
      <w:r w:rsidRPr="00464230">
        <w:lastRenderedPageBreak/>
        <w:t>Табела</w:t>
      </w:r>
      <w:proofErr w:type="spellEnd"/>
      <w:r w:rsidRPr="00464230">
        <w:t xml:space="preserve"> </w:t>
      </w:r>
      <w:proofErr w:type="spellStart"/>
      <w:r w:rsidRPr="00464230">
        <w:t>симбола</w:t>
      </w:r>
      <w:proofErr w:type="spellEnd"/>
      <w:r w:rsidRPr="00464230">
        <w:t xml:space="preserve"> и </w:t>
      </w:r>
      <w:proofErr w:type="spellStart"/>
      <w:r w:rsidRPr="00464230">
        <w:t>метаподаци</w:t>
      </w:r>
      <w:proofErr w:type="spellEnd"/>
      <w:r w:rsidRPr="00464230">
        <w:t xml:space="preserve"> ELF датотеке</w:t>
      </w:r>
      <w:bookmarkEnd w:id="86"/>
    </w:p>
    <w:p w14:paraId="4FA33B41" w14:textId="77777777" w:rsidR="00464230" w:rsidRPr="00464230" w:rsidRDefault="00464230" w:rsidP="00464230">
      <w:pPr>
        <w:pStyle w:val="ANormal"/>
      </w:pPr>
      <w:r w:rsidRPr="00464230">
        <w:t xml:space="preserve">Алат такође може да прикаже табелу симбола, коришћењем опције -t. Овај излаз је функционално сличан резултату алата </w:t>
      </w:r>
      <w:r w:rsidRPr="00464230">
        <w:rPr>
          <w:b/>
          <w:bCs/>
        </w:rPr>
        <w:t>nm</w:t>
      </w:r>
      <w:r w:rsidRPr="00464230">
        <w:t xml:space="preserve">, али је интегрисан са осталим информацијама које пружа </w:t>
      </w:r>
      <w:r w:rsidRPr="00464230">
        <w:rPr>
          <w:b/>
          <w:bCs/>
        </w:rPr>
        <w:t>objdump</w:t>
      </w:r>
      <w:r w:rsidRPr="00464230">
        <w:t>. Симболи се приказују сортирани по секцијама, уз своје атрибуте и адресе, што олакшава идентификацију функција и променљивих унутар конкретних меморијских региона.</w:t>
      </w:r>
    </w:p>
    <w:p w14:paraId="442504A7" w14:textId="77777777" w:rsidR="00464230" w:rsidRPr="00464230" w:rsidRDefault="00464230" w:rsidP="00464230">
      <w:pPr>
        <w:pStyle w:val="ANormal"/>
      </w:pPr>
      <w:r w:rsidRPr="00464230">
        <w:t xml:space="preserve">За свеобухватни преглед користи се опција -x, која изводи комплетан приказ ELF заглавља, програмских сегмената, секција и симбола. Иако је овај излаз веома обиман и мање прегледан од специјализованих алата као што су </w:t>
      </w:r>
      <w:r w:rsidRPr="00464230">
        <w:rPr>
          <w:b/>
          <w:bCs/>
        </w:rPr>
        <w:t>readelf</w:t>
      </w:r>
      <w:r w:rsidRPr="00464230">
        <w:t xml:space="preserve"> или </w:t>
      </w:r>
      <w:r w:rsidRPr="00464230">
        <w:rPr>
          <w:b/>
          <w:bCs/>
        </w:rPr>
        <w:t>nm</w:t>
      </w:r>
      <w:r w:rsidRPr="00464230">
        <w:t>, његова предност је у томе што на једном месту пружа целокупну слику о извршном фајлу. То је нарочито значајно када је потребно анализирати усаглашеност линкерске скрипте и стварно изграђене бинарне слике.</w:t>
      </w:r>
    </w:p>
    <w:p w14:paraId="5B3064EA" w14:textId="77777777" w:rsidR="00464230" w:rsidRPr="00464230" w:rsidRDefault="00464230" w:rsidP="00464230">
      <w:pPr>
        <w:pStyle w:val="ANormal"/>
      </w:pPr>
      <w:r w:rsidRPr="00464230">
        <w:pict w14:anchorId="5D6CB497">
          <v:rect id="_x0000_i1290" style="width:0;height:1.5pt" o:hralign="center" o:hrstd="t" o:hr="t" fillcolor="#a0a0a0" stroked="f"/>
        </w:pict>
      </w:r>
    </w:p>
    <w:p w14:paraId="6A9C5493" w14:textId="209D2992" w:rsidR="00464230" w:rsidRPr="00464230" w:rsidRDefault="00464230" w:rsidP="00464230">
      <w:pPr>
        <w:pStyle w:val="BaneHeading3"/>
      </w:pPr>
      <w:bookmarkStart w:id="87" w:name="_Toc209390159"/>
      <w:r w:rsidRPr="00464230">
        <w:t>Напредне могућности</w:t>
      </w:r>
      <w:bookmarkEnd w:id="87"/>
    </w:p>
    <w:p w14:paraId="0A657701" w14:textId="77777777" w:rsidR="00464230" w:rsidRPr="00464230" w:rsidRDefault="00464230" w:rsidP="00464230">
      <w:pPr>
        <w:pStyle w:val="ANormal"/>
      </w:pPr>
      <w:r w:rsidRPr="00464230">
        <w:rPr>
          <w:b/>
          <w:bCs/>
        </w:rPr>
        <w:t>Objdump</w:t>
      </w:r>
      <w:r w:rsidRPr="00464230">
        <w:t xml:space="preserve"> поседује и низ додатних функција које га чине погодним за сложене анализе:</w:t>
      </w:r>
    </w:p>
    <w:p w14:paraId="71930E8B" w14:textId="77777777" w:rsidR="00464230" w:rsidRPr="00464230" w:rsidRDefault="00464230">
      <w:pPr>
        <w:pStyle w:val="ANormal"/>
        <w:numPr>
          <w:ilvl w:val="0"/>
          <w:numId w:val="39"/>
        </w:numPr>
      </w:pPr>
      <w:r w:rsidRPr="00464230">
        <w:t>опција -d -l омогућава дисасемблирање уз приказ изворних C линија кода (ако ELF садржи debug информације),</w:t>
      </w:r>
    </w:p>
    <w:p w14:paraId="31A1D8A4" w14:textId="77777777" w:rsidR="00464230" w:rsidRPr="00464230" w:rsidRDefault="00464230">
      <w:pPr>
        <w:pStyle w:val="ANormal"/>
        <w:numPr>
          <w:ilvl w:val="0"/>
          <w:numId w:val="39"/>
        </w:numPr>
      </w:pPr>
      <w:r w:rsidRPr="00464230">
        <w:t>-D дисасемблира целокупан фајл, укључујући делове који нису у стандардним секцијама кода,</w:t>
      </w:r>
    </w:p>
    <w:p w14:paraId="2900E605" w14:textId="77777777" w:rsidR="00464230" w:rsidRPr="00464230" w:rsidRDefault="00464230">
      <w:pPr>
        <w:pStyle w:val="ANormal"/>
        <w:numPr>
          <w:ilvl w:val="0"/>
          <w:numId w:val="39"/>
        </w:numPr>
      </w:pPr>
      <w:r w:rsidRPr="00464230">
        <w:t>--start-address и --stop-address ограничавају приказ на задати адресни опсег,</w:t>
      </w:r>
    </w:p>
    <w:p w14:paraId="22850A83" w14:textId="77777777" w:rsidR="00464230" w:rsidRPr="00464230" w:rsidRDefault="00464230">
      <w:pPr>
        <w:pStyle w:val="ANormal"/>
        <w:numPr>
          <w:ilvl w:val="0"/>
          <w:numId w:val="39"/>
        </w:numPr>
      </w:pPr>
      <w:r w:rsidRPr="00464230">
        <w:t>опција -C врши деманглирање C++ симбола, чинећи их читљивим у изворном облику,</w:t>
      </w:r>
    </w:p>
    <w:p w14:paraId="64F0FC02" w14:textId="77777777" w:rsidR="00464230" w:rsidRPr="00464230" w:rsidRDefault="00464230">
      <w:pPr>
        <w:pStyle w:val="ANormal"/>
        <w:numPr>
          <w:ilvl w:val="0"/>
          <w:numId w:val="39"/>
        </w:numPr>
      </w:pPr>
      <w:r w:rsidRPr="00464230">
        <w:t>опција -g омогућава преглед одељака са debug информацијама, што је значајно за отклањање грешака.</w:t>
      </w:r>
    </w:p>
    <w:p w14:paraId="0C00D051" w14:textId="77777777" w:rsidR="00464230" w:rsidRPr="00464230" w:rsidRDefault="00464230" w:rsidP="00464230">
      <w:pPr>
        <w:pStyle w:val="ANormal"/>
      </w:pPr>
      <w:r w:rsidRPr="00464230">
        <w:pict w14:anchorId="2E58E2BE">
          <v:rect id="_x0000_i1291" style="width:0;height:1.5pt" o:hralign="center" o:hrstd="t" o:hr="t" fillcolor="#a0a0a0" stroked="f"/>
        </w:pict>
      </w:r>
    </w:p>
    <w:p w14:paraId="16446302" w14:textId="27B5E788" w:rsidR="00464230" w:rsidRPr="00464230" w:rsidRDefault="00464230" w:rsidP="00464230">
      <w:pPr>
        <w:pStyle w:val="BaneHeading3"/>
      </w:pPr>
      <w:bookmarkStart w:id="88" w:name="_Toc209390160"/>
      <w:r w:rsidRPr="00464230">
        <w:t>Практична примена у embedded контексту</w:t>
      </w:r>
      <w:bookmarkEnd w:id="88"/>
    </w:p>
    <w:p w14:paraId="58970450" w14:textId="3438A9F9" w:rsidR="00464230" w:rsidRPr="00464230" w:rsidRDefault="00464230" w:rsidP="00464230">
      <w:pPr>
        <w:pStyle w:val="ANormal"/>
      </w:pPr>
      <w:r w:rsidRPr="00464230">
        <w:t xml:space="preserve">У развоју за ARM Cortex-M микроконтролере, алат </w:t>
      </w:r>
      <w:r w:rsidRPr="00464230">
        <w:rPr>
          <w:b/>
          <w:bCs/>
        </w:rPr>
        <w:t>arm-none-eabi-objdump</w:t>
      </w:r>
      <w:r w:rsidRPr="00464230">
        <w:t xml:space="preserve"> има незаменљиву улогу у неколико критичних сегмената:</w:t>
      </w:r>
    </w:p>
    <w:p w14:paraId="348D60EE" w14:textId="77777777" w:rsidR="00464230" w:rsidRPr="00464230" w:rsidRDefault="00464230">
      <w:pPr>
        <w:pStyle w:val="ANormal"/>
        <w:numPr>
          <w:ilvl w:val="0"/>
          <w:numId w:val="40"/>
        </w:numPr>
      </w:pPr>
      <w:r w:rsidRPr="00464230">
        <w:rPr>
          <w:b/>
          <w:bCs/>
        </w:rPr>
        <w:t>верификација меморијског распореда</w:t>
      </w:r>
      <w:r w:rsidRPr="00464230">
        <w:t xml:space="preserve"> – програмер може проверити да ли су поједине функције или табеле смештене у тачно предвиђене регионе (Flash или RAM),</w:t>
      </w:r>
    </w:p>
    <w:p w14:paraId="2ECC6B92" w14:textId="77777777" w:rsidR="00464230" w:rsidRPr="00464230" w:rsidRDefault="00464230">
      <w:pPr>
        <w:pStyle w:val="ANormal"/>
        <w:numPr>
          <w:ilvl w:val="0"/>
          <w:numId w:val="40"/>
        </w:numPr>
      </w:pPr>
      <w:r w:rsidRPr="00464230">
        <w:rPr>
          <w:b/>
          <w:bCs/>
        </w:rPr>
        <w:t>анализа ефикасности кода</w:t>
      </w:r>
      <w:r w:rsidRPr="00464230">
        <w:t xml:space="preserve"> – увиди у генерисане инструкције омогућавају процену да ли компајлер користи оптималне инструкцијске секвенце,</w:t>
      </w:r>
    </w:p>
    <w:p w14:paraId="73478319" w14:textId="77777777" w:rsidR="00464230" w:rsidRPr="00464230" w:rsidRDefault="00464230">
      <w:pPr>
        <w:pStyle w:val="ANormal"/>
        <w:numPr>
          <w:ilvl w:val="0"/>
          <w:numId w:val="40"/>
        </w:numPr>
      </w:pPr>
      <w:r w:rsidRPr="00464230">
        <w:rPr>
          <w:b/>
          <w:bCs/>
        </w:rPr>
        <w:t>дијагностика на ниском нивоу</w:t>
      </w:r>
      <w:r w:rsidRPr="00464230">
        <w:t xml:space="preserve"> – при грешкама као што су неисправно иницијализован стек, погрешне адресе векторске табеле или извршавање </w:t>
      </w:r>
      <w:r w:rsidRPr="00464230">
        <w:lastRenderedPageBreak/>
        <w:t>неочекиваних инструкција, дисасемблирање представља најпоузданији начин за разумевање стварног понашања програма,</w:t>
      </w:r>
    </w:p>
    <w:p w14:paraId="197D45BA" w14:textId="77777777" w:rsidR="00464230" w:rsidRPr="00464230" w:rsidRDefault="00464230">
      <w:pPr>
        <w:pStyle w:val="ANormal"/>
        <w:numPr>
          <w:ilvl w:val="0"/>
          <w:numId w:val="40"/>
        </w:numPr>
      </w:pPr>
      <w:r w:rsidRPr="00464230">
        <w:rPr>
          <w:b/>
          <w:bCs/>
        </w:rPr>
        <w:t>идентификација „тешких“ функција</w:t>
      </w:r>
      <w:r w:rsidRPr="00464230">
        <w:t xml:space="preserve"> – анализом величине и дужине инструкцијских секвенци могу се уочити функције које заузимају непропорционално много меморије или циклуса извршавања.</w:t>
      </w:r>
    </w:p>
    <w:p w14:paraId="4FC42820" w14:textId="0910AE8D" w:rsidR="005A5F7E" w:rsidRDefault="005A5F7E" w:rsidP="00464230">
      <w:pPr>
        <w:pStyle w:val="ANormal"/>
      </w:pPr>
      <w:r>
        <w:br w:type="page"/>
      </w:r>
    </w:p>
    <w:p w14:paraId="095B4687" w14:textId="161CFD88" w:rsidR="00C60A49" w:rsidRPr="00C60A49" w:rsidRDefault="007971EF" w:rsidP="00114624">
      <w:pPr>
        <w:pStyle w:val="BaneHeading2"/>
        <w:rPr>
          <w:sz w:val="27"/>
          <w:szCs w:val="27"/>
          <w:lang w:val="sr-Latn-RS" w:eastAsia="sr-Latn-RS"/>
        </w:rPr>
      </w:pPr>
      <w:bookmarkStart w:id="89" w:name="_Toc209390161"/>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89"/>
    </w:p>
    <w:p w14:paraId="12136551" w14:textId="77777777" w:rsidR="00627033" w:rsidRPr="00627033" w:rsidRDefault="00627033" w:rsidP="00627033">
      <w:pPr>
        <w:pStyle w:val="ANormal"/>
      </w:pPr>
      <w:r w:rsidRPr="00627033">
        <w:t xml:space="preserve">Наведени GNU алати представљају незаобилазан део практичног развојног циклуса у embedded окружењима. Иако се уобичајено посматрају као пратећи инструменти компајлера и линкера, њихова права вредност огледа се у могућности да програмеру омогуће </w:t>
      </w:r>
      <w:r w:rsidRPr="00627033">
        <w:rPr>
          <w:b/>
          <w:bCs/>
        </w:rPr>
        <w:t>директан увид у интерну структуру резултујућих датотека</w:t>
      </w:r>
      <w:r w:rsidRPr="00627033">
        <w:t>, као и у верификацију да је програм правилно смештен у меморију микроконтролера.</w:t>
      </w:r>
    </w:p>
    <w:p w14:paraId="0D22880E" w14:textId="77777777" w:rsidR="00627033" w:rsidRPr="00627033" w:rsidRDefault="00627033" w:rsidP="00627033">
      <w:pPr>
        <w:pStyle w:val="ANormal"/>
      </w:pPr>
      <w:r w:rsidRPr="00627033">
        <w:t>Алати се међусобно допуњују:</w:t>
      </w:r>
    </w:p>
    <w:p w14:paraId="00CA3A56" w14:textId="0C239AFE" w:rsidR="00627033" w:rsidRPr="00627033" w:rsidRDefault="00546351">
      <w:pPr>
        <w:pStyle w:val="ANormal"/>
        <w:numPr>
          <w:ilvl w:val="0"/>
          <w:numId w:val="20"/>
        </w:numPr>
      </w:pPr>
      <w:r w:rsidRPr="00627033">
        <w:rPr>
          <w:b/>
          <w:bCs/>
        </w:rPr>
        <w:t>arm-none-eabi-</w:t>
      </w:r>
      <w:r w:rsidR="00627033" w:rsidRPr="00627033">
        <w:rPr>
          <w:b/>
          <w:bCs/>
        </w:rPr>
        <w:t>objcopy</w:t>
      </w:r>
      <w:r w:rsidR="00627033" w:rsidRPr="00627033">
        <w:t xml:space="preserve"> служи за трансформацију ELF датотеке у крајње формате употребљиве за програмирање (Intel HEX, бинарни .bin, Motorola S-Record). На тај начин се обезбеђује компатибилност са програматорима и bootloader механизмима.</w:t>
      </w:r>
    </w:p>
    <w:p w14:paraId="692CA006" w14:textId="4CFDB8F8" w:rsidR="00627033" w:rsidRPr="00627033" w:rsidRDefault="00546351">
      <w:pPr>
        <w:pStyle w:val="ANormal"/>
        <w:numPr>
          <w:ilvl w:val="0"/>
          <w:numId w:val="20"/>
        </w:numPr>
      </w:pPr>
      <w:r w:rsidRPr="00627033">
        <w:rPr>
          <w:b/>
          <w:bCs/>
        </w:rPr>
        <w:t>arm-none-eabi-</w:t>
      </w:r>
      <w:r w:rsidR="00627033" w:rsidRPr="00627033">
        <w:rPr>
          <w:b/>
          <w:bCs/>
        </w:rPr>
        <w:t>readelf</w:t>
      </w:r>
      <w:r w:rsidR="00627033" w:rsidRPr="00627033">
        <w:t xml:space="preserve"> омогућава да се испита тачан распоред секција и сегмената у ELF-у, чиме се потврђује да је линкерска скрипта коректно одредила позиције критичних делова програма (нпр. .text у флешу, .data у RAM-у).</w:t>
      </w:r>
    </w:p>
    <w:p w14:paraId="7003FB84" w14:textId="3CADF2DD" w:rsidR="00627033" w:rsidRPr="00627033" w:rsidRDefault="00546351">
      <w:pPr>
        <w:pStyle w:val="ANormal"/>
        <w:numPr>
          <w:ilvl w:val="0"/>
          <w:numId w:val="20"/>
        </w:numPr>
      </w:pPr>
      <w:r w:rsidRPr="00627033">
        <w:rPr>
          <w:b/>
          <w:bCs/>
        </w:rPr>
        <w:t>arm-none-eabi-</w:t>
      </w:r>
      <w:r w:rsidR="00627033" w:rsidRPr="00627033">
        <w:rPr>
          <w:b/>
          <w:bCs/>
        </w:rPr>
        <w:t>nm</w:t>
      </w:r>
      <w:r w:rsidR="00627033" w:rsidRPr="00627033">
        <w:t xml:space="preserve"> пружа преглед и класификацију симбола, што је од кључног значаја за дијагностику проблемa са глобалним променљивимa, стеком или неповезаним функцијама.</w:t>
      </w:r>
    </w:p>
    <w:p w14:paraId="63D4ED7D" w14:textId="784AC9EB" w:rsidR="00627033" w:rsidRPr="00627033" w:rsidRDefault="00546351">
      <w:pPr>
        <w:pStyle w:val="ANormal"/>
        <w:numPr>
          <w:ilvl w:val="0"/>
          <w:numId w:val="20"/>
        </w:numPr>
      </w:pPr>
      <w:r w:rsidRPr="00627033">
        <w:rPr>
          <w:b/>
          <w:bCs/>
        </w:rPr>
        <w:t>arm-none-eabi-</w:t>
      </w:r>
      <w:r w:rsidR="00627033" w:rsidRPr="00627033">
        <w:rPr>
          <w:b/>
          <w:bCs/>
        </w:rPr>
        <w:t>size</w:t>
      </w:r>
      <w:r w:rsidR="00627033" w:rsidRPr="00627033">
        <w:t xml:space="preserve"> резимира укупно заузеће меморије по секцијама, дајући програмеру јасну слику о томе да ли програм стаје у расположиви Flash и RAM, и колико простора остаје за динамичке структуре података.</w:t>
      </w:r>
    </w:p>
    <w:p w14:paraId="7AA7BC08" w14:textId="68314111" w:rsidR="00627033" w:rsidRPr="00627033" w:rsidRDefault="00546351">
      <w:pPr>
        <w:pStyle w:val="ANormal"/>
        <w:numPr>
          <w:ilvl w:val="0"/>
          <w:numId w:val="20"/>
        </w:numPr>
      </w:pPr>
      <w:r w:rsidRPr="00627033">
        <w:rPr>
          <w:b/>
          <w:bCs/>
        </w:rPr>
        <w:t>arm-none-eabi-</w:t>
      </w:r>
      <w:r w:rsidR="00627033" w:rsidRPr="00627033">
        <w:rPr>
          <w:b/>
          <w:bCs/>
        </w:rPr>
        <w:t>objdump</w:t>
      </w:r>
      <w:r w:rsidR="00627033" w:rsidRPr="00627033">
        <w:t xml:space="preserve"> омогућава дисасемблирање и дубинску анализу машинских инструкција, што је од непроцењиве важности при дебаговању и оптимизацији кода на нивоу асемблера.</w:t>
      </w:r>
    </w:p>
    <w:p w14:paraId="0FE58721" w14:textId="77777777" w:rsidR="00627033" w:rsidRPr="00627033" w:rsidRDefault="00627033" w:rsidP="00627033">
      <w:pPr>
        <w:pStyle w:val="ANormal"/>
      </w:pPr>
      <w:r w:rsidRPr="00627033">
        <w:t>У пракси, комплементарна употреба ових алата може изгледати овако:</w:t>
      </w:r>
    </w:p>
    <w:p w14:paraId="737DB927" w14:textId="77777777" w:rsidR="00627033" w:rsidRPr="00627033" w:rsidRDefault="00627033">
      <w:pPr>
        <w:pStyle w:val="ANormal"/>
        <w:numPr>
          <w:ilvl w:val="0"/>
          <w:numId w:val="21"/>
        </w:numPr>
      </w:pPr>
      <w:r w:rsidRPr="00627033">
        <w:t xml:space="preserve">Након успешног линковања, програмер прво покреће </w:t>
      </w:r>
      <w:r w:rsidRPr="00627033">
        <w:rPr>
          <w:b/>
          <w:bCs/>
        </w:rPr>
        <w:t>arm-none-eabi-size program.elf</w:t>
      </w:r>
      <w:r w:rsidRPr="00627033">
        <w:t xml:space="preserve"> да би брзо проценио да ли програм одговара расположивим ресурсима микроконтролера.</w:t>
      </w:r>
    </w:p>
    <w:p w14:paraId="393507E7" w14:textId="77777777" w:rsidR="00627033" w:rsidRPr="00627033" w:rsidRDefault="00627033">
      <w:pPr>
        <w:pStyle w:val="ANormal"/>
        <w:numPr>
          <w:ilvl w:val="0"/>
          <w:numId w:val="21"/>
        </w:numPr>
      </w:pPr>
      <w:r w:rsidRPr="00627033">
        <w:t xml:space="preserve">Уколико постоји сумња у исправност секција, нарочито .data и .bss, користи се </w:t>
      </w:r>
      <w:r w:rsidRPr="00627033">
        <w:rPr>
          <w:b/>
          <w:bCs/>
        </w:rPr>
        <w:t>arm-none-eabi-readelf -S program.elf</w:t>
      </w:r>
      <w:r w:rsidRPr="00627033">
        <w:t xml:space="preserve"> ради детаљног увида у адресе и величине.</w:t>
      </w:r>
    </w:p>
    <w:p w14:paraId="427CF0C6" w14:textId="77777777" w:rsidR="00627033" w:rsidRPr="00627033" w:rsidRDefault="00627033">
      <w:pPr>
        <w:pStyle w:val="ANormal"/>
        <w:numPr>
          <w:ilvl w:val="0"/>
          <w:numId w:val="21"/>
        </w:numPr>
      </w:pPr>
      <w:r w:rsidRPr="00627033">
        <w:t xml:space="preserve">У случају дебаговања глобалних променљивих или провере симбола дефинисаних у линкер скрипти (попут _estack), примењује се </w:t>
      </w:r>
      <w:r w:rsidRPr="00627033">
        <w:rPr>
          <w:b/>
          <w:bCs/>
        </w:rPr>
        <w:t>arm-none-eabi-nm program.elf</w:t>
      </w:r>
      <w:r w:rsidRPr="00627033">
        <w:t>.</w:t>
      </w:r>
    </w:p>
    <w:p w14:paraId="4E2DBD30" w14:textId="77777777" w:rsidR="00627033" w:rsidRPr="00627033" w:rsidRDefault="00627033">
      <w:pPr>
        <w:pStyle w:val="ANormal"/>
        <w:numPr>
          <w:ilvl w:val="0"/>
          <w:numId w:val="21"/>
        </w:numPr>
      </w:pPr>
      <w:r w:rsidRPr="00627033">
        <w:t xml:space="preserve">За анализу извршног кода и проверу генерисаних инструкција, посебно код функција критичних по перформансе, користи се </w:t>
      </w:r>
      <w:r w:rsidRPr="00627033">
        <w:rPr>
          <w:b/>
          <w:bCs/>
        </w:rPr>
        <w:t>arm-none-eabi-objdump -d -M reg-names-std program.elf</w:t>
      </w:r>
      <w:r w:rsidRPr="00627033">
        <w:t>.</w:t>
      </w:r>
    </w:p>
    <w:p w14:paraId="4BBFAB6F" w14:textId="77777777" w:rsidR="00627033" w:rsidRPr="00627033" w:rsidRDefault="00627033">
      <w:pPr>
        <w:pStyle w:val="ANormal"/>
        <w:numPr>
          <w:ilvl w:val="0"/>
          <w:numId w:val="21"/>
        </w:numPr>
      </w:pPr>
      <w:r w:rsidRPr="00627033">
        <w:t xml:space="preserve">На крају, приликом припреме финалне датотеке за програмирање у меморију микроконтролера, ELF се уз помоћ </w:t>
      </w:r>
      <w:r w:rsidRPr="00627033">
        <w:rPr>
          <w:b/>
          <w:bCs/>
        </w:rPr>
        <w:t>arm-none-eabi-objcopy</w:t>
      </w:r>
      <w:r w:rsidRPr="00627033">
        <w:t xml:space="preserve"> конвертује у .hex или .bin формат, у складу са потребама програматора или bootloader-а.</w:t>
      </w:r>
    </w:p>
    <w:p w14:paraId="3CF4C08A" w14:textId="50ED21DB" w:rsidR="002F1896" w:rsidRPr="00E420A0" w:rsidRDefault="00627033" w:rsidP="007C11AF">
      <w:pPr>
        <w:pStyle w:val="ANormal"/>
      </w:pPr>
      <w:r w:rsidRPr="00627033">
        <w:lastRenderedPageBreak/>
        <w:t xml:space="preserve">Ови кораци показују да су GNU binutils алати не само помоћна средства већ и </w:t>
      </w:r>
      <w:r w:rsidRPr="00627033">
        <w:rPr>
          <w:b/>
          <w:bCs/>
        </w:rPr>
        <w:t>неопходан продужетак компајлера и линкера</w:t>
      </w:r>
      <w:r w:rsidRPr="00627033">
        <w:t xml:space="preserve"> у embedded развоју. Они програмеру пружају увид „испод хаубе“, односно у све фазе након превођења C кода, чиме се омогућава потпуна контрола над меморијским распоредом и извршним кодом. На тај начин, њихова употреба није само практична, већ и суштинска за обезбеђивање поузданости и предвидљивости система у реалним условима рада.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90" w:name="_Toc200283310"/>
      <w:bookmarkStart w:id="91" w:name="_Toc209390162"/>
      <w:r w:rsidRPr="00C60A49">
        <w:rPr>
          <w:lang w:val="sr-Latn-RS" w:eastAsia="sr-Latn-RS"/>
        </w:rPr>
        <w:lastRenderedPageBreak/>
        <w:t>Линкерска скрипта</w:t>
      </w:r>
      <w:bookmarkEnd w:id="90"/>
      <w:bookmarkEnd w:id="91"/>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92" w:name="_Toc209390163"/>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92"/>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93" w:name="_Toc200283311"/>
      <w:bookmarkStart w:id="94" w:name="_Toc209390164"/>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94"/>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r w:rsidRPr="00F46DFD">
        <w:t xml:space="preserve">ld --oformat elf32-littlearm -T </w:t>
      </w:r>
      <w:proofErr w:type="gramStart"/>
      <w:r w:rsidRPr="00F46DFD">
        <w:t>linker.ld</w:t>
      </w:r>
      <w:proofErr w:type="gramEnd"/>
      <w:r w:rsidRPr="00F46DFD">
        <w:t xml:space="preserve"> -o output.elf </w:t>
      </w:r>
      <w:proofErr w:type="gramStart"/>
      <w:r w:rsidRPr="00F46DFD">
        <w:t>input.o</w:t>
      </w:r>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r w:rsidRPr="000111EC">
        <w:t xml:space="preserve">ld -L. -T </w:t>
      </w:r>
      <w:proofErr w:type="gramStart"/>
      <w:r w:rsidRPr="000111EC">
        <w:t>linker.ld</w:t>
      </w:r>
      <w:proofErr w:type="gramEnd"/>
      <w:r w:rsidRPr="000111EC">
        <w:t xml:space="preserve"> -o output.elf </w:t>
      </w:r>
      <w:proofErr w:type="gramStart"/>
      <w:r w:rsidRPr="000111EC">
        <w:t>startup.o</w:t>
      </w:r>
      <w:proofErr w:type="gramEnd"/>
      <w:r w:rsidRPr="000111EC">
        <w:t xml:space="preserve"> </w:t>
      </w:r>
      <w:proofErr w:type="gramStart"/>
      <w:r w:rsidRPr="000111EC">
        <w:t>main.o</w:t>
      </w:r>
      <w:proofErr w:type="gramEnd"/>
      <w:r w:rsidRPr="000111EC">
        <w:t xml:space="preserve"> -lc -lgcc</w:t>
      </w:r>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_base_SRAM_CM0P = sram_base_address + sram_start_reserve + sram_private_for_srom;</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_size_SRAM_CM0P = cm0plus_sram_reserve - sram_start_reserve - sram_private_for_srom;</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0FE619EE" w14:textId="7795E9BD" w:rsidR="00CC66AD" w:rsidRDefault="00CC66AD">
      <w:pPr>
        <w:jc w:val="left"/>
        <w:rPr>
          <w:lang w:val="sr-Cyrl-RS" w:eastAsia="sr-Latn-RS"/>
        </w:rPr>
      </w:pPr>
      <w:r>
        <w:rPr>
          <w:lang w:val="sr-Cyrl-RS"/>
        </w:rPr>
        <w:br w:type="page"/>
      </w:r>
    </w:p>
    <w:p w14:paraId="5B15FFEE" w14:textId="42486610" w:rsidR="00C60A49" w:rsidRPr="00C60A49" w:rsidRDefault="00C60A49" w:rsidP="009E69C7">
      <w:pPr>
        <w:pStyle w:val="BaneHeading2"/>
        <w:rPr>
          <w:sz w:val="27"/>
          <w:szCs w:val="27"/>
          <w:lang w:val="sr-Latn-RS" w:eastAsia="sr-Latn-RS"/>
        </w:rPr>
      </w:pPr>
      <w:bookmarkStart w:id="95" w:name="_Toc209390165"/>
      <w:r w:rsidRPr="00C60A49">
        <w:rPr>
          <w:lang w:val="sr-Latn-RS" w:eastAsia="sr-Latn-RS"/>
        </w:rPr>
        <w:lastRenderedPageBreak/>
        <w:t>MEMORY дефиниција</w:t>
      </w:r>
      <w:bookmarkEnd w:id="93"/>
      <w:bookmarkEnd w:id="95"/>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96" w:name="_Toc200283312"/>
      <w:bookmarkStart w:id="97" w:name="_Toc209390166"/>
      <w:r w:rsidRPr="00C60A49">
        <w:rPr>
          <w:lang w:val="sr-Latn-RS" w:eastAsia="sr-Latn-RS"/>
        </w:rPr>
        <w:lastRenderedPageBreak/>
        <w:t>SECTIONS расподела</w:t>
      </w:r>
      <w:bookmarkEnd w:id="96"/>
      <w:bookmarkEnd w:id="97"/>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98" w:name="_Toc209390167"/>
      <w:r w:rsidRPr="00610022">
        <w:lastRenderedPageBreak/>
        <w:t>Закључак о линкер скрипти</w:t>
      </w:r>
      <w:bookmarkEnd w:id="98"/>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99" w:name="_Toc209390168"/>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99"/>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100" w:name="_Toc209390169"/>
      <w:r>
        <w:rPr>
          <w:lang w:val="sr-Cyrl-RS"/>
        </w:rPr>
        <w:lastRenderedPageBreak/>
        <w:t>Закључак</w:t>
      </w:r>
      <w:bookmarkEnd w:id="100"/>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101" w:name="_Toc209390170"/>
      <w:r>
        <w:rPr>
          <w:lang w:val="sr-Cyrl-RS"/>
        </w:rPr>
        <w:lastRenderedPageBreak/>
        <w:t>Литература</w:t>
      </w:r>
      <w:bookmarkEnd w:id="101"/>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6F338" w14:textId="77777777" w:rsidR="008D2E45" w:rsidRDefault="008D2E45">
      <w:r>
        <w:separator/>
      </w:r>
    </w:p>
  </w:endnote>
  <w:endnote w:type="continuationSeparator" w:id="0">
    <w:p w14:paraId="6137D17F" w14:textId="77777777" w:rsidR="008D2E45" w:rsidRDefault="008D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F744F" w14:textId="77777777" w:rsidR="008D2E45" w:rsidRDefault="008D2E45">
      <w:r>
        <w:separator/>
      </w:r>
    </w:p>
  </w:footnote>
  <w:footnote w:type="continuationSeparator" w:id="0">
    <w:p w14:paraId="78A12EDA" w14:textId="77777777" w:rsidR="008D2E45" w:rsidRDefault="008D2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C1B2E"/>
    <w:multiLevelType w:val="multilevel"/>
    <w:tmpl w:val="BC7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45ED2"/>
    <w:multiLevelType w:val="hybridMultilevel"/>
    <w:tmpl w:val="EF6E04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6003"/>
    <w:multiLevelType w:val="multilevel"/>
    <w:tmpl w:val="2E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A76FB"/>
    <w:multiLevelType w:val="multilevel"/>
    <w:tmpl w:val="AB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17E67"/>
    <w:multiLevelType w:val="multilevel"/>
    <w:tmpl w:val="29061E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11B37AF"/>
    <w:multiLevelType w:val="multilevel"/>
    <w:tmpl w:val="D9B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C7182"/>
    <w:multiLevelType w:val="hybridMultilevel"/>
    <w:tmpl w:val="AC46A0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DBA750B"/>
    <w:multiLevelType w:val="multilevel"/>
    <w:tmpl w:val="E7F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90038"/>
    <w:multiLevelType w:val="multilevel"/>
    <w:tmpl w:val="23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BE6A17"/>
    <w:multiLevelType w:val="multilevel"/>
    <w:tmpl w:val="902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F6E7B"/>
    <w:multiLevelType w:val="multilevel"/>
    <w:tmpl w:val="4E0E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1DB0F74"/>
    <w:multiLevelType w:val="multilevel"/>
    <w:tmpl w:val="179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04FF2"/>
    <w:multiLevelType w:val="multilevel"/>
    <w:tmpl w:val="7D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F298F"/>
    <w:multiLevelType w:val="multilevel"/>
    <w:tmpl w:val="257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F7B7E"/>
    <w:multiLevelType w:val="multilevel"/>
    <w:tmpl w:val="C926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20091"/>
    <w:multiLevelType w:val="multilevel"/>
    <w:tmpl w:val="BA7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7D93A59"/>
    <w:multiLevelType w:val="multilevel"/>
    <w:tmpl w:val="660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D226DA9"/>
    <w:multiLevelType w:val="multilevel"/>
    <w:tmpl w:val="8F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D0F20"/>
    <w:multiLevelType w:val="multilevel"/>
    <w:tmpl w:val="F71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D319D"/>
    <w:multiLevelType w:val="multilevel"/>
    <w:tmpl w:val="0C0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162CA"/>
    <w:multiLevelType w:val="multilevel"/>
    <w:tmpl w:val="506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23"/>
  </w:num>
  <w:num w:numId="2" w16cid:durableId="455300393">
    <w:abstractNumId w:val="22"/>
  </w:num>
  <w:num w:numId="3" w16cid:durableId="1408652444">
    <w:abstractNumId w:val="16"/>
  </w:num>
  <w:num w:numId="4" w16cid:durableId="788549504">
    <w:abstractNumId w:val="33"/>
  </w:num>
  <w:num w:numId="5" w16cid:durableId="805010622">
    <w:abstractNumId w:val="13"/>
  </w:num>
  <w:num w:numId="6" w16cid:durableId="1763909799">
    <w:abstractNumId w:val="25"/>
  </w:num>
  <w:num w:numId="7" w16cid:durableId="1308168016">
    <w:abstractNumId w:val="34"/>
  </w:num>
  <w:num w:numId="8" w16cid:durableId="1212881303">
    <w:abstractNumId w:val="19"/>
  </w:num>
  <w:num w:numId="9" w16cid:durableId="1949970818">
    <w:abstractNumId w:val="41"/>
  </w:num>
  <w:num w:numId="10" w16cid:durableId="1803696750">
    <w:abstractNumId w:val="17"/>
  </w:num>
  <w:num w:numId="11" w16cid:durableId="2090616294">
    <w:abstractNumId w:val="2"/>
  </w:num>
  <w:num w:numId="12" w16cid:durableId="264771996">
    <w:abstractNumId w:val="37"/>
  </w:num>
  <w:num w:numId="13" w16cid:durableId="1107309084">
    <w:abstractNumId w:val="31"/>
  </w:num>
  <w:num w:numId="14" w16cid:durableId="1037700106">
    <w:abstractNumId w:val="3"/>
  </w:num>
  <w:num w:numId="15" w16cid:durableId="270432580">
    <w:abstractNumId w:val="6"/>
  </w:num>
  <w:num w:numId="16" w16cid:durableId="2144536158">
    <w:abstractNumId w:val="26"/>
  </w:num>
  <w:num w:numId="17" w16cid:durableId="931280790">
    <w:abstractNumId w:val="40"/>
  </w:num>
  <w:num w:numId="18" w16cid:durableId="417215816">
    <w:abstractNumId w:val="21"/>
  </w:num>
  <w:num w:numId="19" w16cid:durableId="1043481629">
    <w:abstractNumId w:val="11"/>
  </w:num>
  <w:num w:numId="20" w16cid:durableId="578439616">
    <w:abstractNumId w:val="30"/>
  </w:num>
  <w:num w:numId="21" w16cid:durableId="1041202939">
    <w:abstractNumId w:val="4"/>
  </w:num>
  <w:num w:numId="22" w16cid:durableId="181555637">
    <w:abstractNumId w:val="8"/>
  </w:num>
  <w:num w:numId="23" w16cid:durableId="1717586096">
    <w:abstractNumId w:val="20"/>
  </w:num>
  <w:num w:numId="24" w16cid:durableId="1804735180">
    <w:abstractNumId w:val="9"/>
  </w:num>
  <w:num w:numId="25" w16cid:durableId="694305872">
    <w:abstractNumId w:val="29"/>
  </w:num>
  <w:num w:numId="26" w16cid:durableId="1178276057">
    <w:abstractNumId w:val="5"/>
  </w:num>
  <w:num w:numId="27" w16cid:durableId="1661352921">
    <w:abstractNumId w:val="12"/>
  </w:num>
  <w:num w:numId="28" w16cid:durableId="1321537705">
    <w:abstractNumId w:val="14"/>
  </w:num>
  <w:num w:numId="29" w16cid:durableId="1946500913">
    <w:abstractNumId w:val="24"/>
  </w:num>
  <w:num w:numId="30" w16cid:durableId="232469597">
    <w:abstractNumId w:val="39"/>
  </w:num>
  <w:num w:numId="31" w16cid:durableId="2089031815">
    <w:abstractNumId w:val="10"/>
  </w:num>
  <w:num w:numId="32" w16cid:durableId="1282034988">
    <w:abstractNumId w:val="7"/>
  </w:num>
  <w:num w:numId="33" w16cid:durableId="251283995">
    <w:abstractNumId w:val="28"/>
  </w:num>
  <w:num w:numId="34" w16cid:durableId="1818183308">
    <w:abstractNumId w:val="15"/>
  </w:num>
  <w:num w:numId="35" w16cid:durableId="1521309290">
    <w:abstractNumId w:val="35"/>
  </w:num>
  <w:num w:numId="36" w16cid:durableId="1869369975">
    <w:abstractNumId w:val="38"/>
  </w:num>
  <w:num w:numId="37" w16cid:durableId="1093816727">
    <w:abstractNumId w:val="32"/>
  </w:num>
  <w:num w:numId="38" w16cid:durableId="1651790621">
    <w:abstractNumId w:val="27"/>
  </w:num>
  <w:num w:numId="39" w16cid:durableId="1943603789">
    <w:abstractNumId w:val="18"/>
  </w:num>
  <w:num w:numId="40" w16cid:durableId="2131434879">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72"/>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600"/>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2FEA"/>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84"/>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1C1"/>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1D9E"/>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0D1"/>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683"/>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230"/>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60E"/>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951"/>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351"/>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0F7"/>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0B8"/>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2E18"/>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033"/>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797"/>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2D38"/>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5B"/>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6FD2"/>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1D4"/>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47F"/>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2E45"/>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12"/>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5E1"/>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87"/>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3D05"/>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C7D"/>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055"/>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B2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469"/>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5A3"/>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960"/>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6AD"/>
    <w:rsid w:val="00CC6D52"/>
    <w:rsid w:val="00CC714C"/>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1B6"/>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0A0"/>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32B"/>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88F"/>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24"/>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6F1"/>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72"/>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765"/>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4422</TotalTime>
  <Pages>1</Pages>
  <Words>21858</Words>
  <Characters>124593</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211</cp:revision>
  <cp:lastPrinted>2025-09-21T21:42:00Z</cp:lastPrinted>
  <dcterms:created xsi:type="dcterms:W3CDTF">2025-06-06T20:05:00Z</dcterms:created>
  <dcterms:modified xsi:type="dcterms:W3CDTF">2025-09-21T22:26:00Z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