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6.png" ContentType="image/png"/>
  <Override PartName="/word/media/rId25.png" ContentType="image/png"/>
  <Override PartName="/word/media/rId30.png" ContentType="image/png"/>
  <Override PartName="/word/media/rId35.png" ContentType="image/png"/>
  <Override PartName="/word/media/rId40.png" ContentType="image/png"/>
  <Override PartName="/word/media/rId45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Дисципл</w:t>
      </w:r>
    </w:p>
    <w:p>
      <w:pPr>
        <w:pStyle w:val="Author"/>
      </w:pPr>
      <w:r>
        <w:t xml:space="preserve">Арфонос</w:t>
      </w:r>
      <w:r>
        <w:t xml:space="preserve"> </w:t>
      </w:r>
      <w:r>
        <w:t xml:space="preserve">Д.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работы с Markdown и оформление отчетов с помощью легкового языка разметки Markdown.</w:t>
      </w:r>
    </w:p>
    <w:bookmarkEnd w:id="20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терминал и перехожу в рабочий каталог arch-pc. Обновляю репозиторий с помощью команды git pull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476500"/>
            <wp:effectExtent b="0" l="0" r="0" t="0"/>
            <wp:docPr descr="Figure 1: Обновление репозитория и перемещение между файлами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Обновление репозитория и перемещение между файлами</w:t>
      </w:r>
    </w:p>
    <w:bookmarkEnd w:id="0"/>
    <w:bookmarkStart w:id="29" w:name="sectio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2</w:t>
      </w:r>
    </w:p>
    <w:p>
      <w:pPr>
        <w:pStyle w:val="FirstParagraph"/>
      </w:pPr>
      <w:r>
        <w:t xml:space="preserve">Перехожу в каталог с шаблоном отчета по лабораторной работе №3 и выполняю компиляцию.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668190"/>
            <wp:effectExtent b="0" l="0" r="0" t="0"/>
            <wp:docPr descr="Figure 2: компиляция шаблон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компиляция шаблона</w:t>
      </w:r>
    </w:p>
    <w:bookmarkEnd w:id="0"/>
    <w:bookmarkEnd w:id="29"/>
    <w:bookmarkStart w:id="34" w:name="section-1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выполнилась ли компиляция.</w:t>
      </w:r>
    </w:p>
    <w:bookmarkStart w:id="0" w:name="fig:001"/>
    <w:p>
      <w:pPr>
        <w:pStyle w:val="CaptionedFigure"/>
      </w:pPr>
      <w:bookmarkStart w:id="33" w:name="fig:001"/>
      <w:r>
        <w:drawing>
          <wp:inline>
            <wp:extent cx="5334000" cy="640791"/>
            <wp:effectExtent b="0" l="0" r="0" t="0"/>
            <wp:docPr descr="Figure 3: Проверка на выполнение компиляци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Проверка на выполнение компиляции</w:t>
      </w:r>
    </w:p>
    <w:bookmarkEnd w:id="0"/>
    <w:bookmarkEnd w:id="34"/>
    <w:bookmarkStart w:id="39" w:name="section-2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4</w:t>
      </w:r>
    </w:p>
    <w:p>
      <w:pPr>
        <w:pStyle w:val="FirstParagraph"/>
      </w:pPr>
      <w:r>
        <w:t xml:space="preserve">Выполняю удаление новых компилированных файлов.</w:t>
      </w:r>
    </w:p>
    <w:bookmarkStart w:id="0" w:name="fig:001"/>
    <w:p>
      <w:pPr>
        <w:pStyle w:val="CaptionedFigure"/>
      </w:pPr>
      <w:bookmarkStart w:id="38" w:name="fig:001"/>
      <w:r>
        <w:drawing>
          <wp:inline>
            <wp:extent cx="5334000" cy="640791"/>
            <wp:effectExtent b="0" l="0" r="0" t="0"/>
            <wp:docPr descr="Figure 4: Удаление компилированных файлов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Удаление компилированных файлов</w:t>
      </w:r>
    </w:p>
    <w:bookmarkEnd w:id="0"/>
    <w:bookmarkEnd w:id="39"/>
    <w:bookmarkStart w:id="44" w:name="section-3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5</w:t>
      </w:r>
    </w:p>
    <w:p>
      <w:pPr>
        <w:pStyle w:val="FirstParagraph"/>
      </w:pPr>
      <w:r>
        <w:t xml:space="preserve">Проверяем удаление файлов.</w:t>
      </w:r>
    </w:p>
    <w:bookmarkStart w:id="0" w:name="fig:001"/>
    <w:p>
      <w:pPr>
        <w:pStyle w:val="CaptionedFigure"/>
      </w:pPr>
      <w:bookmarkStart w:id="43" w:name="fig:001"/>
      <w:r>
        <w:drawing>
          <wp:inline>
            <wp:extent cx="5334000" cy="640791"/>
            <wp:effectExtent b="0" l="0" r="0" t="0"/>
            <wp:docPr descr="Figure 5: Проверка на удаление" title="" id="41" name="Picture"/>
            <a:graphic>
              <a:graphicData uri="http://schemas.openxmlformats.org/drawingml/2006/picture">
                <pic:pic>
                  <pic:nvPicPr>
                    <pic:cNvPr descr="image/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Проверка на удаление</w:t>
      </w:r>
    </w:p>
    <w:bookmarkEnd w:id="0"/>
    <w:bookmarkEnd w:id="44"/>
    <w:bookmarkStart w:id="49" w:name="section-4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6</w:t>
      </w:r>
    </w:p>
    <w:p>
      <w:pPr>
        <w:pStyle w:val="FirstParagraph"/>
      </w:pPr>
      <w:r>
        <w:t xml:space="preserve">Открываю файл report.md с помощью текстового редактора и делаю отчет по лабораторной работе.</w:t>
      </w:r>
    </w:p>
    <w:bookmarkStart w:id="0" w:name="fig:001"/>
    <w:p>
      <w:pPr>
        <w:pStyle w:val="CaptionedFigure"/>
      </w:pPr>
      <w:bookmarkStart w:id="48" w:name="fig:001"/>
      <w:r>
        <w:drawing>
          <wp:inline>
            <wp:extent cx="5334000" cy="2082657"/>
            <wp:effectExtent b="0" l="0" r="0" t="0"/>
            <wp:docPr descr="Figure 6: Открытие редактора и заполнение отчета" title="" id="46" name="Picture"/>
            <a:graphic>
              <a:graphicData uri="http://schemas.openxmlformats.org/drawingml/2006/picture">
                <pic:pic>
                  <pic:nvPicPr>
                    <pic:cNvPr descr="image/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2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6: Открытие редактора и заполнение отчета</w:t>
      </w:r>
    </w:p>
    <w:bookmarkEnd w:id="0"/>
    <w:bookmarkEnd w:id="49"/>
    <w:bookmarkEnd w:id="50"/>
    <w:bookmarkStart w:id="71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55" w:name="section-5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Перехожу в каталог 2-ой лаборатории</w:t>
      </w:r>
    </w:p>
    <w:bookmarkStart w:id="0" w:name="fig:001"/>
    <w:p>
      <w:pPr>
        <w:pStyle w:val="CaptionedFigure"/>
      </w:pPr>
      <w:bookmarkStart w:id="54" w:name="fig:001"/>
      <w:r>
        <w:drawing>
          <wp:inline>
            <wp:extent cx="5334000" cy="2194928"/>
            <wp:effectExtent b="0" l="0" r="0" t="0"/>
            <wp:docPr descr="Figure 7: Отерытие католога лаб 2" title="" id="52" name="Picture"/>
            <a:graphic>
              <a:graphicData uri="http://schemas.openxmlformats.org/drawingml/2006/picture">
                <pic:pic>
                  <pic:nvPicPr>
                    <pic:cNvPr descr="image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7: Отерытие католога лаб 2</w:t>
      </w:r>
    </w:p>
    <w:bookmarkEnd w:id="0"/>
    <w:bookmarkEnd w:id="55"/>
    <w:bookmarkStart w:id="60" w:name="section-6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Переименовываю файл и компилирую в pdf и docs формат</w:t>
      </w:r>
    </w:p>
    <w:bookmarkStart w:id="0" w:name="fig:001"/>
    <w:p>
      <w:pPr>
        <w:pStyle w:val="CaptionedFigure"/>
      </w:pPr>
      <w:bookmarkStart w:id="59" w:name="fig:001"/>
      <w:r>
        <w:drawing>
          <wp:inline>
            <wp:extent cx="5334000" cy="372462"/>
            <wp:effectExtent b="0" l="0" r="0" t="0"/>
            <wp:docPr descr="Figure 8: переименовывание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8: переименовывание</w:t>
      </w:r>
    </w:p>
    <w:bookmarkEnd w:id="0"/>
    <w:bookmarkEnd w:id="60"/>
    <w:bookmarkStart w:id="65" w:name="section-7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Проверяю выполнение</w:t>
      </w:r>
    </w:p>
    <w:bookmarkStart w:id="0" w:name="fig:001"/>
    <w:p>
      <w:pPr>
        <w:pStyle w:val="CaptionedFigure"/>
      </w:pPr>
      <w:bookmarkStart w:id="64" w:name="fig:001"/>
      <w:r>
        <w:drawing>
          <wp:inline>
            <wp:extent cx="5334000" cy="175113"/>
            <wp:effectExtent b="0" l="0" r="0" t="0"/>
            <wp:docPr descr="Figure 9: проверк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9: проверка</w:t>
      </w:r>
    </w:p>
    <w:bookmarkEnd w:id="0"/>
    <w:bookmarkEnd w:id="65"/>
    <w:bookmarkStart w:id="70" w:name="section-8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4</w:t>
      </w:r>
    </w:p>
    <w:p>
      <w:pPr>
        <w:pStyle w:val="FirstParagraph"/>
      </w:pPr>
      <w:r>
        <w:t xml:space="preserve">Загружаю файлы на gitgub.</w:t>
      </w:r>
    </w:p>
    <w:bookmarkStart w:id="0" w:name="fig:001"/>
    <w:p>
      <w:pPr>
        <w:pStyle w:val="CaptionedFigure"/>
      </w:pPr>
      <w:bookmarkStart w:id="69" w:name="fig:001"/>
      <w:r>
        <w:drawing>
          <wp:inline>
            <wp:extent cx="5334000" cy="1444720"/>
            <wp:effectExtent b="0" l="0" r="0" t="0"/>
            <wp:docPr descr="Figure 10: загрузка" title="" id="67" name="Picture"/>
            <a:graphic>
              <a:graphicData uri="http://schemas.openxmlformats.org/drawingml/2006/picture">
                <pic:pic>
                  <pic:nvPicPr>
                    <pic:cNvPr descr="image/1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10: загрузка</w:t>
      </w:r>
    </w:p>
    <w:bookmarkEnd w:id="0"/>
    <w:bookmarkEnd w:id="70"/>
    <w:bookmarkEnd w:id="71"/>
    <w:bookmarkStart w:id="7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этой лабораторной работы я освоил процедуру оформления отчетов с помощью языка разметки Markdown.</w:t>
      </w:r>
    </w:p>
    <w:bookmarkStart w:id="72" w:name="refs"/>
    <w:bookmarkEnd w:id="72"/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Очёт по лабораторной работе</dc:title>
  <dc:creator>Арфонос Д.</dc:creator>
  <dc:language>ru-RU</dc:language>
  <cp:keywords/>
  <dcterms:created xsi:type="dcterms:W3CDTF">2023-10-11T18:32:31Z</dcterms:created>
  <dcterms:modified xsi:type="dcterms:W3CDTF">2023-10-11T18:32:31Z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