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6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25.png" ContentType="image/png"/>
  <Override PartName="/word/media/rId119.png" ContentType="image/png"/>
  <Override PartName="/word/media/rId124.png" ContentType="image/png"/>
  <Override PartName="/word/media/rId128.png" ContentType="image/png"/>
  <Override PartName="/word/media/rId132.png" ContentType="image/png"/>
  <Override PartName="/word/media/rId137.png" ContentType="image/png"/>
  <Override PartName="/word/media/rId141.png" ContentType="image/png"/>
  <Override PartName="/word/media/rId145.png" ContentType="image/png"/>
  <Override PartName="/word/media/rId149.png" ContentType="image/png"/>
  <Override PartName="/word/media/rId153.png" ContentType="image/png"/>
  <Override PartName="/word/media/rId157.png" ContentType="image/png"/>
  <Override PartName="/word/media/rId29.png" ContentType="image/png"/>
  <Override PartName="/word/media/rId161.png" ContentType="image/png"/>
  <Override PartName="/word/media/rId44.png" ContentType="image/png"/>
  <Override PartName="/word/media/rId56.png" ContentType="image/png"/>
  <Override PartName="/word/media/rId64.png" ContentType="image/png"/>
  <Override PartName="/word/media/rId60.png" ContentType="image/png"/>
  <Override PartName="/word/media/rId92.png" ContentType="image/png"/>
  <Override PartName="/word/media/rId103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8.png" ContentType="image/png"/>
  <Override PartName="/word/media/rId52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p>
      <w:r>
        <w:pict>
          <v:rect style="width:0;height:1.5pt" o:hralign="center" o:hrstd="t" o:hr="t"/>
        </w:pict>
      </w:r>
    </w:p>
    <w:bookmarkEnd w:id="20"/>
    <w:bookmarkStart w:id="1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lab09,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92619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lab9-1.asm, вставляю в него программу с использованием подпрограммы(рис.[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951708"/>
            <wp:effectExtent b="0" l="0" r="0" t="0"/>
            <wp:docPr descr="Figure 2: 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020703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Изменяю текст программы для вычисления композиции f от g, при g(x) = 3x-1.</w:t>
      </w:r>
      <w:r>
        <w:t xml:space="preserve"> </w:t>
      </w:r>
      <w:r>
        <w:t xml:space="preserve">Создаю новую подпрограмму _subcalcul для вычисления функции g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477042"/>
            <wp:effectExtent b="0" l="0" r="0" t="0"/>
            <wp:docPr descr="Figure 4: Редоктирование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7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Редоктирование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970402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отработала верно!!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Создаю новый файл lab9-2.asm и вставляю в него текст из Листинга 9.2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p>
      <w:pPr>
        <w:pStyle w:val="BodyText"/>
      </w:pPr>
      <w:r>
        <w:drawing>
          <wp:inline>
            <wp:extent cx="5334000" cy="970402"/>
            <wp:effectExtent b="0" l="0" r="0" t="0"/>
            <wp:docPr descr="Редакт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#fig:006 width=80% }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4175853"/>
            <wp:effectExtent b="0" l="0" r="0" t="0"/>
            <wp:docPr descr="Figure 6: Редактирование программы" title="" id="45" name="Picture"/>
            <a:graphic>
              <a:graphicData uri="http://schemas.openxmlformats.org/drawingml/2006/picture">
                <pic:pic>
                  <pic:nvPicPr>
                    <pic:cNvPr descr="image/3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Редактирование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Создаю исполняемый файл, файл листинга для работы с отладчиком GDB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2351548"/>
            <wp:effectExtent b="0" l="0" r="0" t="0"/>
            <wp:docPr descr="Figure 7: Создание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8</w:t>
      </w:r>
    </w:p>
    <w:p>
      <w:pPr>
        <w:pStyle w:val="BodyText"/>
      </w:pPr>
      <w:r>
        <w:t xml:space="preserve">Проверяю работу программы, запустив ее в оболочке GDB с помощью команды run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935669"/>
            <wp:effectExtent b="0" l="0" r="0" t="0"/>
            <wp:docPr descr="Figure 8: Работа с отладчиком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5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Работа с отладчиком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9</w:t>
      </w:r>
    </w:p>
    <w:p>
      <w:pPr>
        <w:pStyle w:val="BodyText"/>
      </w:pPr>
      <w:r>
        <w:t xml:space="preserve">Для более подробного анализа программы, вставляю брэйкпоинт на метку _start (рис.[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085923"/>
            <wp:effectExtent b="0" l="0" r="0" t="0"/>
            <wp:docPr descr="Figure 9: Работа с откладкой gdb" title="" id="57" name="Picture"/>
            <a:graphic>
              <a:graphicData uri="http://schemas.openxmlformats.org/drawingml/2006/picture">
                <pic:pic>
                  <pic:nvPicPr>
                    <pic:cNvPr descr="image/3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Работа с откладкой gdb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10</w:t>
      </w:r>
    </w:p>
    <w:p>
      <w:pPr>
        <w:pStyle w:val="BodyText"/>
      </w:pPr>
      <w:r>
        <w:t xml:space="preserve">Посмотрим дизассемеблированный код, начиная с этой метки.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4631069"/>
            <wp:effectExtent b="0" l="0" r="0" t="0"/>
            <wp:docPr descr="Figure 10: Дисассамблеривоние кода" title="" id="61" name="Picture"/>
            <a:graphic>
              <a:graphicData uri="http://schemas.openxmlformats.org/drawingml/2006/picture">
                <pic:pic>
                  <pic:nvPicPr>
                    <pic:cNvPr descr="image/3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Дисассамблеривоние кода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11</w:t>
      </w:r>
    </w:p>
    <w:p>
      <w:pPr>
        <w:pStyle w:val="BodyText"/>
      </w:pPr>
      <w:r>
        <w:t xml:space="preserve">Так же посмотрим как выглядит дизассемблированный код c синтаксисом Intel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2301610"/>
            <wp:effectExtent b="0" l="0" r="0" t="0"/>
            <wp:docPr descr="Figure 11: Cинтаксис Intel" title="" id="65" name="Picture"/>
            <a:graphic>
              <a:graphicData uri="http://schemas.openxmlformats.org/drawingml/2006/picture">
                <pic:pic>
                  <pic:nvPicPr>
                    <pic:cNvPr descr="image/3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1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Cинтаксис Intel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12</w:t>
      </w:r>
    </w:p>
    <w:p>
      <w:pPr>
        <w:pStyle w:val="BodyText"/>
      </w:pPr>
      <w:r>
        <w:t xml:space="preserve">Включим режим псевдографики, с помощью которого отбражается код программы и содержимое регистров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4986130"/>
            <wp:effectExtent b="0" l="0" r="0" t="0"/>
            <wp:docPr descr="Figure 12: Режим псевдографики" title="" id="69" name="Picture"/>
            <a:graphic>
              <a:graphicData uri="http://schemas.openxmlformats.org/drawingml/2006/picture">
                <pic:pic>
                  <pic:nvPicPr>
                    <pic:cNvPr descr="image/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Режим псевдографики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13</w:t>
      </w:r>
    </w:p>
    <w:p>
      <w:pPr>
        <w:pStyle w:val="BodyText"/>
      </w:pPr>
      <w:r>
        <w:t xml:space="preserve">Посмотрим информацию о наших точках останова и сразу добавим еще одну точку 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4986130"/>
            <wp:effectExtent b="0" l="0" r="0" t="0"/>
            <wp:docPr descr="Figure 13: Просмотр точек остонова" title="" id="73" name="Picture"/>
            <a:graphic>
              <a:graphicData uri="http://schemas.openxmlformats.org/drawingml/2006/picture">
                <pic:pic>
                  <pic:nvPicPr>
                    <pic:cNvPr descr="image/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Просмотр точек остонова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14</w:t>
      </w:r>
    </w:p>
    <w:p>
      <w:pPr>
        <w:pStyle w:val="BodyText"/>
      </w:pPr>
      <w:r>
        <w:t xml:space="preserve">Так же можно выводить значения регистров. Делается это командой i r. Псевдографика предствалена на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986130"/>
            <wp:effectExtent b="0" l="0" r="0" t="0"/>
            <wp:docPr descr="Figure 14: Вывод значений регистров" title="" id="77" name="Picture"/>
            <a:graphic>
              <a:graphicData uri="http://schemas.openxmlformats.org/drawingml/2006/picture">
                <pic:pic>
                  <pic:nvPicPr>
                    <pic:cNvPr descr="image/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Вывод значений регистров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15</w:t>
      </w:r>
    </w:p>
    <w:p>
      <w:pPr>
        <w:pStyle w:val="BodyText"/>
      </w:pPr>
      <w:r>
        <w:t xml:space="preserve">В отладчике можно вывести текущее значение переменных. Сделать это можно по имени или по адресу: выводим значения переменных msg1 и msg2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4986130"/>
            <wp:effectExtent b="0" l="0" r="0" t="0"/>
            <wp:docPr descr="Figure 15: Вывод значений переменных" title="" id="81" name="Picture"/>
            <a:graphic>
              <a:graphicData uri="http://schemas.openxmlformats.org/drawingml/2006/picture">
                <pic:pic>
                  <pic:nvPicPr>
                    <pic:cNvPr descr="image/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Вывод значений переменных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16</w:t>
      </w:r>
    </w:p>
    <w:p>
      <w:pPr>
        <w:pStyle w:val="BodyText"/>
      </w:pPr>
      <w:r>
        <w:t xml:space="preserve">Так же отладчик позволяет менять значения переменных прямо во время</w:t>
      </w:r>
      <w:r>
        <w:t xml:space="preserve"> </w:t>
      </w:r>
      <w:r>
        <w:t xml:space="preserve">выполнения программы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1041400"/>
            <wp:effectExtent b="0" l="0" r="0" t="0"/>
            <wp:docPr descr="Figure 16: Изменение значений переменных" title="" id="85" name="Picture"/>
            <a:graphic>
              <a:graphicData uri="http://schemas.openxmlformats.org/drawingml/2006/picture">
                <pic:pic>
                  <pic:nvPicPr>
                    <pic:cNvPr descr="image/1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Изменение значений переменных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Заменяю первый символ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 </w:t>
      </w:r>
      <w:r>
        <w:t xml:space="preserve">на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17</w:t>
      </w:r>
    </w:p>
    <w:p>
      <w:pPr>
        <w:pStyle w:val="BodyText"/>
      </w:pPr>
      <w:r>
        <w:t xml:space="preserve">Замененяю первый символ переменной msg2 на символ j.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845959"/>
            <wp:effectExtent b="0" l="0" r="0" t="0"/>
            <wp:docPr descr="Figure 17: Изменение значений переменных" title="" id="89" name="Picture"/>
            <a:graphic>
              <a:graphicData uri="http://schemas.openxmlformats.org/drawingml/2006/picture">
                <pic:pic>
                  <pic:nvPicPr>
                    <pic:cNvPr descr="image/1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Изменение значений переменных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18</w:t>
      </w:r>
    </w:p>
    <w:p>
      <w:pPr>
        <w:pStyle w:val="BodyText"/>
      </w:pPr>
      <w:r>
        <w:t xml:space="preserve">Выоводить можно так же содержимое регисторов. Выведем значение ebx в</w:t>
      </w:r>
      <w:r>
        <w:t xml:space="preserve"> </w:t>
      </w:r>
      <w:r>
        <w:t xml:space="preserve">разных форматах: строчном, 16-ричном 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3116694"/>
            <wp:effectExtent b="0" l="0" r="0" t="0"/>
            <wp:docPr descr="Figure 18: Запуск исполняемого файла" title="" id="93" name="Picture"/>
            <a:graphic>
              <a:graphicData uri="http://schemas.openxmlformats.org/drawingml/2006/picture">
                <pic:pic>
                  <pic:nvPicPr>
                    <pic:cNvPr descr="image/3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19</w:t>
      </w:r>
    </w:p>
    <w:p>
      <w:pPr>
        <w:pStyle w:val="BodyText"/>
      </w:pPr>
      <w:r>
        <w:t xml:space="preserve">Как и переменным, регистрам можно задавать значения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9" w:name="fig:019"/>
      <w:r>
        <w:drawing>
          <wp:inline>
            <wp:extent cx="5334000" cy="1077485"/>
            <wp:effectExtent b="0" l="0" r="0" t="0"/>
            <wp:docPr descr="Figure 19: Вывод значений переменных" title="" id="97" name="Picture"/>
            <a:graphic>
              <a:graphicData uri="http://schemas.openxmlformats.org/drawingml/2006/picture">
                <pic:pic>
                  <pic:nvPicPr>
                    <pic:cNvPr descr="image/1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Вывод значений переменных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20</w:t>
      </w:r>
    </w:p>
    <w:p>
      <w:pPr>
        <w:pStyle w:val="BodyText"/>
      </w:pPr>
      <w:r>
        <w:t xml:space="preserve">Так же отладчик позволяет менять значения переменных прямо во время</w:t>
      </w:r>
      <w:r>
        <w:t xml:space="preserve"> </w:t>
      </w:r>
      <w:r>
        <w:t xml:space="preserve">выполнения программы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1077485"/>
            <wp:effectExtent b="0" l="0" r="0" t="0"/>
            <wp:docPr descr="Figure 20: Вывод значений переменных" title="" id="100" name="Picture"/>
            <a:graphic>
              <a:graphicData uri="http://schemas.openxmlformats.org/drawingml/2006/picture">
                <pic:pic>
                  <pic:nvPicPr>
                    <pic:cNvPr descr="image/1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Вывод значений переменных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Однако при попытке задать строчное значение, происходит ошибка.</w:t>
      </w:r>
    </w:p>
    <w:p>
      <w:pPr>
        <w:pStyle w:val="FirstParagraph"/>
      </w:pPr>
      <w:r>
        <w:rPr>
          <w:bCs/>
          <w:b/>
        </w:rPr>
        <w:t xml:space="preserve">Завершим работу в gdb командами continue, она закончит выполнение программы, и exit, она завершит сеанс gdb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21</w:t>
      </w:r>
    </w:p>
    <w:p>
      <w:pPr>
        <w:pStyle w:val="BodyText"/>
      </w:pPr>
      <w:r>
        <w:t xml:space="preserve">Скопируем файл из лабораторной 9, переименуем её и создадим исполняемый</w:t>
      </w:r>
      <w:r>
        <w:t xml:space="preserve"> </w:t>
      </w:r>
      <w:r>
        <w:t xml:space="preserve">файл.(рис.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860142"/>
            <wp:effectExtent b="0" l="0" r="0" t="0"/>
            <wp:docPr descr="Figure 21: копирование файла" title="" id="104" name="Picture"/>
            <a:graphic>
              <a:graphicData uri="http://schemas.openxmlformats.org/drawingml/2006/picture">
                <pic:pic>
                  <pic:nvPicPr>
                    <pic:cNvPr descr="image/36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копирование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22</w:t>
      </w:r>
    </w:p>
    <w:p>
      <w:pPr>
        <w:pStyle w:val="BodyText"/>
      </w:pPr>
      <w:r>
        <w:t xml:space="preserve">Откроем отладчик и зададим аргументы.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]).</w:t>
      </w:r>
    </w:p>
    <w:bookmarkStart w:id="0" w:name="fig:022"/>
    <w:p>
      <w:pPr>
        <w:pStyle w:val="CaptionedFigure"/>
      </w:pPr>
      <w:bookmarkStart w:id="110" w:name="fig:022"/>
      <w:r>
        <w:drawing>
          <wp:inline>
            <wp:extent cx="5334000" cy="471655"/>
            <wp:effectExtent b="0" l="0" r="0" t="0"/>
            <wp:docPr descr="Figure 22: Запуск исполняемого файла" title="" id="108" name="Picture"/>
            <a:graphic>
              <a:graphicData uri="http://schemas.openxmlformats.org/drawingml/2006/picture">
                <pic:pic>
                  <pic:nvPicPr>
                    <pic:cNvPr descr="image/17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Шаг 23</w:t>
      </w:r>
    </w:p>
    <w:p>
      <w:pPr>
        <w:pStyle w:val="BodyText"/>
      </w:pPr>
      <w:r>
        <w:t xml:space="preserve">Создадим точку останова на метке _start и запустим программу(рис.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]).</w:t>
      </w:r>
    </w:p>
    <w:bookmarkStart w:id="0" w:name="fig:023"/>
    <w:p>
      <w:pPr>
        <w:pStyle w:val="CaptionedFigure"/>
      </w:pPr>
      <w:bookmarkStart w:id="114" w:name="fig:023"/>
      <w:r>
        <w:drawing>
          <wp:inline>
            <wp:extent cx="5334000" cy="1509299"/>
            <wp:effectExtent b="0" l="0" r="0" t="0"/>
            <wp:docPr descr="Figure 23: Изменение значений переменных" title="" id="112" name="Picture"/>
            <a:graphic>
              <a:graphicData uri="http://schemas.openxmlformats.org/drawingml/2006/picture">
                <pic:pic>
                  <pic:nvPicPr>
                    <pic:cNvPr descr="image/18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9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23: Изменение значений переменных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24</w:t>
      </w:r>
    </w:p>
    <w:p>
      <w:pPr>
        <w:pStyle w:val="BodyText"/>
      </w:pPr>
      <w:r>
        <w:t xml:space="preserve">Посмотрим на содержимое стека, что расположено по адрессу, находящемуся в регистре esp(рис. [</w:t>
      </w:r>
      <w:hyperlink w:anchor="fig:025">
        <w:r>
          <w:rPr>
            <w:rStyle w:val="Hyperlink"/>
          </w:rPr>
          <w:t xml:space="preserve">24</w:t>
        </w:r>
      </w:hyperlink>
      <w:r>
        <w:t xml:space="preserve">]).</w:t>
      </w:r>
    </w:p>
    <w:bookmarkStart w:id="0" w:name="fig:025"/>
    <w:p>
      <w:pPr>
        <w:pStyle w:val="CaptionedFigure"/>
      </w:pPr>
      <w:bookmarkStart w:id="118" w:name="fig:025"/>
      <w:r>
        <w:drawing>
          <wp:inline>
            <wp:extent cx="5334000" cy="969038"/>
            <wp:effectExtent b="0" l="0" r="0" t="0"/>
            <wp:docPr descr="Figure 24: Просмотр содержимого в esp" title="" id="116" name="Picture"/>
            <a:graphic>
              <a:graphicData uri="http://schemas.openxmlformats.org/drawingml/2006/picture">
                <pic:pic>
                  <pic:nvPicPr>
                    <pic:cNvPr descr="image/19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Figure 24: Просмотр содержимого в esp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25</w:t>
      </w:r>
    </w:p>
    <w:p>
      <w:pPr>
        <w:pStyle w:val="BodyText"/>
      </w:pPr>
      <w:r>
        <w:t xml:space="preserve">Далее посмотрим на все остальные аргументы в стеке. Их адреса распологаются в 4 байтах друг от друга(именно столько занимает элемент стека) (рис. [</w:t>
      </w:r>
      <w:hyperlink w:anchor="fig:026">
        <w:r>
          <w:rPr>
            <w:rStyle w:val="Hyperlink"/>
          </w:rPr>
          <w:t xml:space="preserve">25</w:t>
        </w:r>
      </w:hyperlink>
      <w:r>
        <w:t xml:space="preserve">]).</w:t>
      </w:r>
    </w:p>
    <w:bookmarkStart w:id="0" w:name="fig:026"/>
    <w:p>
      <w:pPr>
        <w:pStyle w:val="CaptionedFigure"/>
      </w:pPr>
      <w:bookmarkStart w:id="122" w:name="fig:026"/>
      <w:r>
        <w:drawing>
          <wp:inline>
            <wp:extent cx="5334000" cy="2452610"/>
            <wp:effectExtent b="0" l="0" r="0" t="0"/>
            <wp:docPr descr="Figure 25: Вывод значений переменных" title="" id="120" name="Picture"/>
            <a:graphic>
              <a:graphicData uri="http://schemas.openxmlformats.org/drawingml/2006/picture">
                <pic:pic>
                  <pic:nvPicPr>
                    <pic:cNvPr descr="image/20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Figure 25: Вывод значений переменных</w:t>
      </w:r>
    </w:p>
    <w:bookmarkEnd w:id="0"/>
    <w:p>
      <w:r>
        <w:pict>
          <v:rect style="width:0;height:1.5pt" o:hralign="center" o:hrstd="t" o:hr="t"/>
        </w:pict>
      </w:r>
    </w:p>
    <w:bookmarkEnd w:id="123"/>
    <w:bookmarkStart w:id="16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136" w:name="з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Здание №1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Копирую программу из лабороторной 8 (рис. [</w:t>
      </w:r>
      <w:hyperlink w:anchor="fig:027">
        <w:r>
          <w:rPr>
            <w:rStyle w:val="Hyperlink"/>
          </w:rPr>
          <w:t xml:space="preserve">26</w:t>
        </w:r>
      </w:hyperlink>
      <w:r>
        <w:t xml:space="preserve">]).</w:t>
      </w:r>
    </w:p>
    <w:bookmarkStart w:id="0" w:name="fig:027"/>
    <w:p>
      <w:pPr>
        <w:pStyle w:val="CaptionedFigure"/>
      </w:pPr>
      <w:bookmarkStart w:id="127" w:name="fig:027"/>
      <w:r>
        <w:drawing>
          <wp:inline>
            <wp:extent cx="5334000" cy="709673"/>
            <wp:effectExtent b="0" l="0" r="0" t="0"/>
            <wp:docPr descr="Figure 26: Копирование файла" title="" id="125" name="Picture"/>
            <a:graphic>
              <a:graphicData uri="http://schemas.openxmlformats.org/drawingml/2006/picture">
                <pic:pic>
                  <pic:nvPicPr>
                    <pic:cNvPr descr="image/2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"/>
    </w:p>
    <w:p>
      <w:pPr>
        <w:pStyle w:val="ImageCaption"/>
      </w:pPr>
      <w:r>
        <w:t xml:space="preserve">Figure 26: Копирование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Изменяю текст программы с использованием подпрограмм (рис. [</w:t>
      </w:r>
      <w:hyperlink w:anchor="fig:028">
        <w:r>
          <w:rPr>
            <w:rStyle w:val="Hyperlink"/>
          </w:rPr>
          <w:t xml:space="preserve">27</w:t>
        </w:r>
      </w:hyperlink>
      <w:r>
        <w:t xml:space="preserve">]).</w:t>
      </w:r>
    </w:p>
    <w:bookmarkStart w:id="0" w:name="fig:028"/>
    <w:p>
      <w:pPr>
        <w:pStyle w:val="CaptionedFigure"/>
      </w:pPr>
      <w:bookmarkStart w:id="131" w:name="fig:028"/>
      <w:r>
        <w:drawing>
          <wp:inline>
            <wp:extent cx="5334000" cy="4555648"/>
            <wp:effectExtent b="0" l="0" r="0" t="0"/>
            <wp:docPr descr="Figure 27: Изменение программы" title="" id="129" name="Picture"/>
            <a:graphic>
              <a:graphicData uri="http://schemas.openxmlformats.org/drawingml/2006/picture">
                <pic:pic>
                  <pic:nvPicPr>
                    <pic:cNvPr descr="image/2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1"/>
    </w:p>
    <w:p>
      <w:pPr>
        <w:pStyle w:val="ImageCaption"/>
      </w:pPr>
      <w:r>
        <w:t xml:space="preserve">Figure 27: Изменение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и проверяю работу изменённой программы .(рис. [</w:t>
      </w:r>
      <w:hyperlink w:anchor="fig:029">
        <w:r>
          <w:rPr>
            <w:rStyle w:val="Hyperlink"/>
          </w:rPr>
          <w:t xml:space="preserve">28</w:t>
        </w:r>
      </w:hyperlink>
      <w:r>
        <w:t xml:space="preserve">]).</w:t>
      </w:r>
    </w:p>
    <w:bookmarkStart w:id="0" w:name="fig:029"/>
    <w:p>
      <w:pPr>
        <w:pStyle w:val="CaptionedFigure"/>
      </w:pPr>
      <w:bookmarkStart w:id="135" w:name="fig:029"/>
      <w:r>
        <w:drawing>
          <wp:inline>
            <wp:extent cx="5334000" cy="966127"/>
            <wp:effectExtent b="0" l="0" r="0" t="0"/>
            <wp:docPr descr="Figure 28: Запуск исполняемого файла" title="" id="133" name="Picture"/>
            <a:graphic>
              <a:graphicData uri="http://schemas.openxmlformats.org/drawingml/2006/picture">
                <pic:pic>
                  <pic:nvPicPr>
                    <pic:cNvPr descr="image/23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5"/>
    </w:p>
    <w:p>
      <w:pPr>
        <w:pStyle w:val="ImageCaption"/>
      </w:pPr>
      <w:r>
        <w:t xml:space="preserve">Figure 28: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верно</w:t>
      </w:r>
    </w:p>
    <w:p>
      <w:r>
        <w:pict>
          <v:rect style="width:0;height:1.5pt" o:hralign="center" o:hrstd="t" o:hr="t"/>
        </w:pict>
      </w:r>
    </w:p>
    <w:bookmarkEnd w:id="136"/>
    <w:bookmarkStart w:id="165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№2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Создаю новый файл и вставляю в него программу из листинга (рис. [</w:t>
      </w:r>
      <w:hyperlink w:anchor="fig:030">
        <w:r>
          <w:rPr>
            <w:rStyle w:val="Hyperlink"/>
          </w:rPr>
          <w:t xml:space="preserve">29</w:t>
        </w:r>
      </w:hyperlink>
      <w:r>
        <w:t xml:space="preserve">]).</w:t>
      </w:r>
    </w:p>
    <w:bookmarkStart w:id="0" w:name="fig:030"/>
    <w:p>
      <w:pPr>
        <w:pStyle w:val="CaptionedFigure"/>
      </w:pPr>
      <w:bookmarkStart w:id="140" w:name="fig:030"/>
      <w:r>
        <w:drawing>
          <wp:inline>
            <wp:extent cx="5334000" cy="5113348"/>
            <wp:effectExtent b="0" l="0" r="0" t="0"/>
            <wp:docPr descr="Figure 29: Программа вычисления выражения (3 + 2) * 4 + 5" title="" id="138" name="Picture"/>
            <a:graphic>
              <a:graphicData uri="http://schemas.openxmlformats.org/drawingml/2006/picture">
                <pic:pic>
                  <pic:nvPicPr>
                    <pic:cNvPr descr="image/24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29: Программа вычисления выражения (3 + 2) * 4 + 5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Проверяю работу программы и вижу, что в его тексте есть ошибки (рис. [</w:t>
      </w:r>
      <w:hyperlink w:anchor="fig:031">
        <w:r>
          <w:rPr>
            <w:rStyle w:val="Hyperlink"/>
          </w:rPr>
          <w:t xml:space="preserve">30</w:t>
        </w:r>
      </w:hyperlink>
      <w:r>
        <w:t xml:space="preserve">]).</w:t>
      </w:r>
    </w:p>
    <w:bookmarkStart w:id="0" w:name="fig:031"/>
    <w:p>
      <w:pPr>
        <w:pStyle w:val="CaptionedFigure"/>
      </w:pPr>
      <w:bookmarkStart w:id="144" w:name="fig:031"/>
      <w:r>
        <w:drawing>
          <wp:inline>
            <wp:extent cx="5334000" cy="868131"/>
            <wp:effectExtent b="0" l="0" r="0" t="0"/>
            <wp:docPr descr="Figure 30: Запуск исполняемого файла" title="" id="142" name="Picture"/>
            <a:graphic>
              <a:graphicData uri="http://schemas.openxmlformats.org/drawingml/2006/picture">
                <pic:pic>
                  <pic:nvPicPr>
                    <pic:cNvPr descr="image/25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Figure 30: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Далее открываю прогрмму в отладчике. Для того, чтобы найти ошибку дисассемблирую программу и добавляю брейкпоинты в основной части программы (рис. [</w:t>
      </w:r>
      <w:hyperlink w:anchor="fig:033">
        <w:r>
          <w:rPr>
            <w:rStyle w:val="Hyperlink"/>
          </w:rPr>
          <w:t xml:space="preserve">31</w:t>
        </w:r>
      </w:hyperlink>
      <w:r>
        <w:t xml:space="preserve">]).</w:t>
      </w:r>
    </w:p>
    <w:bookmarkStart w:id="0" w:name="fig:033"/>
    <w:p>
      <w:pPr>
        <w:pStyle w:val="CaptionedFigure"/>
      </w:pPr>
      <w:bookmarkStart w:id="148" w:name="fig:033"/>
      <w:r>
        <w:drawing>
          <wp:inline>
            <wp:extent cx="5334000" cy="3285677"/>
            <wp:effectExtent b="0" l="0" r="0" t="0"/>
            <wp:docPr descr="Figure 31: Работа с отладчиком" title="" id="146" name="Picture"/>
            <a:graphic>
              <a:graphicData uri="http://schemas.openxmlformats.org/drawingml/2006/picture">
                <pic:pic>
                  <pic:nvPicPr>
                    <pic:cNvPr descr="image/26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8"/>
    </w:p>
    <w:p>
      <w:pPr>
        <w:pStyle w:val="ImageCaption"/>
      </w:pPr>
      <w:r>
        <w:t xml:space="preserve">Figure 31: Работа с отладчиком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Запускаю программу до первой точки останова, и проверяю значения регистров.</w:t>
      </w:r>
    </w:p>
    <w:p>
      <w:pPr>
        <w:numPr>
          <w:ilvl w:val="0"/>
          <w:numId w:val="1005"/>
        </w:numPr>
        <w:pStyle w:val="Compact"/>
      </w:pPr>
      <w:r>
        <w:t xml:space="preserve">Замечаю, что результат сложение записывается в регистр ebx. (рис. [</w:t>
      </w:r>
      <w:hyperlink w:anchor="fig:034">
        <w:r>
          <w:rPr>
            <w:rStyle w:val="Hyperlink"/>
          </w:rPr>
          <w:t xml:space="preserve">32</w:t>
        </w:r>
      </w:hyperlink>
      <w:r>
        <w:t xml:space="preserve">]).</w:t>
      </w:r>
    </w:p>
    <w:bookmarkStart w:id="0" w:name="fig:034"/>
    <w:p>
      <w:pPr>
        <w:pStyle w:val="CaptionedFigure"/>
      </w:pPr>
      <w:bookmarkStart w:id="152" w:name="fig:034"/>
      <w:r>
        <w:drawing>
          <wp:inline>
            <wp:extent cx="5334000" cy="1272791"/>
            <wp:effectExtent b="0" l="0" r="0" t="0"/>
            <wp:docPr descr="Figure 32: Проверка значений регистров" title="" id="150" name="Picture"/>
            <a:graphic>
              <a:graphicData uri="http://schemas.openxmlformats.org/drawingml/2006/picture">
                <pic:pic>
                  <pic:nvPicPr>
                    <pic:cNvPr descr="image/27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2"/>
    </w:p>
    <w:p>
      <w:pPr>
        <w:pStyle w:val="ImageCaption"/>
      </w:pPr>
      <w:r>
        <w:t xml:space="preserve">Figure 32: Проверка значений регистров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Перехожу к следующему брейкпоинту и снова проверяю какие значения принимают регистры. (рис. [</w:t>
      </w:r>
      <w:hyperlink w:anchor="fig:035">
        <w:r>
          <w:rPr>
            <w:rStyle w:val="Hyperlink"/>
          </w:rPr>
          <w:t xml:space="preserve">33</w:t>
        </w:r>
      </w:hyperlink>
      <w:r>
        <w:t xml:space="preserve">]).</w:t>
      </w:r>
    </w:p>
    <w:p>
      <w:pPr>
        <w:numPr>
          <w:ilvl w:val="0"/>
          <w:numId w:val="1006"/>
        </w:numPr>
        <w:pStyle w:val="Compact"/>
      </w:pPr>
      <w:r>
        <w:t xml:space="preserve">Замечаю, что умножение регистра ecx происходит на регистр eax(4*2), а к регистру ebx плюсуется 5 (5+5) и его значенние записыватся в результат программы.</w:t>
      </w:r>
    </w:p>
    <w:bookmarkStart w:id="0" w:name="fig:035"/>
    <w:p>
      <w:pPr>
        <w:pStyle w:val="CaptionedFigure"/>
      </w:pPr>
      <w:bookmarkStart w:id="156" w:name="fig:035"/>
      <w:r>
        <w:drawing>
          <wp:inline>
            <wp:extent cx="5334000" cy="1934307"/>
            <wp:effectExtent b="0" l="0" r="0" t="0"/>
            <wp:docPr descr="Figure 33: Выявление главных ошибок" title="" id="154" name="Picture"/>
            <a:graphic>
              <a:graphicData uri="http://schemas.openxmlformats.org/drawingml/2006/picture">
                <pic:pic>
                  <pic:nvPicPr>
                    <pic:cNvPr descr="image/28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6"/>
    </w:p>
    <w:p>
      <w:pPr>
        <w:pStyle w:val="ImageCaption"/>
      </w:pPr>
      <w:r>
        <w:t xml:space="preserve">Figure 33: Выявление главных ошибок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Исправляю основные ошибки выявленные с помощью отладчика GDB. (рис. [</w:t>
      </w:r>
      <w:hyperlink w:anchor="fig:036">
        <w:r>
          <w:rPr>
            <w:rStyle w:val="Hyperlink"/>
          </w:rPr>
          <w:t xml:space="preserve">34</w:t>
        </w:r>
      </w:hyperlink>
      <w:r>
        <w:t xml:space="preserve">]).</w:t>
      </w:r>
    </w:p>
    <w:bookmarkStart w:id="0" w:name="fig:036"/>
    <w:p>
      <w:pPr>
        <w:pStyle w:val="CaptionedFigure"/>
      </w:pPr>
      <w:bookmarkStart w:id="160" w:name="fig:036"/>
      <w:r>
        <w:drawing>
          <wp:inline>
            <wp:extent cx="5334000" cy="1030610"/>
            <wp:effectExtent b="0" l="0" r="0" t="0"/>
            <wp:docPr descr="Figure 34: Исправление ошибок в программе" title="" id="158" name="Picture"/>
            <a:graphic>
              <a:graphicData uri="http://schemas.openxmlformats.org/drawingml/2006/picture">
                <pic:pic>
                  <pic:nvPicPr>
                    <pic:cNvPr descr="image/29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0"/>
    </w:p>
    <w:p>
      <w:pPr>
        <w:pStyle w:val="ImageCaption"/>
      </w:pPr>
      <w:r>
        <w:t xml:space="preserve">Figure 34: Исправление ошибок в программе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Создаю исполняемый файл и проверяю работу программы. (рис. [</w:t>
      </w:r>
      <w:hyperlink w:anchor="fig:037">
        <w:r>
          <w:rPr>
            <w:rStyle w:val="Hyperlink"/>
          </w:rPr>
          <w:t xml:space="preserve">35</w:t>
        </w:r>
      </w:hyperlink>
      <w:r>
        <w:t xml:space="preserve">]).</w:t>
      </w:r>
    </w:p>
    <w:bookmarkStart w:id="0" w:name="fig:037"/>
    <w:p>
      <w:pPr>
        <w:pStyle w:val="CaptionedFigure"/>
      </w:pPr>
      <w:bookmarkStart w:id="164" w:name="fig:037"/>
      <w:r>
        <w:drawing>
          <wp:inline>
            <wp:extent cx="5334000" cy="833929"/>
            <wp:effectExtent b="0" l="0" r="0" t="0"/>
            <wp:docPr descr="Figure 35: Запуск исполняемого файла" title="" id="162" name="Picture"/>
            <a:graphic>
              <a:graphicData uri="http://schemas.openxmlformats.org/drawingml/2006/picture">
                <pic:pic>
                  <pic:nvPicPr>
                    <pic:cNvPr descr="image/30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4"/>
    </w:p>
    <w:p>
      <w:pPr>
        <w:pStyle w:val="ImageCaption"/>
      </w:pPr>
      <w:r>
        <w:t xml:space="preserve">Figure 35: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без ошибок!!</w:t>
      </w:r>
    </w:p>
    <w:bookmarkEnd w:id="165"/>
    <w:bookmarkEnd w:id="166"/>
    <w:bookmarkStart w:id="16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работы, я научился организовывать код в подпрограммы и познакомился с базовыми функциями отладчика GDB.</w:t>
      </w:r>
    </w:p>
    <w:bookmarkEnd w:id="1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6" Target="media/rId96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25" Target="media/rId25.png" /><Relationship Type="http://schemas.openxmlformats.org/officeDocument/2006/relationships/image" Id="rId119" Target="media/rId119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7" Target="media/rId137.png" /><Relationship Type="http://schemas.openxmlformats.org/officeDocument/2006/relationships/image" Id="rId141" Target="media/rId141.png" /><Relationship Type="http://schemas.openxmlformats.org/officeDocument/2006/relationships/image" Id="rId145" Target="media/rId145.png" /><Relationship Type="http://schemas.openxmlformats.org/officeDocument/2006/relationships/image" Id="rId149" Target="media/rId149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29" Target="media/rId29.png" /><Relationship Type="http://schemas.openxmlformats.org/officeDocument/2006/relationships/image" Id="rId161" Target="media/rId161.png" /><Relationship Type="http://schemas.openxmlformats.org/officeDocument/2006/relationships/image" Id="rId44" Target="media/rId44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60" Target="media/rId60.png" /><Relationship Type="http://schemas.openxmlformats.org/officeDocument/2006/relationships/image" Id="rId92" Target="media/rId92.png" /><Relationship Type="http://schemas.openxmlformats.org/officeDocument/2006/relationships/image" Id="rId103" Target="media/rId103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Арфонос Дмитрий</dc:creator>
  <dc:language>ru-RU</dc:language>
  <cp:keywords/>
  <dcterms:created xsi:type="dcterms:W3CDTF">2023-12-09T01:13:41Z</dcterms:created>
  <dcterms:modified xsi:type="dcterms:W3CDTF">2023-12-09T01:13:41Z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