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9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Арфонос</w:t>
      </w:r>
      <w:r>
        <w:t xml:space="preserve"> </w:t>
      </w:r>
      <w:r>
        <w:t xml:space="preserve">Дмитрий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>
      <w:r>
        <w:pict>
          <v:rect style="width:0;height:1.5pt" o:hralign="center" o:hrstd="t" o:hr="t"/>
        </w:pict>
      </w:r>
    </w:p>
    <w:bookmarkEnd w:id="20"/>
    <w:bookmarkStart w:id="13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</w:t>
      </w:r>
      <w:r>
        <w:t xml:space="preserve"> </w:t>
      </w:r>
      <w:r>
        <w:t xml:space="preserve">Настроиваю каталог для виртуальной машины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698012"/>
            <wp:effectExtent b="0" l="0" r="0" t="0"/>
            <wp:docPr descr="Figure 1: Настройка каталого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Настройка каталогов</w:t>
      </w:r>
    </w:p>
    <w:bookmarkEnd w:id="0"/>
    <w:p>
      <w:pPr>
        <w:pStyle w:val="BodyText"/>
      </w:pPr>
      <w:r>
        <w:rPr>
          <w:bCs/>
          <w:b/>
        </w:rPr>
        <w:t xml:space="preserve">2</w:t>
      </w:r>
      <w:r>
        <w:t xml:space="preserve"> </w:t>
      </w:r>
      <w:r>
        <w:t xml:space="preserve">Настроиваю хост-клавиши с ctrl на num-lock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781063"/>
            <wp:effectExtent b="0" l="0" r="0" t="0"/>
            <wp:docPr descr="Figure 2: Настройка хост клавиш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1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Настройка хост клавиш</w:t>
      </w:r>
    </w:p>
    <w:bookmarkEnd w:id="0"/>
    <w:p>
      <w:pPr>
        <w:pStyle w:val="BodyText"/>
      </w:pPr>
      <w:r>
        <w:rPr>
          <w:bCs/>
          <w:b/>
        </w:rPr>
        <w:t xml:space="preserve">3</w:t>
      </w:r>
      <w:r>
        <w:t xml:space="preserve"> </w:t>
      </w:r>
      <w:r>
        <w:t xml:space="preserve">Создаю виртуальную машину: выбираю установленный привод оптических дисков и даю ей имя своего логина(рис.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936327"/>
            <wp:effectExtent b="0" l="0" r="0" t="0"/>
            <wp:docPr descr="Figure 3: Создание виртуальной машин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Создание виртуальной машины</w:t>
      </w:r>
    </w:p>
    <w:bookmarkEnd w:id="0"/>
    <w:p>
      <w:pPr>
        <w:pStyle w:val="BodyText"/>
      </w:pPr>
      <w:r>
        <w:rPr>
          <w:bCs/>
          <w:b/>
        </w:rPr>
        <w:t xml:space="preserve">4</w:t>
      </w:r>
      <w:r>
        <w:t xml:space="preserve"> </w:t>
      </w:r>
      <w:r>
        <w:t xml:space="preserve">Устанавливаю обьем оперативной памяти 2 гб и 3 цп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962689"/>
            <wp:effectExtent b="0" l="0" r="0" t="0"/>
            <wp:docPr descr="Figure 4: Установка оперативки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Установка оперативки</w:t>
      </w:r>
    </w:p>
    <w:bookmarkEnd w:id="0"/>
    <w:p>
      <w:pPr>
        <w:pStyle w:val="BodyText"/>
      </w:pPr>
      <w:r>
        <w:rPr>
          <w:bCs/>
          <w:b/>
        </w:rPr>
        <w:t xml:space="preserve">5</w:t>
      </w:r>
      <w:r>
        <w:t xml:space="preserve"> </w:t>
      </w:r>
      <w:r>
        <w:t xml:space="preserve">Устанавливаю обьем жесткого диска 80 гб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142210"/>
            <wp:effectExtent b="0" l="0" r="0" t="0"/>
            <wp:docPr descr="Figure 5: жесткий диск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жесткий диск</w:t>
      </w:r>
    </w:p>
    <w:bookmarkEnd w:id="0"/>
    <w:p>
      <w:pPr>
        <w:pStyle w:val="BodyText"/>
      </w:pPr>
      <w:r>
        <w:rPr>
          <w:bCs/>
          <w:b/>
        </w:rPr>
        <w:t xml:space="preserve">6</w:t>
      </w:r>
      <w:r>
        <w:t xml:space="preserve"> </w:t>
      </w:r>
      <w:r>
        <w:t xml:space="preserve">Устанавливаю обьем видеопамяти(рис.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215580"/>
            <wp:effectExtent b="0" l="0" r="0" t="0"/>
            <wp:docPr descr="Figure 6: видеопамять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видеопамять</w:t>
      </w:r>
    </w:p>
    <w:bookmarkEnd w:id="0"/>
    <w:p>
      <w:pPr>
        <w:pStyle w:val="BodyText"/>
      </w:pPr>
      <w:r>
        <w:rPr>
          <w:bCs/>
          <w:b/>
        </w:rPr>
        <w:t xml:space="preserve">7</w:t>
      </w:r>
      <w:r>
        <w:t xml:space="preserve"> </w:t>
      </w:r>
      <w:r>
        <w:t xml:space="preserve">Создаю учетную запись для виртуальной машины(рис.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5508503"/>
            <wp:effectExtent b="0" l="0" r="0" t="0"/>
            <wp:docPr descr="Figure 7: уч запись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8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уч запись</w:t>
      </w:r>
    </w:p>
    <w:bookmarkEnd w:id="0"/>
    <w:p>
      <w:pPr>
        <w:pStyle w:val="BodyText"/>
      </w:pPr>
      <w:r>
        <w:rPr>
          <w:bCs/>
          <w:b/>
        </w:rPr>
        <w:t xml:space="preserve">8</w:t>
      </w:r>
      <w:r>
        <w:t xml:space="preserve"> </w:t>
      </w:r>
      <w:r>
        <w:t xml:space="preserve">Настраиваю дату и время(рис.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5896707"/>
            <wp:effectExtent b="0" l="0" r="0" t="0"/>
            <wp:docPr descr="Figure 8: дата и время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дата и время</w:t>
      </w:r>
    </w:p>
    <w:bookmarkEnd w:id="0"/>
    <w:p>
      <w:pPr>
        <w:pStyle w:val="BodyText"/>
      </w:pPr>
      <w:r>
        <w:rPr>
          <w:bCs/>
          <w:b/>
        </w:rPr>
        <w:t xml:space="preserve">9</w:t>
      </w:r>
    </w:p>
    <w:p>
      <w:pPr>
        <w:pStyle w:val="BodyText"/>
      </w:pPr>
      <w:r>
        <w:t xml:space="preserve">Устанавливаю автоматическую конфигурацию.(рис.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1685335"/>
            <wp:effectExtent b="0" l="0" r="0" t="0"/>
            <wp:docPr descr="Figure 9: Конфигурация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5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Конфигурация</w:t>
      </w:r>
    </w:p>
    <w:bookmarkEnd w:id="0"/>
    <w:p>
      <w:pPr>
        <w:pStyle w:val="BodyText"/>
      </w:pPr>
      <w:r>
        <w:rPr>
          <w:bCs/>
          <w:b/>
        </w:rPr>
        <w:t xml:space="preserve">10</w:t>
      </w:r>
    </w:p>
    <w:p>
      <w:pPr>
        <w:pStyle w:val="BodyText"/>
      </w:pPr>
      <w:r>
        <w:t xml:space="preserve">Ждем пока все установится для работы.(рис.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5514517"/>
            <wp:effectExtent b="0" l="0" r="0" t="0"/>
            <wp:docPr descr="Figure 10: установ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установка</w:t>
      </w:r>
    </w:p>
    <w:bookmarkEnd w:id="0"/>
    <w:p>
      <w:pPr>
        <w:pStyle w:val="BodyText"/>
      </w:pPr>
      <w:r>
        <w:rPr>
          <w:bCs/>
          <w:b/>
        </w:rPr>
        <w:t xml:space="preserve">11</w:t>
      </w:r>
    </w:p>
    <w:p>
      <w:pPr>
        <w:pStyle w:val="BodyText"/>
      </w:pPr>
      <w:r>
        <w:t xml:space="preserve">Добавляю новый привод оптических дисков.(рис.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398399"/>
            <wp:effectExtent b="0" l="0" r="0" t="0"/>
            <wp:docPr descr="Figure 11: образ опт диск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8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образ опт диска</w:t>
      </w:r>
    </w:p>
    <w:bookmarkEnd w:id="0"/>
    <w:p>
      <w:pPr>
        <w:pStyle w:val="BodyText"/>
      </w:pPr>
      <w:r>
        <w:rPr>
          <w:bCs/>
          <w:b/>
        </w:rPr>
        <w:t xml:space="preserve">12</w:t>
      </w:r>
    </w:p>
    <w:p>
      <w:pPr>
        <w:pStyle w:val="BodyText"/>
      </w:pPr>
      <w:r>
        <w:t xml:space="preserve">Запускаю виртуальную машину.(рис.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6324600"/>
            <wp:effectExtent b="0" l="0" r="0" t="0"/>
            <wp:docPr descr="Figure 12: Запуск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Запуск</w:t>
      </w:r>
    </w:p>
    <w:bookmarkEnd w:id="0"/>
    <w:p>
      <w:pPr>
        <w:pStyle w:val="BodyText"/>
      </w:pPr>
      <w:r>
        <w:rPr>
          <w:bCs/>
          <w:b/>
        </w:rPr>
        <w:t xml:space="preserve">13</w:t>
      </w:r>
    </w:p>
    <w:p>
      <w:pPr>
        <w:pStyle w:val="BodyText"/>
      </w:pPr>
      <w:r>
        <w:t xml:space="preserve">Запускаю режим суперпользователя.(рис.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2490358"/>
            <wp:effectExtent b="0" l="0" r="0" t="0"/>
            <wp:docPr descr="Figure 13: Запуск root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Запуск root</w:t>
      </w:r>
    </w:p>
    <w:bookmarkEnd w:id="0"/>
    <w:p>
      <w:pPr>
        <w:pStyle w:val="BodyText"/>
      </w:pPr>
      <w:r>
        <w:rPr>
          <w:bCs/>
          <w:b/>
        </w:rPr>
        <w:t xml:space="preserve">14</w:t>
      </w:r>
    </w:p>
    <w:p>
      <w:pPr>
        <w:pStyle w:val="BodyText"/>
      </w:pPr>
      <w:r>
        <w:t xml:space="preserve">Обновляю все пакеты.(рис. [</w:t>
      </w:r>
      <w:hyperlink w:anchor="fig:014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2431932"/>
            <wp:effectExtent b="0" l="0" r="0" t="0"/>
            <wp:docPr descr="Figure 14: обновление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1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обновление</w:t>
      </w:r>
    </w:p>
    <w:bookmarkEnd w:id="0"/>
    <w:bookmarkStart w:id="0" w:name="fig:014"/>
    <w:p>
      <w:pPr>
        <w:pStyle w:val="CaptionedFigure"/>
      </w:pPr>
      <w:bookmarkStart w:id="80" w:name="fig:014"/>
      <w:r>
        <w:drawing>
          <wp:inline>
            <wp:extent cx="5334000" cy="2907421"/>
            <wp:effectExtent b="0" l="0" r="0" t="0"/>
            <wp:docPr descr="Figure 15: обновление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7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обновление</w:t>
      </w:r>
    </w:p>
    <w:bookmarkEnd w:id="0"/>
    <w:p>
      <w:pPr>
        <w:pStyle w:val="BodyText"/>
      </w:pPr>
      <w:r>
        <w:rPr>
          <w:bCs/>
          <w:b/>
        </w:rPr>
        <w:t xml:space="preserve">15</w:t>
      </w:r>
    </w:p>
    <w:p>
      <w:pPr>
        <w:pStyle w:val="BodyText"/>
      </w:pPr>
      <w:r>
        <w:t xml:space="preserve">Программа для удобства работы в консоли.(рис. [</w:t>
      </w:r>
      <w:hyperlink w:anchor="fig:015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4" w:name="fig:015"/>
      <w:r>
        <w:drawing>
          <wp:inline>
            <wp:extent cx="5334000" cy="2961923"/>
            <wp:effectExtent b="0" l="0" r="0" t="0"/>
            <wp:docPr descr="Figure 16: установка программ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1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установка программ</w:t>
      </w:r>
    </w:p>
    <w:bookmarkEnd w:id="0"/>
    <w:p>
      <w:pPr>
        <w:pStyle w:val="BodyText"/>
      </w:pPr>
      <w:r>
        <w:rPr>
          <w:bCs/>
          <w:b/>
        </w:rPr>
        <w:t xml:space="preserve">16</w:t>
      </w:r>
    </w:p>
    <w:p>
      <w:pPr>
        <w:pStyle w:val="BodyText"/>
      </w:pPr>
      <w:r>
        <w:t xml:space="preserve">Ввожу команду для автообновления системы.(рис. [</w:t>
      </w:r>
      <w:hyperlink w:anchor="fig:016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8" w:name="fig:016"/>
      <w:r>
        <w:drawing>
          <wp:inline>
            <wp:extent cx="5334000" cy="2664218"/>
            <wp:effectExtent b="0" l="0" r="0" t="0"/>
            <wp:docPr descr="Figure 17: установка программ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4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установка программ</w:t>
      </w:r>
    </w:p>
    <w:bookmarkEnd w:id="0"/>
    <w:p>
      <w:pPr>
        <w:pStyle w:val="BodyText"/>
      </w:pPr>
      <w:r>
        <w:rPr>
          <w:bCs/>
          <w:b/>
        </w:rPr>
        <w:t xml:space="preserve">17</w:t>
      </w:r>
    </w:p>
    <w:p>
      <w:pPr>
        <w:pStyle w:val="BodyText"/>
      </w:pPr>
      <w:r>
        <w:t xml:space="preserve">Устанавливаю таймер(рис. [</w:t>
      </w:r>
      <w:hyperlink w:anchor="fig:017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92" w:name="fig:017"/>
      <w:r>
        <w:drawing>
          <wp:inline>
            <wp:extent cx="5334000" cy="344487"/>
            <wp:effectExtent b="0" l="0" r="0" t="0"/>
            <wp:docPr descr="Figure 18: установка таймера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установка таймера</w:t>
      </w:r>
    </w:p>
    <w:bookmarkEnd w:id="0"/>
    <w:p>
      <w:pPr>
        <w:pStyle w:val="BodyText"/>
      </w:pPr>
      <w:r>
        <w:rPr>
          <w:bCs/>
          <w:b/>
        </w:rPr>
        <w:t xml:space="preserve">18</w:t>
      </w:r>
    </w:p>
    <w:p>
      <w:pPr>
        <w:pStyle w:val="BodyText"/>
      </w:pPr>
      <w:r>
        <w:t xml:space="preserve">Отключение SELinux изменяя конфигурацию нужной папки (рис. [</w:t>
      </w:r>
      <w:hyperlink w:anchor="fig:018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6" w:name="fig:018"/>
      <w:r>
        <w:drawing>
          <wp:inline>
            <wp:extent cx="5334000" cy="2062273"/>
            <wp:effectExtent b="0" l="0" r="0" t="0"/>
            <wp:docPr descr="Figure 19: Отключение SELinux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Отключение SELinux</w:t>
      </w:r>
    </w:p>
    <w:bookmarkEnd w:id="0"/>
    <w:p>
      <w:pPr>
        <w:pStyle w:val="BodyText"/>
      </w:pPr>
      <w:r>
        <w:rPr>
          <w:bCs/>
          <w:b/>
        </w:rPr>
        <w:t xml:space="preserve">19</w:t>
      </w:r>
    </w:p>
    <w:p>
      <w:pPr>
        <w:pStyle w:val="BodyText"/>
      </w:pPr>
      <w:r>
        <w:t xml:space="preserve">Установите средства разработки для драйверов виртуал бокс.(рис. [</w:t>
      </w:r>
      <w:hyperlink w:anchor="fig:019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100" w:name="fig:019"/>
      <w:r>
        <w:drawing>
          <wp:inline>
            <wp:extent cx="5334000" cy="1156165"/>
            <wp:effectExtent b="0" l="0" r="0" t="0"/>
            <wp:docPr descr="Figure 20: Установите средства разработки: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6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Установите средства разработки:</w:t>
      </w:r>
    </w:p>
    <w:bookmarkEnd w:id="0"/>
    <w:bookmarkStart w:id="0" w:name="fig:019"/>
    <w:p>
      <w:pPr>
        <w:pStyle w:val="CaptionedFigure"/>
      </w:pPr>
      <w:bookmarkStart w:id="104" w:name="fig:019"/>
      <w:r>
        <w:drawing>
          <wp:inline>
            <wp:extent cx="5334000" cy="2985031"/>
            <wp:effectExtent b="0" l="0" r="0" t="0"/>
            <wp:docPr descr="Figure 21: Установите средства разработки: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Установите средства разработки:</w:t>
      </w:r>
    </w:p>
    <w:bookmarkEnd w:id="0"/>
    <w:p>
      <w:pPr>
        <w:pStyle w:val="BodyText"/>
      </w:pPr>
      <w:r>
        <w:rPr>
          <w:bCs/>
          <w:b/>
        </w:rPr>
        <w:t xml:space="preserve">20</w:t>
      </w:r>
    </w:p>
    <w:p>
      <w:pPr>
        <w:pStyle w:val="BodyText"/>
      </w:pPr>
      <w:r>
        <w:t xml:space="preserve">Установка dkms(рис. [</w:t>
      </w:r>
      <w:hyperlink w:anchor="fig:020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8" w:name="fig:020"/>
      <w:r>
        <w:drawing>
          <wp:inline>
            <wp:extent cx="5334000" cy="730381"/>
            <wp:effectExtent b="0" l="0" r="0" t="0"/>
            <wp:docPr descr="Figure 22: установка программ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установка программ</w:t>
      </w:r>
    </w:p>
    <w:bookmarkEnd w:id="0"/>
    <w:p>
      <w:pPr>
        <w:pStyle w:val="BodyText"/>
      </w:pPr>
      <w:r>
        <w:rPr>
          <w:bCs/>
          <w:b/>
        </w:rPr>
        <w:t xml:space="preserve">21</w:t>
      </w:r>
    </w:p>
    <w:p>
      <w:pPr>
        <w:pStyle w:val="BodyText"/>
      </w:pPr>
      <w:r>
        <w:t xml:space="preserve">Подмонтирую диск и запускаю установку драйвера(рис. [</w:t>
      </w:r>
      <w:hyperlink w:anchor="fig:021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112" w:name="fig:021"/>
      <w:r>
        <w:drawing>
          <wp:inline>
            <wp:extent cx="5334000" cy="1983581"/>
            <wp:effectExtent b="0" l="0" r="0" t="0"/>
            <wp:docPr descr="Figure 23: установка пдрайвера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установка пдрайвера</w:t>
      </w:r>
    </w:p>
    <w:bookmarkEnd w:id="0"/>
    <w:p>
      <w:pPr>
        <w:pStyle w:val="BodyText"/>
      </w:pPr>
      <w:r>
        <w:rPr>
          <w:bCs/>
          <w:b/>
        </w:rPr>
        <w:t xml:space="preserve">22</w:t>
      </w:r>
    </w:p>
    <w:p>
      <w:pPr>
        <w:pStyle w:val="BodyText"/>
      </w:pPr>
      <w:r>
        <w:t xml:space="preserve">Перезагружаю машину(рис. [</w:t>
      </w:r>
      <w:hyperlink w:anchor="fig:022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2"/>
    <w:p>
      <w:pPr>
        <w:pStyle w:val="CaptionedFigure"/>
      </w:pPr>
      <w:bookmarkStart w:id="116" w:name="fig:022"/>
      <w:r>
        <w:drawing>
          <wp:inline>
            <wp:extent cx="5334000" cy="3411114"/>
            <wp:effectExtent b="0" l="0" r="0" t="0"/>
            <wp:docPr descr="Figure 24: перезагрузка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1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перезагрузка</w:t>
      </w:r>
    </w:p>
    <w:bookmarkEnd w:id="0"/>
    <w:p>
      <w:pPr>
        <w:pStyle w:val="BodyText"/>
      </w:pPr>
      <w:r>
        <w:rPr>
          <w:bCs/>
          <w:b/>
        </w:rPr>
        <w:t xml:space="preserve">23</w:t>
      </w:r>
    </w:p>
    <w:p>
      <w:pPr>
        <w:pStyle w:val="BodyText"/>
      </w:pPr>
      <w:r>
        <w:t xml:space="preserve">Установите и проверка имени хоста(рис. [</w:t>
      </w:r>
      <w:hyperlink w:anchor="fig:023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20" w:name="fig:023"/>
      <w:r>
        <w:drawing>
          <wp:inline>
            <wp:extent cx="5334000" cy="2402702"/>
            <wp:effectExtent b="0" l="0" r="0" t="0"/>
            <wp:docPr descr="Figure 25: установка имени хоста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установка имени хоста</w:t>
      </w:r>
    </w:p>
    <w:bookmarkEnd w:id="0"/>
    <w:p>
      <w:pPr>
        <w:pStyle w:val="BodyText"/>
      </w:pPr>
      <w:r>
        <w:rPr>
          <w:bCs/>
          <w:b/>
        </w:rPr>
        <w:t xml:space="preserve">24</w:t>
      </w:r>
    </w:p>
    <w:p>
      <w:pPr>
        <w:pStyle w:val="BodyText"/>
      </w:pPr>
      <w:r>
        <w:t xml:space="preserve">Внутри виртуальной машины добавляю своего пользователя в группу vboxsf(рис. [</w:t>
      </w:r>
      <w:hyperlink w:anchor="fig:024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4" w:name="fig:024"/>
      <w:r>
        <w:drawing>
          <wp:inline>
            <wp:extent cx="5334000" cy="666056"/>
            <wp:effectExtent b="0" l="0" r="0" t="0"/>
            <wp:docPr descr="Figure 26: создание общей папки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создание общей папки</w:t>
      </w:r>
    </w:p>
    <w:bookmarkEnd w:id="0"/>
    <w:p>
      <w:pPr>
        <w:pStyle w:val="BodyText"/>
      </w:pPr>
      <w:r>
        <w:rPr>
          <w:bCs/>
          <w:b/>
        </w:rPr>
        <w:t xml:space="preserve">25</w:t>
      </w:r>
    </w:p>
    <w:p>
      <w:pPr>
        <w:pStyle w:val="BodyText"/>
      </w:pPr>
      <w:r>
        <w:t xml:space="preserve">Устанавливаю пакет pandoc для редактирование текстов(рис. [</w:t>
      </w:r>
      <w:hyperlink w:anchor="fig:025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8" w:name="fig:025"/>
      <w:r>
        <w:drawing>
          <wp:inline>
            <wp:extent cx="5334000" cy="1642515"/>
            <wp:effectExtent b="0" l="0" r="0" t="0"/>
            <wp:docPr descr="Figure 27: установка програм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2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установка программ</w:t>
      </w:r>
    </w:p>
    <w:bookmarkEnd w:id="0"/>
    <w:p>
      <w:pPr>
        <w:pStyle w:val="BodyText"/>
      </w:pPr>
      <w:r>
        <w:rPr>
          <w:bCs/>
          <w:b/>
        </w:rPr>
        <w:t xml:space="preserve">26</w:t>
      </w:r>
    </w:p>
    <w:p>
      <w:pPr>
        <w:pStyle w:val="BodyText"/>
      </w:pPr>
      <w:r>
        <w:t xml:space="preserve">Устанавливаю из внешних источников репозиторий с pandoc-crossref(рис. [</w:t>
      </w:r>
      <w:hyperlink w:anchor="fig:026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32" w:name="fig:026"/>
      <w:r>
        <w:drawing>
          <wp:inline>
            <wp:extent cx="5334000" cy="2604282"/>
            <wp:effectExtent b="0" l="0" r="0" t="0"/>
            <wp:docPr descr="Figure 28: установка программ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установка программ</w:t>
      </w:r>
    </w:p>
    <w:bookmarkEnd w:id="0"/>
    <w:p>
      <w:pPr>
        <w:pStyle w:val="BodyText"/>
      </w:pPr>
      <w:r>
        <w:rPr>
          <w:bCs/>
          <w:b/>
        </w:rPr>
        <w:t xml:space="preserve">27</w:t>
      </w:r>
    </w:p>
    <w:p>
      <w:pPr>
        <w:pStyle w:val="BodyText"/>
      </w:pPr>
      <w:r>
        <w:t xml:space="preserve">Устанавливаю полную версию пакетов texlive(рис. [??])</w:t>
      </w:r>
    </w:p>
    <w:p>
      <w:pPr>
        <w:pStyle w:val="BodyText"/>
      </w:pPr>
      <w:r>
        <w:drawing>
          <wp:inline>
            <wp:extent cx="5334000" cy="1177483"/>
            <wp:effectExtent b="0" l="0" r="0" t="0"/>
            <wp:docPr descr="установка пакетов программ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{#fig:27 width=70% }</w:t>
      </w:r>
    </w:p>
    <w:bookmarkEnd w:id="136"/>
    <w:bookmarkStart w:id="169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rPr>
          <w:bCs/>
          <w:b/>
        </w:rPr>
        <w:t xml:space="preserve">29</w:t>
      </w:r>
    </w:p>
    <w:p>
      <w:pPr>
        <w:pStyle w:val="BodyText"/>
      </w:pPr>
      <w:r>
        <w:t xml:space="preserve">В окне терминала проанализирую последовательность загрузки системы, выполнив команду dmes(рис. [</w:t>
      </w:r>
      <w:hyperlink w:anchor="fig:028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40" w:name="fig:028"/>
      <w:r>
        <w:drawing>
          <wp:inline>
            <wp:extent cx="5334000" cy="2658652"/>
            <wp:effectExtent b="0" l="0" r="0" t="0"/>
            <wp:docPr descr="Figure 29: последовательность загрузки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29: последовательность загрузки</w:t>
      </w:r>
    </w:p>
    <w:bookmarkEnd w:id="0"/>
    <w:p>
      <w:pPr>
        <w:pStyle w:val="BodyText"/>
      </w:pPr>
      <w:r>
        <w:rPr>
          <w:bCs/>
          <w:b/>
        </w:rPr>
        <w:t xml:space="preserve">28</w:t>
      </w:r>
    </w:p>
    <w:p>
      <w:pPr>
        <w:pStyle w:val="BodyText"/>
      </w:pPr>
      <w:r>
        <w:t xml:space="preserve">Получаю информацию о Версия ядра Linux(рис. [</w:t>
      </w:r>
      <w:hyperlink w:anchor="fig:029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44" w:name="fig:029"/>
      <w:r>
        <w:drawing>
          <wp:inline>
            <wp:extent cx="5334000" cy="766762"/>
            <wp:effectExtent b="0" l="0" r="0" t="0"/>
            <wp:docPr descr="Figure 30: Версия ядра Linux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30: Версия ядра Linux</w:t>
      </w:r>
    </w:p>
    <w:bookmarkEnd w:id="0"/>
    <w:p>
      <w:pPr>
        <w:pStyle w:val="BodyText"/>
      </w:pPr>
      <w:r>
        <w:rPr>
          <w:bCs/>
          <w:b/>
        </w:rPr>
        <w:t xml:space="preserve">29</w:t>
      </w:r>
    </w:p>
    <w:p>
      <w:pPr>
        <w:pStyle w:val="BodyText"/>
      </w:pPr>
      <w:r>
        <w:t xml:space="preserve">Узнаю частоту процессора(рис. [</w:t>
      </w:r>
      <w:hyperlink w:anchor="fig:030">
        <w:r>
          <w:rPr>
            <w:rStyle w:val="Hyperlink"/>
          </w:rPr>
          <w:t xml:space="preserve">31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48" w:name="fig:030"/>
      <w:r>
        <w:drawing>
          <wp:inline>
            <wp:extent cx="5334000" cy="795421"/>
            <wp:effectExtent b="0" l="0" r="0" t="0"/>
            <wp:docPr descr="Figure 31: Частота процессор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5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31: Частота процессора</w:t>
      </w:r>
    </w:p>
    <w:bookmarkEnd w:id="0"/>
    <w:p>
      <w:pPr>
        <w:pStyle w:val="BodyText"/>
      </w:pPr>
      <w:r>
        <w:rPr>
          <w:bCs/>
          <w:b/>
        </w:rPr>
        <w:t xml:space="preserve">30</w:t>
      </w:r>
    </w:p>
    <w:p>
      <w:pPr>
        <w:pStyle w:val="BodyText"/>
      </w:pPr>
      <w:r>
        <w:t xml:space="preserve">Узнаю Модель процессора(рис. [</w:t>
      </w:r>
      <w:hyperlink w:anchor="fig:031">
        <w:r>
          <w:rPr>
            <w:rStyle w:val="Hyperlink"/>
          </w:rPr>
          <w:t xml:space="preserve">32</w:t>
        </w:r>
      </w:hyperlink>
      <w:r>
        <w:t xml:space="preserve">])</w:t>
      </w:r>
    </w:p>
    <w:bookmarkStart w:id="0" w:name="fig:031"/>
    <w:p>
      <w:pPr>
        <w:pStyle w:val="CaptionedFigure"/>
      </w:pPr>
      <w:bookmarkStart w:id="152" w:name="fig:031"/>
      <w:r>
        <w:drawing>
          <wp:inline>
            <wp:extent cx="5334000" cy="811212"/>
            <wp:effectExtent b="0" l="0" r="0" t="0"/>
            <wp:docPr descr="Figure 32: Модель процессора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32: Модель процессора</w:t>
      </w:r>
    </w:p>
    <w:bookmarkEnd w:id="0"/>
    <w:p>
      <w:pPr>
        <w:pStyle w:val="BodyText"/>
      </w:pPr>
      <w:r>
        <w:rPr>
          <w:bCs/>
          <w:b/>
        </w:rPr>
        <w:t xml:space="preserve">31</w:t>
      </w:r>
    </w:p>
    <w:p>
      <w:pPr>
        <w:pStyle w:val="BodyText"/>
      </w:pPr>
      <w:r>
        <w:t xml:space="preserve">Вывожу на экран объём доступной оперативной памяти(рис. [</w:t>
      </w:r>
      <w:hyperlink w:anchor="fig:032">
        <w:r>
          <w:rPr>
            <w:rStyle w:val="Hyperlink"/>
          </w:rPr>
          <w:t xml:space="preserve">33</w:t>
        </w:r>
      </w:hyperlink>
      <w:r>
        <w:t xml:space="preserve">])</w:t>
      </w:r>
    </w:p>
    <w:bookmarkStart w:id="0" w:name="fig:032"/>
    <w:p>
      <w:pPr>
        <w:pStyle w:val="CaptionedFigure"/>
      </w:pPr>
      <w:bookmarkStart w:id="156" w:name="fig:032"/>
      <w:r>
        <w:drawing>
          <wp:inline>
            <wp:extent cx="5334000" cy="1064582"/>
            <wp:effectExtent b="0" l="0" r="0" t="0"/>
            <wp:docPr descr="Figure 33: Объём доступной оперативной памяти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4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33: Объём доступной оперативной памяти</w:t>
      </w:r>
    </w:p>
    <w:bookmarkEnd w:id="0"/>
    <w:p>
      <w:pPr>
        <w:pStyle w:val="BodyText"/>
      </w:pPr>
      <w:r>
        <w:rPr>
          <w:bCs/>
          <w:b/>
        </w:rPr>
        <w:t xml:space="preserve">32</w:t>
      </w:r>
    </w:p>
    <w:p>
      <w:pPr>
        <w:pStyle w:val="BodyText"/>
      </w:pPr>
      <w:r>
        <w:t xml:space="preserve">Тип обнаруженного гипервизора(рис. [</w:t>
      </w:r>
      <w:hyperlink w:anchor="fig:033">
        <w:r>
          <w:rPr>
            <w:rStyle w:val="Hyperlink"/>
          </w:rPr>
          <w:t xml:space="preserve">34</w:t>
        </w:r>
      </w:hyperlink>
      <w:r>
        <w:t xml:space="preserve">])</w:t>
      </w:r>
    </w:p>
    <w:bookmarkStart w:id="0" w:name="fig:033"/>
    <w:p>
      <w:pPr>
        <w:pStyle w:val="CaptionedFigure"/>
      </w:pPr>
      <w:bookmarkStart w:id="160" w:name="fig:033"/>
      <w:r>
        <w:drawing>
          <wp:inline>
            <wp:extent cx="5334000" cy="658607"/>
            <wp:effectExtent b="0" l="0" r="0" t="0"/>
            <wp:docPr descr="Figure 34: гипервизор" title="" id="158" name="Picture"/>
            <a:graphic>
              <a:graphicData uri="http://schemas.openxmlformats.org/drawingml/2006/picture">
                <pic:pic>
                  <pic:nvPicPr>
                    <pic:cNvPr descr="image/35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Figure 34: гипервизор</w:t>
      </w:r>
    </w:p>
    <w:bookmarkEnd w:id="0"/>
    <w:p>
      <w:pPr>
        <w:pStyle w:val="BodyText"/>
      </w:pPr>
      <w:r>
        <w:rPr>
          <w:bCs/>
          <w:b/>
        </w:rPr>
        <w:t xml:space="preserve">33</w:t>
      </w:r>
    </w:p>
    <w:p>
      <w:pPr>
        <w:pStyle w:val="BodyText"/>
      </w:pPr>
      <w:r>
        <w:t xml:space="preserve">Вывожу Тип файловой системы корневого раздела. (CPU0).(рис. [</w:t>
      </w:r>
      <w:hyperlink w:anchor="fig:034">
        <w:r>
          <w:rPr>
            <w:rStyle w:val="Hyperlink"/>
          </w:rPr>
          <w:t xml:space="preserve">35</w:t>
        </w:r>
      </w:hyperlink>
      <w:r>
        <w:t xml:space="preserve">])</w:t>
      </w:r>
    </w:p>
    <w:bookmarkStart w:id="0" w:name="fig:034"/>
    <w:p>
      <w:pPr>
        <w:pStyle w:val="CaptionedFigure"/>
      </w:pPr>
      <w:bookmarkStart w:id="164" w:name="fig:034"/>
      <w:r>
        <w:drawing>
          <wp:inline>
            <wp:extent cx="5334000" cy="1289050"/>
            <wp:effectExtent b="0" l="0" r="0" t="0"/>
            <wp:docPr descr="Figure 35: тип файловой системы" title="" id="162" name="Picture"/>
            <a:graphic>
              <a:graphicData uri="http://schemas.openxmlformats.org/drawingml/2006/picture">
                <pic:pic>
                  <pic:nvPicPr>
                    <pic:cNvPr descr="image/36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Figure 35: тип файловой системы</w:t>
      </w:r>
    </w:p>
    <w:bookmarkEnd w:id="0"/>
    <w:p>
      <w:pPr>
        <w:pStyle w:val="BodyText"/>
      </w:pPr>
      <w:r>
        <w:rPr>
          <w:bCs/>
          <w:b/>
        </w:rPr>
        <w:t xml:space="preserve">34</w:t>
      </w:r>
    </w:p>
    <w:p>
      <w:pPr>
        <w:pStyle w:val="BodyText"/>
      </w:pPr>
      <w:r>
        <w:t xml:space="preserve">вывожу на экран последовательность монтирования файловых систем.(рис. [</w:t>
      </w:r>
      <w:hyperlink w:anchor="fig:035">
        <w:r>
          <w:rPr>
            <w:rStyle w:val="Hyperlink"/>
          </w:rPr>
          <w:t xml:space="preserve">36</w:t>
        </w:r>
      </w:hyperlink>
      <w:r>
        <w:t xml:space="preserve">])</w:t>
      </w:r>
    </w:p>
    <w:bookmarkStart w:id="0" w:name="fig:035"/>
    <w:p>
      <w:pPr>
        <w:pStyle w:val="CaptionedFigure"/>
      </w:pPr>
      <w:bookmarkStart w:id="168" w:name="fig:035"/>
      <w:r>
        <w:drawing>
          <wp:inline>
            <wp:extent cx="5334000" cy="2051968"/>
            <wp:effectExtent b="0" l="0" r="0" t="0"/>
            <wp:docPr descr="Figure 36: Последовательность монтирования файловых систем." title="" id="166" name="Picture"/>
            <a:graphic>
              <a:graphicData uri="http://schemas.openxmlformats.org/drawingml/2006/picture">
                <pic:pic>
                  <pic:nvPicPr>
                    <pic:cNvPr descr="image/37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1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Figure 36: Последовательность монтирования файловых систем.</w:t>
      </w:r>
    </w:p>
    <w:bookmarkEnd w:id="0"/>
    <w:bookmarkEnd w:id="169"/>
    <w:bookmarkStart w:id="17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лабораторной работе я приобрел практические навыки установки операционной системы на виртуальную машину на Windows 11, и научился настроивать минимально необходимые для дальнейшей работы сервисы.</w:t>
      </w:r>
    </w:p>
    <w:bookmarkEnd w:id="1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Арфонос Дмитрий</dc:creator>
  <dc:language>ru-RU</dc:language>
  <cp:keywords/>
  <dcterms:created xsi:type="dcterms:W3CDTF">2024-03-02T18:12:36Z</dcterms:created>
  <dcterms:modified xsi:type="dcterms:W3CDTF">2024-03-02T18:12:36Z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Простейший вариант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