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76CCA" w14:textId="77777777" w:rsidR="00D24651" w:rsidRPr="00E226F9" w:rsidRDefault="00D24651" w:rsidP="00D24651">
      <w:pPr>
        <w:jc w:val="center"/>
        <w:rPr>
          <w:lang w:val="uk-UA"/>
        </w:rPr>
      </w:pPr>
      <w:r w:rsidRPr="00E226F9">
        <w:rPr>
          <w:lang w:val="uk-UA"/>
        </w:rPr>
        <w:object w:dxaOrig="788" w:dyaOrig="1096" w14:anchorId="20C22A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pt;height:53.75pt" o:ole="">
            <v:imagedata r:id="rId8" o:title=""/>
          </v:shape>
          <o:OLEObject Type="Embed" ProgID="CorelDRAW.Graphic.13" ShapeID="_x0000_i1025" DrawAspect="Content" ObjectID="_1780548540" r:id="rId9"/>
        </w:object>
      </w:r>
    </w:p>
    <w:p w14:paraId="70456E1A" w14:textId="77777777" w:rsidR="00D24651" w:rsidRPr="00E226F9" w:rsidRDefault="00D24651" w:rsidP="00D24651">
      <w:pPr>
        <w:jc w:val="center"/>
        <w:rPr>
          <w:b/>
          <w:sz w:val="16"/>
          <w:szCs w:val="16"/>
          <w:lang w:val="uk-UA"/>
        </w:rPr>
      </w:pPr>
    </w:p>
    <w:p w14:paraId="329DCACA" w14:textId="77777777" w:rsidR="00D24651" w:rsidRPr="00E226F9" w:rsidRDefault="00D24651" w:rsidP="00D24651">
      <w:pPr>
        <w:jc w:val="center"/>
        <w:rPr>
          <w:caps/>
          <w:spacing w:val="10"/>
          <w:szCs w:val="28"/>
          <w:lang w:val="uk-UA"/>
        </w:rPr>
      </w:pPr>
      <w:r w:rsidRPr="00E226F9">
        <w:rPr>
          <w:b/>
          <w:caps/>
          <w:spacing w:val="10"/>
          <w:szCs w:val="28"/>
          <w:lang w:val="uk-UA"/>
        </w:rPr>
        <w:t>Україн</w:t>
      </w:r>
      <w:r w:rsidRPr="00E226F9">
        <w:rPr>
          <w:caps/>
          <w:spacing w:val="10"/>
          <w:szCs w:val="28"/>
          <w:lang w:val="uk-UA"/>
        </w:rPr>
        <w:t>а</w:t>
      </w:r>
    </w:p>
    <w:p w14:paraId="6A797E39" w14:textId="77777777" w:rsidR="00D24651" w:rsidRPr="00E226F9" w:rsidRDefault="00D24651" w:rsidP="00D24651">
      <w:pPr>
        <w:jc w:val="center"/>
        <w:rPr>
          <w:spacing w:val="10"/>
          <w:sz w:val="12"/>
          <w:szCs w:val="12"/>
          <w:lang w:val="uk-UA"/>
        </w:rPr>
      </w:pPr>
    </w:p>
    <w:p w14:paraId="51EC3E8D" w14:textId="77777777" w:rsidR="00D24651" w:rsidRPr="00E226F9" w:rsidRDefault="00D24651" w:rsidP="00D24651">
      <w:pPr>
        <w:jc w:val="center"/>
        <w:rPr>
          <w:spacing w:val="10"/>
          <w:lang w:val="uk-UA"/>
        </w:rPr>
      </w:pPr>
      <w:r w:rsidRPr="00E226F9">
        <w:rPr>
          <w:spacing w:val="10"/>
          <w:lang w:val="uk-UA"/>
        </w:rPr>
        <w:t>ВИКОНАВЧИЙ ОРГАН КИЇВСЬКОЇ МІСЬКОЇ РАДИ</w:t>
      </w:r>
    </w:p>
    <w:p w14:paraId="6F288C00" w14:textId="77777777" w:rsidR="00D24651" w:rsidRPr="00E226F9" w:rsidRDefault="00D24651" w:rsidP="00D24651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E226F9">
        <w:rPr>
          <w:spacing w:val="10"/>
          <w:lang w:val="uk-UA"/>
        </w:rPr>
        <w:t>(КИЇВСЬКА МІСЬКА ДЕРЖАВНА АДМІНІСТРАЦІЯ)</w:t>
      </w:r>
    </w:p>
    <w:p w14:paraId="018FC19B" w14:textId="77777777" w:rsidR="00D24651" w:rsidRPr="00E226F9" w:rsidRDefault="00D24651" w:rsidP="00D24651">
      <w:pPr>
        <w:jc w:val="center"/>
        <w:rPr>
          <w:b/>
          <w:spacing w:val="20"/>
          <w:sz w:val="12"/>
          <w:szCs w:val="12"/>
          <w:lang w:val="uk-UA"/>
        </w:rPr>
      </w:pPr>
    </w:p>
    <w:p w14:paraId="0303167A" w14:textId="77777777" w:rsidR="00D24651" w:rsidRPr="00E226F9" w:rsidRDefault="00D24651" w:rsidP="00D24651">
      <w:pPr>
        <w:keepNext/>
        <w:widowControl w:val="0"/>
        <w:jc w:val="center"/>
        <w:rPr>
          <w:b/>
          <w:sz w:val="28"/>
          <w:szCs w:val="28"/>
        </w:rPr>
      </w:pPr>
      <w:r w:rsidRPr="00E226F9">
        <w:rPr>
          <w:b/>
          <w:sz w:val="28"/>
          <w:szCs w:val="28"/>
        </w:rPr>
        <w:t>ДЕПАРТАМЕНТ КОМУНАЛЬНОЇ ВЛАСНОСТІ м. КИЄВА</w:t>
      </w:r>
    </w:p>
    <w:p w14:paraId="2881FE85" w14:textId="77777777" w:rsidR="00D24651" w:rsidRPr="00E226F9" w:rsidRDefault="00D24651" w:rsidP="00D24651">
      <w:pPr>
        <w:widowControl w:val="0"/>
        <w:jc w:val="center"/>
        <w:rPr>
          <w:i/>
          <w:sz w:val="4"/>
          <w:szCs w:val="4"/>
        </w:rPr>
      </w:pPr>
    </w:p>
    <w:p w14:paraId="1E0DFC23" w14:textId="77777777" w:rsidR="00D24651" w:rsidRPr="00E226F9" w:rsidRDefault="00D24651" w:rsidP="00D24651">
      <w:pPr>
        <w:widowControl w:val="0"/>
        <w:jc w:val="center"/>
        <w:rPr>
          <w:i/>
          <w:sz w:val="20"/>
        </w:rPr>
      </w:pPr>
      <w:r w:rsidRPr="00E226F9">
        <w:rPr>
          <w:i/>
          <w:sz w:val="20"/>
        </w:rPr>
        <w:t>вул.</w:t>
      </w:r>
      <w:r w:rsidRPr="00E226F9">
        <w:rPr>
          <w:i/>
          <w:sz w:val="20"/>
          <w:lang w:val="uk-UA"/>
        </w:rPr>
        <w:t xml:space="preserve"> </w:t>
      </w:r>
      <w:r w:rsidRPr="00E226F9">
        <w:rPr>
          <w:i/>
          <w:sz w:val="20"/>
        </w:rPr>
        <w:t>Хрещатик, 10, м.</w:t>
      </w:r>
      <w:r w:rsidRPr="00E226F9">
        <w:rPr>
          <w:i/>
          <w:sz w:val="20"/>
          <w:lang w:val="uk-UA"/>
        </w:rPr>
        <w:t xml:space="preserve"> </w:t>
      </w:r>
      <w:r w:rsidRPr="00E226F9">
        <w:rPr>
          <w:i/>
          <w:sz w:val="20"/>
        </w:rPr>
        <w:t>Київ, 01001</w:t>
      </w:r>
      <w:r w:rsidRPr="00E226F9">
        <w:rPr>
          <w:i/>
          <w:sz w:val="20"/>
          <w:lang w:val="uk-UA"/>
        </w:rPr>
        <w:t xml:space="preserve">,  </w:t>
      </w:r>
      <w:r w:rsidRPr="00E226F9">
        <w:rPr>
          <w:i/>
          <w:sz w:val="20"/>
        </w:rPr>
        <w:t>тел.</w:t>
      </w:r>
      <w:r w:rsidRPr="00E226F9">
        <w:rPr>
          <w:i/>
          <w:sz w:val="20"/>
          <w:lang w:val="uk-UA"/>
        </w:rPr>
        <w:t>/факс</w:t>
      </w:r>
      <w:r w:rsidRPr="00E226F9">
        <w:rPr>
          <w:i/>
          <w:sz w:val="20"/>
        </w:rPr>
        <w:t xml:space="preserve"> (044) </w:t>
      </w:r>
      <w:r w:rsidRPr="00E226F9">
        <w:rPr>
          <w:i/>
          <w:sz w:val="20"/>
          <w:lang w:val="uk-UA"/>
        </w:rPr>
        <w:t>202-61-51</w:t>
      </w:r>
      <w:r w:rsidRPr="00E226F9">
        <w:rPr>
          <w:i/>
          <w:sz w:val="20"/>
        </w:rPr>
        <w:t xml:space="preserve"> </w:t>
      </w:r>
    </w:p>
    <w:p w14:paraId="198E7E4E" w14:textId="77777777" w:rsidR="00D24651" w:rsidRPr="00E226F9" w:rsidRDefault="00D24651" w:rsidP="00D24651">
      <w:pPr>
        <w:widowControl w:val="0"/>
        <w:jc w:val="center"/>
        <w:rPr>
          <w:i/>
          <w:sz w:val="20"/>
          <w:lang w:val="uk-UA"/>
        </w:rPr>
      </w:pPr>
      <w:r w:rsidRPr="00E226F9"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E226F9">
        <w:rPr>
          <w:i/>
          <w:sz w:val="20"/>
          <w:lang w:val="en-US"/>
        </w:rPr>
        <w:t>E</w:t>
      </w:r>
      <w:r w:rsidRPr="00E226F9">
        <w:rPr>
          <w:i/>
          <w:sz w:val="20"/>
        </w:rPr>
        <w:t>-</w:t>
      </w:r>
      <w:r w:rsidRPr="00E226F9">
        <w:rPr>
          <w:i/>
          <w:sz w:val="20"/>
          <w:lang w:val="en-US"/>
        </w:rPr>
        <w:t>mail</w:t>
      </w:r>
      <w:r w:rsidRPr="00E226F9">
        <w:rPr>
          <w:i/>
          <w:sz w:val="20"/>
        </w:rPr>
        <w:t xml:space="preserve">: </w:t>
      </w:r>
      <w:hyperlink r:id="rId10" w:history="1">
        <w:r w:rsidRPr="00E226F9">
          <w:rPr>
            <w:rStyle w:val="Hyperlink"/>
            <w:i/>
            <w:sz w:val="20"/>
            <w:szCs w:val="20"/>
          </w:rPr>
          <w:t>property@kyivcity.gov.ua</w:t>
        </w:r>
      </w:hyperlink>
      <w:r w:rsidRPr="00E226F9">
        <w:rPr>
          <w:i/>
          <w:sz w:val="20"/>
        </w:rPr>
        <w:t xml:space="preserve">  Код ЄДРПОУ  19020407</w:t>
      </w:r>
    </w:p>
    <w:p w14:paraId="0A903F48" w14:textId="77777777" w:rsidR="00D24651" w:rsidRPr="00E226F9" w:rsidRDefault="00D24651" w:rsidP="00D24651">
      <w:pPr>
        <w:widowControl w:val="0"/>
        <w:jc w:val="center"/>
        <w:rPr>
          <w:i/>
          <w:sz w:val="12"/>
          <w:szCs w:val="12"/>
          <w:lang w:val="uk-UA"/>
        </w:rPr>
      </w:pPr>
    </w:p>
    <w:p w14:paraId="5AD86D2E" w14:textId="08FBDB5B" w:rsidR="00D24651" w:rsidRPr="00E226F9" w:rsidRDefault="00D24651" w:rsidP="00D24651">
      <w:pPr>
        <w:rPr>
          <w:sz w:val="20"/>
          <w:szCs w:val="20"/>
          <w:lang w:val="uk-UA"/>
        </w:rPr>
      </w:pPr>
      <w:r w:rsidRPr="00E226F9">
        <w:rPr>
          <w:noProof/>
          <w:lang w:val="en-US" w:eastAsia="en-US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0" allowOverlap="1" wp14:anchorId="67617493" wp14:editId="5F95982D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C1EEB" id="Прямая соединительная линия 2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" o:allowincell="f" strokeweight="4.5pt">
                <v:stroke linestyle="thickThin"/>
              </v:line>
            </w:pict>
          </mc:Fallback>
        </mc:AlternateContent>
      </w:r>
    </w:p>
    <w:p w14:paraId="3BE172DD" w14:textId="77777777" w:rsidR="00D24651" w:rsidRPr="00E226F9" w:rsidRDefault="00D24651" w:rsidP="00D24651">
      <w:pPr>
        <w:ind w:left="4950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Постійна комісія Київради з питань власності та регуляторної політики</w:t>
      </w:r>
    </w:p>
    <w:p w14:paraId="53004EB8" w14:textId="77777777" w:rsidR="00D24651" w:rsidRPr="00E226F9" w:rsidRDefault="00D24651" w:rsidP="00D24651">
      <w:pPr>
        <w:ind w:left="4950"/>
        <w:rPr>
          <w:sz w:val="27"/>
          <w:szCs w:val="27"/>
          <w:lang w:val="uk-UA"/>
        </w:rPr>
      </w:pPr>
    </w:p>
    <w:p w14:paraId="4DD8B8CB" w14:textId="77777777" w:rsidR="00D24651" w:rsidRPr="00E226F9" w:rsidRDefault="00D24651" w:rsidP="00D24651">
      <w:pPr>
        <w:ind w:left="4950"/>
        <w:rPr>
          <w:sz w:val="27"/>
          <w:szCs w:val="27"/>
          <w:lang w:val="uk-UA"/>
        </w:rPr>
      </w:pPr>
    </w:p>
    <w:p w14:paraId="0E361652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Щодо продовження</w:t>
      </w:r>
    </w:p>
    <w:p w14:paraId="4C0301B5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договору оренди</w:t>
      </w:r>
    </w:p>
    <w:p w14:paraId="2A656641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</w:p>
    <w:p w14:paraId="0F109BDD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До Департаменту комунальної власності м. Києва надійшло звернення, щодо продовження договору оренди без проведення аукціону, відповідно до ч. 2 ст. 18 Закону України «Про оренду державного та комунального майна», об’єкту оренди, згідно нижченаведеної інформації:</w:t>
      </w:r>
    </w:p>
    <w:p w14:paraId="0B38355F" w14:textId="77777777" w:rsidR="00D24651" w:rsidRPr="00E226F9" w:rsidRDefault="00D24651" w:rsidP="00D24651">
      <w:pPr>
        <w:ind w:firstLine="708"/>
        <w:jc w:val="both"/>
        <w:rPr>
          <w:sz w:val="28"/>
          <w:szCs w:val="28"/>
          <w:lang w:val="uk-UA"/>
        </w:rPr>
      </w:pPr>
    </w:p>
    <w:p w14:paraId="066426F3" w14:textId="77777777" w:rsidR="00D24651" w:rsidRPr="00E226F9" w:rsidRDefault="00D24651" w:rsidP="00D24651">
      <w:pPr>
        <w:ind w:firstLine="708"/>
        <w:jc w:val="both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7051"/>
      </w:tblGrid>
      <w:tr w:rsidR="00D24651" w:rsidRPr="00E226F9" w14:paraId="3EFCDD5F" w14:textId="77777777" w:rsidTr="00BD438B">
        <w:tc>
          <w:tcPr>
            <w:tcW w:w="2696" w:type="dxa"/>
          </w:tcPr>
          <w:p w14:paraId="4B36FCE9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color w:val="201F35"/>
                <w:sz w:val="28"/>
                <w:szCs w:val="28"/>
                <w:shd w:val="clear" w:color="auto" w:fill="F1F2F6"/>
              </w:rPr>
              <w:t>Номер договору</w:t>
            </w:r>
          </w:p>
        </w:tc>
        <w:tc>
          <w:tcPr>
            <w:tcW w:w="7051" w:type="dxa"/>
          </w:tcPr>
          <w:p w14:paraId="17915F2C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>{</w:t>
            </w:r>
            <w:r w:rsidRPr="00E226F9">
              <w:rPr>
                <w:b/>
                <w:i/>
                <w:color w:val="201F35"/>
                <w:shd w:val="clear" w:color="auto" w:fill="F1F2F6"/>
              </w:rPr>
              <w:t>Номер договору</w:t>
            </w:r>
            <w:r w:rsidRPr="00E226F9">
              <w:rPr>
                <w:sz w:val="28"/>
                <w:szCs w:val="28"/>
              </w:rPr>
              <w:t>}</w:t>
            </w:r>
          </w:p>
        </w:tc>
      </w:tr>
      <w:tr w:rsidR="00D24651" w:rsidRPr="00E226F9" w14:paraId="55FDCC41" w14:textId="77777777" w:rsidTr="00BD438B">
        <w:tc>
          <w:tcPr>
            <w:tcW w:w="2696" w:type="dxa"/>
          </w:tcPr>
          <w:p w14:paraId="05C55CCF" w14:textId="77777777" w:rsidR="00D24651" w:rsidRPr="00E226F9" w:rsidRDefault="00D24651" w:rsidP="00A2629A">
            <w:pPr>
              <w:jc w:val="both"/>
              <w:rPr>
                <w:color w:val="201F35"/>
                <w:sz w:val="28"/>
                <w:szCs w:val="28"/>
                <w:lang w:eastAsia="uk-UA"/>
              </w:rPr>
            </w:pPr>
            <w:r w:rsidRPr="00E226F9">
              <w:rPr>
                <w:color w:val="201F35"/>
                <w:sz w:val="28"/>
                <w:szCs w:val="28"/>
                <w:shd w:val="clear" w:color="auto" w:fill="F1F2F6"/>
              </w:rPr>
              <w:t>Дата укладання договору</w:t>
            </w:r>
          </w:p>
        </w:tc>
        <w:tc>
          <w:tcPr>
            <w:tcW w:w="7051" w:type="dxa"/>
          </w:tcPr>
          <w:p w14:paraId="7F8615C3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>{</w:t>
            </w:r>
            <w:r w:rsidRPr="00E226F9">
              <w:rPr>
                <w:b/>
                <w:i/>
                <w:color w:val="201F35"/>
                <w:shd w:val="clear" w:color="auto" w:fill="F1F2F6"/>
              </w:rPr>
              <w:t>Дата укладання договору</w:t>
            </w:r>
            <w:r w:rsidRPr="00E226F9">
              <w:rPr>
                <w:sz w:val="28"/>
                <w:szCs w:val="28"/>
              </w:rPr>
              <w:t>}</w:t>
            </w:r>
          </w:p>
        </w:tc>
      </w:tr>
      <w:tr w:rsidR="00D24651" w:rsidRPr="00E226F9" w14:paraId="20F8DA66" w14:textId="77777777" w:rsidTr="00BD438B">
        <w:tc>
          <w:tcPr>
            <w:tcW w:w="2696" w:type="dxa"/>
          </w:tcPr>
          <w:p w14:paraId="0491C18B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>Інформація про об’єкт оренди - нерухоме майно</w:t>
            </w:r>
          </w:p>
        </w:tc>
        <w:tc>
          <w:tcPr>
            <w:tcW w:w="7051" w:type="dxa"/>
          </w:tcPr>
          <w:p w14:paraId="66BAA27F" w14:textId="16059785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 xml:space="preserve">Нежитлове приміщення, яке знаходиться за адресою: </w:t>
            </w:r>
            <w:r w:rsidRPr="00E226F9">
              <w:rPr>
                <w:i/>
                <w:sz w:val="28"/>
                <w:szCs w:val="28"/>
              </w:rPr>
              <w:t>м.Київ</w:t>
            </w:r>
            <w:r w:rsidRPr="00E226F9">
              <w:rPr>
                <w:sz w:val="28"/>
                <w:szCs w:val="28"/>
              </w:rPr>
              <w:t xml:space="preserve">, </w:t>
            </w:r>
            <w:r w:rsidRPr="00E226F9">
              <w:rPr>
                <w:sz w:val="28"/>
                <w:szCs w:val="28"/>
                <w:u w:val="single"/>
              </w:rPr>
              <w:t>просп. Свободи</w:t>
            </w:r>
            <w:r w:rsidRPr="00E226F9">
              <w:rPr>
                <w:sz w:val="27"/>
                <w:szCs w:val="27"/>
                <w:lang w:val="uk-UA"/>
              </w:rPr>
              <w:t>{</w:t>
            </w:r>
            <w:r w:rsidRPr="00E226F9">
              <w:rPr>
                <w:b/>
                <w:i/>
                <w:lang w:val="uk-UA"/>
              </w:rPr>
              <w:t>Адреса</w:t>
            </w:r>
            <w:r w:rsidRPr="00E226F9">
              <w:rPr>
                <w:b/>
                <w:i/>
                <w:sz w:val="27"/>
                <w:szCs w:val="27"/>
                <w:lang w:val="uk-UA"/>
              </w:rPr>
              <w:t xml:space="preserve"> </w:t>
            </w:r>
            <w:r w:rsidRPr="00E226F9">
              <w:rPr>
                <w:b/>
                <w:i/>
                <w:lang w:val="uk-UA"/>
              </w:rPr>
              <w:t>балансоутримувача (вулиця)</w:t>
            </w:r>
            <w:r w:rsidRPr="00E226F9">
              <w:rPr>
                <w:sz w:val="27"/>
                <w:szCs w:val="27"/>
                <w:lang w:val="uk-UA"/>
              </w:rPr>
              <w:t>}</w:t>
            </w:r>
            <w:r w:rsidRPr="00E226F9">
              <w:rPr>
                <w:sz w:val="28"/>
                <w:szCs w:val="28"/>
              </w:rPr>
              <w:t xml:space="preserve">, </w:t>
            </w:r>
            <w:r w:rsidRPr="00E226F9">
              <w:rPr>
                <w:sz w:val="28"/>
                <w:szCs w:val="28"/>
                <w:u w:val="single"/>
              </w:rPr>
              <w:t>26, літ. Б</w:t>
            </w:r>
            <w:r w:rsidRPr="00E226F9">
              <w:rPr>
                <w:lang w:val="uk-UA"/>
              </w:rPr>
              <w:t>{</w:t>
            </w:r>
            <w:r w:rsidRPr="00E226F9">
              <w:rPr>
                <w:b/>
                <w:i/>
                <w:lang w:val="uk-UA"/>
              </w:rPr>
              <w:t>Адреса балансоутримувача (номер дому)</w:t>
            </w:r>
            <w:r w:rsidRPr="00E226F9">
              <w:rPr>
                <w:lang w:val="uk-UA"/>
              </w:rPr>
              <w:t>}</w:t>
            </w:r>
            <w:r w:rsidRPr="00E226F9">
              <w:rPr>
                <w:sz w:val="28"/>
                <w:szCs w:val="28"/>
              </w:rPr>
              <w:t>, загальна площа {</w:t>
            </w:r>
            <w:r w:rsidR="00FA028B" w:rsidRPr="00E226F9">
              <w:rPr>
                <w:b/>
                <w:i/>
                <w:color w:val="201F35"/>
                <w:shd w:val="clear" w:color="auto" w:fill="F1F2F6"/>
                <w:lang w:val="uk-UA"/>
              </w:rPr>
              <w:t>Загальна площа об’єкта</w:t>
            </w:r>
            <w:r w:rsidRPr="00E226F9">
              <w:rPr>
                <w:sz w:val="28"/>
                <w:szCs w:val="28"/>
              </w:rPr>
              <w:t xml:space="preserve">} кв. м  </w:t>
            </w:r>
          </w:p>
        </w:tc>
      </w:tr>
      <w:tr w:rsidR="00D24651" w:rsidRPr="00E226F9" w14:paraId="2FF969CF" w14:textId="77777777" w:rsidTr="00BD438B">
        <w:tc>
          <w:tcPr>
            <w:tcW w:w="2696" w:type="dxa"/>
          </w:tcPr>
          <w:p w14:paraId="05DF42FD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color w:val="201F35"/>
                <w:sz w:val="28"/>
                <w:szCs w:val="28"/>
                <w:shd w:val="clear" w:color="auto" w:fill="F9F9FC"/>
              </w:rPr>
              <w:t>Орендар</w:t>
            </w:r>
          </w:p>
        </w:tc>
        <w:tc>
          <w:tcPr>
            <w:tcW w:w="7051" w:type="dxa"/>
          </w:tcPr>
          <w:p w14:paraId="6119A5C5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u w:val="single"/>
                <w:lang w:val="uk-UA"/>
              </w:rPr>
              <w:t>КП «Київський культурний кластер» (раніше – КП «Київкінофільм»)</w:t>
            </w:r>
            <w:r w:rsidRPr="00E226F9">
              <w:rPr>
                <w:sz w:val="27"/>
                <w:szCs w:val="27"/>
                <w:lang w:val="uk-UA"/>
              </w:rPr>
              <w:t xml:space="preserve"> {</w:t>
            </w:r>
            <w:r w:rsidRPr="00E226F9">
              <w:rPr>
                <w:b/>
                <w:i/>
                <w:lang w:val="uk-UA"/>
              </w:rPr>
              <w:t>Найменування орендаря</w:t>
            </w:r>
            <w:r w:rsidRPr="00E226F9">
              <w:rPr>
                <w:sz w:val="27"/>
                <w:szCs w:val="27"/>
                <w:lang w:val="uk-UA"/>
              </w:rPr>
              <w:t>}</w:t>
            </w:r>
          </w:p>
        </w:tc>
      </w:tr>
      <w:tr w:rsidR="00D24651" w:rsidRPr="00E226F9" w14:paraId="10A3425F" w14:textId="77777777" w:rsidTr="00BD438B">
        <w:tc>
          <w:tcPr>
            <w:tcW w:w="2696" w:type="dxa"/>
          </w:tcPr>
          <w:p w14:paraId="0E5CEB9D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lang w:val="uk-UA"/>
              </w:rPr>
              <w:t>Термін оренди</w:t>
            </w:r>
          </w:p>
        </w:tc>
        <w:tc>
          <w:tcPr>
            <w:tcW w:w="7051" w:type="dxa"/>
          </w:tcPr>
          <w:p w14:paraId="1DC7AF78" w14:textId="77777777" w:rsidR="00D24651" w:rsidRPr="00E226F9" w:rsidRDefault="00D24651" w:rsidP="00A2629A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lang w:val="uk-UA"/>
              </w:rPr>
              <w:t>3 роки {</w:t>
            </w:r>
            <w:r w:rsidRPr="00E226F9">
              <w:rPr>
                <w:b/>
                <w:i/>
                <w:lang w:val="uk-UA"/>
              </w:rPr>
              <w:t>Строк оренди (роки)</w:t>
            </w:r>
            <w:r w:rsidRPr="00E226F9">
              <w:rPr>
                <w:lang w:val="uk-UA"/>
              </w:rPr>
              <w:t>}</w:t>
            </w:r>
          </w:p>
        </w:tc>
      </w:tr>
      <w:tr w:rsidR="00D24651" w:rsidRPr="00E226F9" w14:paraId="44DA634B" w14:textId="77777777" w:rsidTr="00BD438B">
        <w:tc>
          <w:tcPr>
            <w:tcW w:w="2696" w:type="dxa"/>
          </w:tcPr>
          <w:p w14:paraId="6235FDB1" w14:textId="77777777" w:rsidR="00D24651" w:rsidRPr="00E226F9" w:rsidRDefault="00D24651" w:rsidP="00A2629A">
            <w:pPr>
              <w:jc w:val="both"/>
              <w:rPr>
                <w:color w:val="201F35"/>
                <w:lang w:val="uk-UA" w:eastAsia="uk-UA"/>
              </w:rPr>
            </w:pPr>
            <w:r w:rsidRPr="00E226F9">
              <w:rPr>
                <w:color w:val="201F35"/>
                <w:lang w:val="uk-UA" w:eastAsia="uk-UA"/>
              </w:rPr>
              <w:t>Має право на продовження договору без проведення аукціону</w:t>
            </w:r>
          </w:p>
          <w:p w14:paraId="4C525E92" w14:textId="77777777" w:rsidR="00D24651" w:rsidRPr="00E226F9" w:rsidRDefault="00D24651" w:rsidP="00A2629A">
            <w:pPr>
              <w:jc w:val="both"/>
              <w:rPr>
                <w:color w:val="201F35"/>
                <w:lang w:val="uk-UA" w:eastAsia="uk-UA"/>
              </w:rPr>
            </w:pPr>
          </w:p>
        </w:tc>
        <w:tc>
          <w:tcPr>
            <w:tcW w:w="7051" w:type="dxa"/>
          </w:tcPr>
          <w:p w14:paraId="7AF5DADE" w14:textId="6E93AB3C" w:rsidR="00D24651" w:rsidRPr="00E226F9" w:rsidRDefault="00D24651" w:rsidP="00BD438B">
            <w:pPr>
              <w:pStyle w:val="rvps2"/>
              <w:spacing w:after="150"/>
            </w:pPr>
            <w:r w:rsidRPr="00E226F9">
              <w:rPr>
                <w:lang w:val="uk-UA"/>
              </w:rPr>
              <w:t>відповідно до абзац</w:t>
            </w:r>
            <w:r w:rsidR="00BD438B">
              <w:rPr>
                <w:lang w:val="ru-RU"/>
              </w:rPr>
              <w:t>у</w:t>
            </w:r>
            <w:r w:rsidR="00BD438B">
              <w:t xml:space="preserve"> {</w:t>
            </w:r>
            <w:r w:rsidR="00BD438B" w:rsidRPr="00E226F9">
              <w:rPr>
                <w:lang w:val="uk-UA"/>
              </w:rPr>
              <w:t>абзац</w:t>
            </w:r>
            <w:r w:rsidR="00BD438B">
              <w:t xml:space="preserve">} </w:t>
            </w:r>
            <w:r w:rsidRPr="00E226F9">
              <w:rPr>
                <w:lang w:val="uk-UA"/>
              </w:rPr>
              <w:t xml:space="preserve">частини 2 статті 18 Закону України «Про оренду державного та комунального майна», а саме: </w:t>
            </w:r>
          </w:p>
        </w:tc>
      </w:tr>
      <w:tr w:rsidR="00BD438B" w:rsidRPr="00E226F9" w14:paraId="4EE594FA" w14:textId="77777777" w:rsidTr="00BD438B">
        <w:tc>
          <w:tcPr>
            <w:tcW w:w="2696" w:type="dxa"/>
          </w:tcPr>
          <w:p w14:paraId="23605B34" w14:textId="541CA32C" w:rsidR="00BD438B" w:rsidRPr="00E226F9" w:rsidRDefault="00BD438B" w:rsidP="00A2629A">
            <w:pPr>
              <w:jc w:val="both"/>
              <w:rPr>
                <w:color w:val="201F35"/>
                <w:lang w:val="uk-UA" w:eastAsia="uk-UA"/>
              </w:rPr>
            </w:pPr>
            <w:r w:rsidRPr="00410D47">
              <w:rPr>
                <w:rStyle w:val="spanrvts0"/>
                <w:sz w:val="28"/>
                <w:szCs w:val="28"/>
                <w:lang w:val="uk" w:eastAsia="uk"/>
              </w:rPr>
              <w:t>Цільове використання</w:t>
            </w:r>
          </w:p>
        </w:tc>
        <w:tc>
          <w:tcPr>
            <w:tcW w:w="7051" w:type="dxa"/>
          </w:tcPr>
          <w:p w14:paraId="4297A6C4" w14:textId="34B41C97" w:rsidR="00BD438B" w:rsidRPr="00BD438B" w:rsidRDefault="00BD438B" w:rsidP="00BD438B">
            <w:pPr>
              <w:pStyle w:val="rvps2"/>
              <w:spacing w:after="150"/>
              <w:ind w:firstLine="0"/>
            </w:pPr>
            <w:r>
              <w:t>{</w:t>
            </w:r>
            <w:r w:rsidRPr="00410D47">
              <w:rPr>
                <w:rStyle w:val="spanrvts0"/>
                <w:sz w:val="28"/>
                <w:szCs w:val="28"/>
                <w:lang w:val="uk" w:eastAsia="uk"/>
              </w:rPr>
              <w:t>Цільове використання</w:t>
            </w:r>
            <w:r>
              <w:rPr>
                <w:rStyle w:val="spanrvts0"/>
                <w:sz w:val="28"/>
                <w:szCs w:val="28"/>
                <w:lang w:eastAsia="uk"/>
              </w:rPr>
              <w:t>}</w:t>
            </w:r>
          </w:p>
        </w:tc>
      </w:tr>
    </w:tbl>
    <w:p w14:paraId="09201CC6" w14:textId="77777777" w:rsidR="00D24651" w:rsidRPr="00E226F9" w:rsidRDefault="00D24651" w:rsidP="00D24651">
      <w:pPr>
        <w:ind w:left="4950"/>
        <w:rPr>
          <w:sz w:val="27"/>
          <w:szCs w:val="27"/>
        </w:rPr>
      </w:pPr>
    </w:p>
    <w:p w14:paraId="2FFC9A51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 xml:space="preserve">Рішенням Київської міської ради від 23.07.2020 №50/9129 постійною комісією Київської міської ради з питань власності та регуляторної політики (далі - постійна комісія) приймаються рішення щодо продовження договорів оренди комунального майна, укладених з підприємствами, установами, організаціями, що надають соціально важливі послуги населенню, додатковий перелік яких визначений Київською міською радою (далі – додатковий перелік). </w:t>
      </w:r>
    </w:p>
    <w:p w14:paraId="08B8ECB9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Рішенням Київської міської ради від 22.04.2021 №598/639 додатковий перелік підприємств, установ, організацій, що надають соціальноважливі послуги, доповнено комунальними підприємствами, організаціями (установами, закладами), що належать до комунальної власності територіальної громади міста Києва.</w:t>
      </w:r>
    </w:p>
    <w:p w14:paraId="395E19C6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 xml:space="preserve">Враховуючи вищезазначене, просимо розглянути на засіданні постійної комісії з питань власності та регуляторної політики питання щодо продовження </w:t>
      </w:r>
      <w:r w:rsidRPr="00E226F9">
        <w:rPr>
          <w:sz w:val="28"/>
          <w:szCs w:val="28"/>
          <w:lang w:val="uk-UA"/>
        </w:rPr>
        <w:t xml:space="preserve"> вищезазначеного договору оренди</w:t>
      </w:r>
      <w:r w:rsidRPr="00E226F9">
        <w:rPr>
          <w:sz w:val="27"/>
          <w:szCs w:val="27"/>
          <w:lang w:val="uk-UA"/>
        </w:rPr>
        <w:t>.</w:t>
      </w:r>
    </w:p>
    <w:p w14:paraId="6A0F8CFB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Інформація щодо зазначеного об’єкту внесена до програми VlasCom та відправлена на розгляд постійної комісії.</w:t>
      </w:r>
    </w:p>
    <w:p w14:paraId="71A06108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</w:p>
    <w:p w14:paraId="30B766AB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Додаток на 1 арк.</w:t>
      </w:r>
    </w:p>
    <w:p w14:paraId="06EA8438" w14:textId="77777777" w:rsidR="00D24651" w:rsidRPr="00E226F9" w:rsidRDefault="00D24651" w:rsidP="00D24651">
      <w:pPr>
        <w:ind w:firstLine="708"/>
        <w:jc w:val="both"/>
        <w:rPr>
          <w:sz w:val="27"/>
          <w:szCs w:val="27"/>
          <w:lang w:val="uk-UA"/>
        </w:rPr>
      </w:pPr>
    </w:p>
    <w:p w14:paraId="6DDF0081" w14:textId="77777777" w:rsidR="00D24651" w:rsidRPr="00E226F9" w:rsidRDefault="00D24651" w:rsidP="00D24651">
      <w:pPr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Перший заступник директора</w:t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  <w:t>Олег ШМУЛЯР</w:t>
      </w:r>
    </w:p>
    <w:p w14:paraId="1F233C7E" w14:textId="77777777" w:rsidR="00D24651" w:rsidRPr="00E226F9" w:rsidRDefault="00D24651" w:rsidP="00D24651">
      <w:pPr>
        <w:jc w:val="both"/>
        <w:rPr>
          <w:sz w:val="27"/>
          <w:szCs w:val="27"/>
          <w:lang w:val="uk-UA"/>
        </w:rPr>
      </w:pPr>
    </w:p>
    <w:p w14:paraId="25D46958" w14:textId="77777777" w:rsidR="00D24651" w:rsidRPr="00E226F9" w:rsidRDefault="00D24651" w:rsidP="00D24651">
      <w:pPr>
        <w:jc w:val="both"/>
        <w:rPr>
          <w:sz w:val="20"/>
          <w:szCs w:val="20"/>
          <w:lang w:val="uk-UA"/>
        </w:rPr>
      </w:pPr>
      <w:r w:rsidRPr="00E226F9">
        <w:rPr>
          <w:sz w:val="20"/>
          <w:szCs w:val="20"/>
          <w:lang w:val="uk-UA"/>
        </w:rPr>
        <w:t>Олег Шалюта</w:t>
      </w:r>
    </w:p>
    <w:p w14:paraId="60DA17F4" w14:textId="77777777" w:rsidR="00D24651" w:rsidRPr="00E226F9" w:rsidRDefault="00D24651" w:rsidP="00D24651">
      <w:pPr>
        <w:jc w:val="both"/>
        <w:rPr>
          <w:sz w:val="20"/>
          <w:szCs w:val="20"/>
          <w:lang w:val="uk-UA"/>
        </w:rPr>
      </w:pPr>
      <w:r w:rsidRPr="00E226F9">
        <w:rPr>
          <w:sz w:val="20"/>
          <w:szCs w:val="20"/>
          <w:lang w:val="uk-UA"/>
        </w:rPr>
        <w:t>Ганна Правдюк 2026196</w:t>
      </w:r>
    </w:p>
    <w:p w14:paraId="29D5D451" w14:textId="77777777" w:rsidR="00D24651" w:rsidRPr="00FE4B1D" w:rsidRDefault="00D24651" w:rsidP="00D24651">
      <w:pPr>
        <w:jc w:val="both"/>
        <w:rPr>
          <w:sz w:val="27"/>
          <w:szCs w:val="27"/>
          <w:lang w:val="uk-UA"/>
        </w:rPr>
      </w:pPr>
      <w:r w:rsidRPr="00E226F9">
        <w:rPr>
          <w:sz w:val="20"/>
          <w:szCs w:val="20"/>
          <w:lang w:val="uk-UA"/>
        </w:rPr>
        <w:t>Спр. 19 на №062/333</w:t>
      </w:r>
    </w:p>
    <w:p w14:paraId="04A69601" w14:textId="6629A9BC" w:rsidR="000A5201" w:rsidRPr="00D24651" w:rsidRDefault="000A5201" w:rsidP="00D24651">
      <w:pPr>
        <w:rPr>
          <w:lang w:val="uk-UA"/>
        </w:rPr>
      </w:pPr>
    </w:p>
    <w:sectPr w:rsidR="000A5201" w:rsidRPr="00D24651" w:rsidSect="00F063E7">
      <w:footerReference w:type="default" r:id="rId11"/>
      <w:pgSz w:w="11906" w:h="16838"/>
      <w:pgMar w:top="1134" w:right="850" w:bottom="851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C831A" w14:textId="77777777" w:rsidR="003328A6" w:rsidRDefault="003328A6" w:rsidP="00303517">
      <w:r>
        <w:separator/>
      </w:r>
    </w:p>
  </w:endnote>
  <w:endnote w:type="continuationSeparator" w:id="0">
    <w:p w14:paraId="0C4887D7" w14:textId="77777777" w:rsidR="003328A6" w:rsidRDefault="003328A6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F2623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40390B" w14:textId="77777777" w:rsidR="003328A6" w:rsidRDefault="003328A6" w:rsidP="00303517">
      <w:r>
        <w:separator/>
      </w:r>
    </w:p>
  </w:footnote>
  <w:footnote w:type="continuationSeparator" w:id="0">
    <w:p w14:paraId="0F37D0AC" w14:textId="77777777" w:rsidR="003328A6" w:rsidRDefault="003328A6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CBE"/>
    <w:multiLevelType w:val="hybridMultilevel"/>
    <w:tmpl w:val="4F54A1F2"/>
    <w:lvl w:ilvl="0" w:tplc="A9DA8A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2276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A51C0"/>
    <w:rsid w:val="000A5201"/>
    <w:rsid w:val="000C57B5"/>
    <w:rsid w:val="000C60C4"/>
    <w:rsid w:val="000F5C11"/>
    <w:rsid w:val="00123B81"/>
    <w:rsid w:val="00155B53"/>
    <w:rsid w:val="001A11DB"/>
    <w:rsid w:val="001F2951"/>
    <w:rsid w:val="00242015"/>
    <w:rsid w:val="00257FA8"/>
    <w:rsid w:val="002A186F"/>
    <w:rsid w:val="002B2CA9"/>
    <w:rsid w:val="002B3DE0"/>
    <w:rsid w:val="002B48DF"/>
    <w:rsid w:val="002C0DD9"/>
    <w:rsid w:val="0030185D"/>
    <w:rsid w:val="00303517"/>
    <w:rsid w:val="00313F4E"/>
    <w:rsid w:val="0031753E"/>
    <w:rsid w:val="003328A6"/>
    <w:rsid w:val="0033485B"/>
    <w:rsid w:val="003A5CF7"/>
    <w:rsid w:val="003E177B"/>
    <w:rsid w:val="003E6388"/>
    <w:rsid w:val="004021CA"/>
    <w:rsid w:val="00443C49"/>
    <w:rsid w:val="004546A5"/>
    <w:rsid w:val="00482E46"/>
    <w:rsid w:val="00553A84"/>
    <w:rsid w:val="00561FA2"/>
    <w:rsid w:val="00587E50"/>
    <w:rsid w:val="005C15A3"/>
    <w:rsid w:val="005F01B9"/>
    <w:rsid w:val="00666DA0"/>
    <w:rsid w:val="00680CEC"/>
    <w:rsid w:val="00686089"/>
    <w:rsid w:val="006C3582"/>
    <w:rsid w:val="006D6DB7"/>
    <w:rsid w:val="00706863"/>
    <w:rsid w:val="007C30AE"/>
    <w:rsid w:val="00832236"/>
    <w:rsid w:val="00833194"/>
    <w:rsid w:val="008765A8"/>
    <w:rsid w:val="008B2C4D"/>
    <w:rsid w:val="008C5125"/>
    <w:rsid w:val="008D3096"/>
    <w:rsid w:val="009362C8"/>
    <w:rsid w:val="00987899"/>
    <w:rsid w:val="009B5809"/>
    <w:rsid w:val="00A22535"/>
    <w:rsid w:val="00A5558B"/>
    <w:rsid w:val="00B30451"/>
    <w:rsid w:val="00B57712"/>
    <w:rsid w:val="00B80291"/>
    <w:rsid w:val="00B81599"/>
    <w:rsid w:val="00B91315"/>
    <w:rsid w:val="00BB4E70"/>
    <w:rsid w:val="00BC45D1"/>
    <w:rsid w:val="00BD438B"/>
    <w:rsid w:val="00BE672F"/>
    <w:rsid w:val="00BF7F09"/>
    <w:rsid w:val="00C01404"/>
    <w:rsid w:val="00C53D75"/>
    <w:rsid w:val="00C6254B"/>
    <w:rsid w:val="00C871E8"/>
    <w:rsid w:val="00CB7A13"/>
    <w:rsid w:val="00CF1C4A"/>
    <w:rsid w:val="00D24651"/>
    <w:rsid w:val="00D55857"/>
    <w:rsid w:val="00D72610"/>
    <w:rsid w:val="00D77377"/>
    <w:rsid w:val="00D845D5"/>
    <w:rsid w:val="00D8640A"/>
    <w:rsid w:val="00DB2E3C"/>
    <w:rsid w:val="00DC2382"/>
    <w:rsid w:val="00E226F9"/>
    <w:rsid w:val="00EB6BEC"/>
    <w:rsid w:val="00EE4B67"/>
    <w:rsid w:val="00F063E7"/>
    <w:rsid w:val="00F70CA6"/>
    <w:rsid w:val="00F714A1"/>
    <w:rsid w:val="00FA028B"/>
    <w:rsid w:val="00FE4B1D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F881"/>
  <w15:docId w15:val="{F4BF9235-714E-4FCC-8B58-69A3DE8E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72610"/>
    <w:pPr>
      <w:ind w:left="720"/>
      <w:contextualSpacing/>
    </w:pPr>
  </w:style>
  <w:style w:type="paragraph" w:customStyle="1" w:styleId="rvps2">
    <w:name w:val="rvps2"/>
    <w:basedOn w:val="Normal"/>
    <w:rsid w:val="00D24651"/>
    <w:pPr>
      <w:ind w:firstLine="450"/>
      <w:jc w:val="both"/>
    </w:pPr>
    <w:rPr>
      <w:lang w:val="en-US" w:eastAsia="en-US"/>
    </w:rPr>
  </w:style>
  <w:style w:type="character" w:customStyle="1" w:styleId="spanrvts0">
    <w:name w:val="span_rvts0"/>
    <w:basedOn w:val="DefaultParagraphFont"/>
    <w:rsid w:val="00BD438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8871E-E37E-4E6C-A418-9E6B2E772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Demekhin (PBS)</cp:lastModifiedBy>
  <cp:revision>10</cp:revision>
  <cp:lastPrinted>2021-08-25T11:22:00Z</cp:lastPrinted>
  <dcterms:created xsi:type="dcterms:W3CDTF">2024-03-24T16:13:00Z</dcterms:created>
  <dcterms:modified xsi:type="dcterms:W3CDTF">2024-06-22T05:03:00Z</dcterms:modified>
</cp:coreProperties>
</file>