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765C0B" w:rsidP="00457B4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/ забезпечувального депозиту на кінець звітного періоду,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765C0B" w:rsidP="00457B44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/ Забезпечувальний депозит (нарахована),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  <w:bookmarkStart w:id="0" w:name="_GoBack"/>
            <w:bookmarkEnd w:id="0"/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C2CDB" w:rsidP="00457B44">
            <w:r w:rsidRPr="000C2CDB">
              <w:t>Заборгованість з нарахованої авансової орендної плати / забезпечувального депозиту,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A19" w:rsidRDefault="00733A19" w:rsidP="00EC1B3B">
      <w:pPr>
        <w:spacing w:after="0"/>
      </w:pPr>
      <w:r>
        <w:separator/>
      </w:r>
    </w:p>
  </w:endnote>
  <w:endnote w:type="continuationSeparator" w:id="0">
    <w:p w:rsidR="00733A19" w:rsidRDefault="00733A19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A19" w:rsidRDefault="00733A19" w:rsidP="00EC1B3B">
      <w:pPr>
        <w:spacing w:after="0"/>
      </w:pPr>
      <w:r>
        <w:separator/>
      </w:r>
    </w:p>
  </w:footnote>
  <w:footnote w:type="continuationSeparator" w:id="0">
    <w:p w:rsidR="00733A19" w:rsidRDefault="00733A19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B1E92"/>
    <w:rsid w:val="000C2CDB"/>
    <w:rsid w:val="0013096F"/>
    <w:rsid w:val="00160641"/>
    <w:rsid w:val="001907F5"/>
    <w:rsid w:val="001B50ED"/>
    <w:rsid w:val="001F3432"/>
    <w:rsid w:val="00274F26"/>
    <w:rsid w:val="002A2B9E"/>
    <w:rsid w:val="00401418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762E3"/>
    <w:rsid w:val="00693DA7"/>
    <w:rsid w:val="00733A19"/>
    <w:rsid w:val="007506F5"/>
    <w:rsid w:val="00765C0B"/>
    <w:rsid w:val="0079401C"/>
    <w:rsid w:val="007B1ED6"/>
    <w:rsid w:val="007C2C11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B02C50"/>
    <w:rsid w:val="00B209CE"/>
    <w:rsid w:val="00B33ADE"/>
    <w:rsid w:val="00BA7AF8"/>
    <w:rsid w:val="00BD6A67"/>
    <w:rsid w:val="00C66FA7"/>
    <w:rsid w:val="00D0492F"/>
    <w:rsid w:val="00D420E3"/>
    <w:rsid w:val="00D42DE5"/>
    <w:rsid w:val="00D61486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46</cp:revision>
  <dcterms:created xsi:type="dcterms:W3CDTF">2019-03-28T19:09:00Z</dcterms:created>
  <dcterms:modified xsi:type="dcterms:W3CDTF">2021-01-19T07:45:00Z</dcterms:modified>
</cp:coreProperties>
</file>