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Share Card Generator</w:t>
      </w:r>
    </w:p>
    <w:p>
      <w:pPr>
        <w:pStyle w:val="SubtitleStyle"/>
      </w:pPr>
      <w:r>
        <w:t>Карточки результатов для сторис, постов и пересылки.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07_MonteRun_Share_Card_Generator_Spec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Сделать shareable-артефакт, который выглядит дорого, передаёт суть результата за секунды и поддерживает виральность без превращения продукта в мем-помойку.</w:t>
      </w:r>
    </w:p>
    <w:p>
      <w:pPr>
        <w:pStyle w:val="Heading1"/>
      </w:pPr>
      <w:r>
        <w:t>2. Дизайн-принцип</w:t>
      </w:r>
    </w:p>
    <w:p>
      <w:pPr/>
      <w:r>
        <w:t>Премиальная ледяная подача: много воздуха, строгая типографика, почти банковская стерильность и одна хлёсткая строка вердикта.</w:t>
      </w:r>
    </w:p>
    <w:p>
      <w:pPr>
        <w:pStyle w:val="Heading1"/>
      </w:pPr>
      <w:r>
        <w:t>3. Обязательные элементы карточки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Главное число: runway или survival score.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Контекст: base vs stress.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Одна строка verdict.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Название MonteRun или логотип.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Optional: top lever или key stress loss.</w:t>
      </w:r>
    </w:p>
    <w:p>
      <w:pPr>
        <w:pStyle w:val="Heading1"/>
      </w:pPr>
      <w:r>
        <w:t>4. Форматы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Формат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Назначение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Portrait 9:16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Stories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Square 1:1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Posts and messengers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Landscape 16:9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Screenshots / embeds</w:t>
            </w:r>
          </w:p>
        </w:tc>
      </w:tr>
    </w:tbl>
    <w:p/>
    <w:p>
      <w:pPr>
        <w:pStyle w:val="Heading1"/>
      </w:pPr>
      <w:r>
        <w:t>5. Tone constraints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Карточка не должна содержать длинный текст.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Brutal mode допустим, но без грубого clown-tone.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Cold mode должен выглядеть как вывод из премиального терминала.</w:t>
      </w:r>
    </w:p>
    <w:p>
      <w:pPr>
        <w:pStyle w:val="Heading1"/>
      </w:pPr>
      <w:r>
        <w:t>6. Технические требования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Требование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Почему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Fast render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Share action не должен ощущаться тяжёлым.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Deterministic layout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Нельзя, чтобы строки ломали композицию.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Safe truncation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Длинный verdict нужно сокращать без потери смысла.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Share Card Generator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