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MonteRun</w:t>
      </w:r>
    </w:p>
    <w:p>
      <w:pPr>
        <w:pStyle w:val="Heading1"/>
      </w:pPr>
      <w:r>
        <w:rPr>
          <w:sz w:val="40"/>
        </w:rPr>
        <w:t>Спецификация функции: Analytics &amp; Event Tracking</w:t>
      </w:r>
    </w:p>
    <w:p>
      <w:pPr>
        <w:pStyle w:val="SubtitleStyle"/>
      </w:pPr>
      <w:r>
        <w:t>Что измерять, чтобы не жить в иллюзиях.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E1F2"/>
          <w:left w:val="single" w:sz="8" w:space="0" w:color="D9E1F2"/>
          <w:bottom w:val="single" w:sz="8" w:space="0" w:color="D9E1F2"/>
          <w:right w:val="single" w:sz="8" w:space="0" w:color="D9E1F2"/>
          <w:insideH w:val="single" w:sz="8" w:space="0" w:color="D9E1F2"/>
          <w:insideV w:val="single" w:sz="8" w:space="0" w:color="D9E1F2"/>
        </w:tblBorders>
      </w:tblPr>
      <w:tblGrid>
        <w:gridCol w:w="4929"/>
        <w:gridCol w:w="4929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Документ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10_MonteRun_Analytics_And_Event_Tracking_Spec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Статус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Draft v1.0</w:t>
            </w:r>
          </w:p>
        </w:tc>
      </w:tr>
    </w:tbl>
    <w:p/>
    <w:p>
      <w:r>
        <w:rPr>
          <w:b/>
        </w:rPr>
        <w:t xml:space="preserve">Назначение. </w:t>
      </w:r>
      <w:r>
        <w:t>Этот документ описывает одну конкретную функцию продукта MonteRun и фиксирует её цель, логику, интерфейс, правила, метрики и границы реализации для MVP.</w:t>
      </w:r>
    </w:p>
    <w:p>
      <w:r>
        <w:br w:type="page"/>
      </w:r>
    </w:p>
    <w:p>
      <w:pPr>
        <w:pStyle w:val="Heading1"/>
      </w:pPr>
      <w:r>
        <w:t>1. Цель функции</w:t>
      </w:r>
    </w:p>
    <w:p>
      <w:pPr/>
      <w:r>
        <w:t>Измерять не vanity-метрики, а признаки реальной полезности: lever interaction, stress usage, recalculation and return rate.</w:t>
      </w:r>
    </w:p>
    <w:p>
      <w:pPr>
        <w:pStyle w:val="Heading1"/>
      </w:pPr>
      <w:r>
        <w:t>2. North-star mindset</w:t>
      </w:r>
    </w:p>
    <w:p>
      <w:pPr/>
      <w:r>
        <w:t>Retention важнее share rate. Если люди не пересчитывают сценарии после первого вау-момента, продукт пока не доказал ценность.</w:t>
      </w:r>
    </w:p>
    <w:p>
      <w:pPr>
        <w:pStyle w:val="Heading1"/>
      </w:pPr>
      <w:r>
        <w:t>3. Базовые события MVP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Event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Зачем нужен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input_submitted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Понять конверсию в первый verdict.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first_verdict_rendered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Контроль time-to-value.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lever_opened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Понять, взаимодействуют ли с ключевой частью продукта.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stress_mode_run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Проверить полезность stress engine.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scenario_saved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Измерить намерение вернуться.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scenario_recalculated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Главный сигнал usefulness.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share_card_generated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Вторичная, не основная метрика.</w:t>
            </w:r>
          </w:p>
        </w:tc>
      </w:tr>
    </w:tbl>
    <w:p/>
    <w:p>
      <w:pPr>
        <w:pStyle w:val="Heading1"/>
      </w:pPr>
      <w:r>
        <w:t>4. KPI MVP</w:t>
      </w:r>
    </w:p>
    <w:p>
      <w:pPr>
        <w:spacing w:after="40"/>
        <w:ind w:left="227"/>
      </w:pPr>
      <w:r>
        <w:rPr>
          <w:b/>
        </w:rPr>
        <w:t xml:space="preserve">• </w:t>
      </w:r>
      <w:r>
        <w:t>Time to first verdict under 60 seconds.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At least 50% users interact with one or more levers.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At least 35% users run a stress mode.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Week-1 return rate is a core decision metric.</w:t>
      </w:r>
    </w:p>
    <w:p>
      <w:pPr>
        <w:pStyle w:val="Heading1"/>
      </w:pPr>
      <w:r>
        <w:t>5. Guardrails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Не оптимизировать продукт под share rate в ущерб recalculation.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Не путать открытие карточки с реальной полезностью.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Считать retention по meaningful actions, а не по пустым визитам.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370"/>
        <w:sz w:val="17"/>
      </w:rPr>
      <w:t xml:space="preserve">MonteRun • Feature Spec • </w:t>
    </w:r>
    <w:fldSimple w:instr="PAGE">
      <w:r>
        <w:rPr>
          <w:sz w:val="17"/>
          <w:color w:val="5C637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keepNext/>
      <w:spacing w:after="40" w:before="0"/>
    </w:pPr>
    <w:rPr>
      <w:rFonts w:ascii="Aptos" w:hAnsi="Aptos"/>
      <w:b/>
      <w:color w:val="1F4E79"/>
      <w:sz w:val="48"/>
    </w:rPr>
  </w:style>
  <w:style w:type="paragraph" w:customStyle="1" w:styleId="SubtitleStyle">
    <w:name w:val="SubtitleStyle"/>
    <w:basedOn w:val="Normal"/>
    <w:pPr>
      <w:keepNext/>
      <w:spacing w:after="240" w:before="0"/>
    </w:pPr>
    <w:rPr>
      <w:rFonts w:ascii="Aptos" w:hAnsi="Aptos"/>
      <w:b w:val="0"/>
      <w:color w:val="5C637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функции: Analytics &amp; Event Tracking</dc:title>
  <dc:subject>MonteRun feature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