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674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02</w:t>
      </w:r>
      <w:r w:rsidRPr="00644003">
        <w:t xml:space="preserve">» </w:t>
      </w:r>
      <w:r w:rsidR="00A01330" w:rsidRPr="00644003">
        <w:t>декабря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Никитушкина Надежда Владимировна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Никитушкина Надежда Владимировна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4503 № 507232, выдан ОВД  Ивановское г Москвы 28.08.2002г.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Сталеваров, д 12, корп 2, кв 572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8-903-008-55-45,  8-495-300-83-32 дом</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674</w:t>
      </w:r>
      <w:r w:rsidRPr="00644003">
        <w:rPr>
          <w:b/>
          <w:bCs/>
        </w:rPr>
        <w:t xml:space="preserve">  от </w:t>
      </w:r>
      <w:r w:rsidR="00F748F8" w:rsidRPr="00644003">
        <w:rPr>
          <w:b/>
          <w:bCs/>
        </w:rPr>
        <w:t>«</w:t>
      </w:r>
      <w:r w:rsidR="00A01330" w:rsidRPr="00644003">
        <w:rPr>
          <w:b/>
          <w:bCs/>
        </w:rPr>
        <w:t>02</w:t>
      </w:r>
      <w:r w:rsidRPr="00644003">
        <w:rPr>
          <w:b/>
          <w:bCs/>
        </w:rPr>
        <w:t xml:space="preserve">» </w:t>
      </w:r>
      <w:r w:rsidR="00A01330" w:rsidRPr="00644003">
        <w:rPr>
          <w:b/>
          <w:bCs/>
        </w:rPr>
        <w:t>декабря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674</w:t>
            </w:r>
            <w:r w:rsidR="00F748F8" w:rsidRPr="00644003">
              <w:t xml:space="preserve"> от </w:t>
            </w:r>
            <w:r w:rsidR="00A01330" w:rsidRPr="00644003">
              <w:t>02 декабря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Никитушкина Надежда Владимировна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«Леонид Соболев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11.06.17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11.06.17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11.06.17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17.06.17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441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Никитушкина Надежда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47840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47840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47840</w:t>
            </w:r>
            <w:r w:rsidR="00F427D2" w:rsidRPr="00644003">
              <w:rPr>
                <w:rFonts w:ascii="Times" w:hAnsi="Times"/>
              </w:rPr>
              <w:t xml:space="preserve"> </w:t>
            </w:r>
            <w:r w:rsidR="00F427D2" w:rsidRPr="00644003">
              <w:t>сорок семь тысяч восемьсот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