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14</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Гаврилова Ирина Олеговна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Гаврилова Ирина Олеговна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4608 № 527632, выдан Отделением УФМС  России по Моск обл в г Одинцово-10 04.09.2009г.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Одинцово-10, ул Заозерная, д 16, кв 30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8-916-107-78-44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580</w:t>
      </w:r>
      <w:r w:rsidRPr="00644003">
        <w:rPr>
          <w:b/>
          <w:bCs/>
        </w:rPr>
        <w:t xml:space="preserve">  от </w:t>
      </w:r>
      <w:r w:rsidR="00F748F8" w:rsidRPr="00644003">
        <w:rPr>
          <w:b/>
          <w:bCs/>
        </w:rPr>
        <w:t>«</w:t>
      </w:r>
      <w:r w:rsidR="00A01330" w:rsidRPr="00644003">
        <w:rPr>
          <w:b/>
          <w:bCs/>
        </w:rPr>
        <w:t>14</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580</w:t>
            </w:r>
            <w:r w:rsidR="00F748F8" w:rsidRPr="00644003">
              <w:t xml:space="preserve"> от </w:t>
            </w:r>
            <w:r w:rsidR="00A01330" w:rsidRPr="00644003">
              <w:t>14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Гаврилова Ирина Олеговна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19.09.16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19.09.16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19.09.16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133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Гаврилова Ирина Олеговна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17100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17100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17100</w:t>
            </w:r>
            <w:r w:rsidR="00F427D2" w:rsidRPr="00644003">
              <w:rPr>
                <w:rFonts w:ascii="Times" w:hAnsi="Times"/>
              </w:rPr>
              <w:t xml:space="preserve"> </w:t>
            </w:r>
            <w:r w:rsidR="00F427D2" w:rsidRPr="00644003">
              <w:t>семнадцать тысяч сто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