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608</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14</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Миленина Елена Георгиевна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Миленина Елена Георгиевна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4508 № 111139, выдан ОВД  Гольяново г Москвы 21.07.2005г.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ул Новокосинская, д 39, кв 72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8-916-463-81-78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608</w:t>
      </w:r>
      <w:r w:rsidRPr="00644003">
        <w:rPr>
          <w:b/>
          <w:bCs/>
        </w:rPr>
        <w:t xml:space="preserve">  от </w:t>
      </w:r>
      <w:r w:rsidR="00F748F8" w:rsidRPr="00644003">
        <w:rPr>
          <w:b/>
          <w:bCs/>
        </w:rPr>
        <w:t>«</w:t>
      </w:r>
      <w:r w:rsidR="00A01330" w:rsidRPr="00644003">
        <w:rPr>
          <w:b/>
          <w:bCs/>
        </w:rPr>
        <w:t>14</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608</w:t>
            </w:r>
            <w:r w:rsidR="00F748F8" w:rsidRPr="00644003">
              <w:t xml:space="preserve"> от </w:t>
            </w:r>
            <w:r w:rsidR="00A01330" w:rsidRPr="00644003">
              <w:t>14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Миленина Елена Георгиевна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Коротков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Нижний Новгород — Пермь — Нижний Новгород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18.05.17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18.05.17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18.05.17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26.05.17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9</w:t>
            </w:r>
            <w:r w:rsidR="005656BE">
              <w:t xml:space="preserve"> дней,  8</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Миленина Елена Георгиевна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43785</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Хохлова  Наталия Ивановна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43785</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87570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87570</w:t>
            </w:r>
            <w:r w:rsidR="00F427D2" w:rsidRPr="00644003">
              <w:rPr>
                <w:rFonts w:ascii="Times" w:hAnsi="Times"/>
              </w:rPr>
              <w:t xml:space="preserve"> </w:t>
            </w:r>
            <w:r w:rsidR="00F427D2" w:rsidRPr="00644003">
              <w:t>восемьдесят семь тысяч пятьсот семьдесят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