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606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13</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Кудрявцев  Игорь Константинович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Кудрявцев  Игорь Константинович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4504 № 752478, выдан п/с №2 ОВД  р-на Ясенево г Москвы 22.01.2003г.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пр-д Карамзина, д 9, к 1, кв 58</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8-915-288-18-44, 8-495-423-10-45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606</w:t>
      </w:r>
      <w:r w:rsidRPr="00644003">
        <w:rPr>
          <w:b/>
          <w:bCs/>
        </w:rPr>
        <w:t xml:space="preserve">  от </w:t>
      </w:r>
      <w:r w:rsidR="00F748F8" w:rsidRPr="00644003">
        <w:rPr>
          <w:b/>
          <w:bCs/>
        </w:rPr>
        <w:t>«</w:t>
      </w:r>
      <w:r w:rsidR="00A01330" w:rsidRPr="00644003">
        <w:rPr>
          <w:b/>
          <w:bCs/>
        </w:rPr>
        <w:t>13</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606</w:t>
            </w:r>
            <w:r w:rsidR="00F748F8" w:rsidRPr="00644003">
              <w:t xml:space="preserve"> от </w:t>
            </w:r>
            <w:r w:rsidR="00A01330" w:rsidRPr="00644003">
              <w:t>13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Кудрявцев  Игорь Константинович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«Михаил Фрунзе</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Пермь — Самара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30.07.17 </w:t>
            </w:r>
            <w:r w:rsidRPr="00644003">
              <w:t>с</w:t>
            </w:r>
            <w:r w:rsidR="001B62EB" w:rsidRPr="00644003">
              <w:t xml:space="preserve"> 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30.07.17 09:00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30.07.17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11.08.17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09:00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11:00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Нижний Новгород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Нижний Новгород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13</w:t>
            </w:r>
            <w:r w:rsidR="005656BE">
              <w:t xml:space="preserve"> дней,  12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50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Кудрявцев  Игорь Константинович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54027</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50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Седова Людмила Васильевна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54027</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108054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108054</w:t>
            </w:r>
            <w:r w:rsidR="00F427D2" w:rsidRPr="00644003">
              <w:rPr>
                <w:rFonts w:ascii="Times" w:hAnsi="Times"/>
              </w:rPr>
              <w:t xml:space="preserve"> </w:t>
            </w:r>
            <w:r w:rsidR="00F427D2" w:rsidRPr="00644003">
              <w:t>сто восемь тысяч пятьдесят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