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677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07</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Спиридонова Наталья Викторовна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Спиридонова Наталья Викторовна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1801 № 758196, выдан УВД  Дзержинского р-на г Волгограда 17.01.2002г.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Волгоград, ул Таращанцев, д.26, кв 14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+7(927)518-60-94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677</w:t>
      </w:r>
      <w:r w:rsidRPr="00644003">
        <w:rPr>
          <w:b/>
          <w:bCs/>
        </w:rPr>
        <w:t xml:space="preserve">  от </w:t>
      </w:r>
      <w:r w:rsidR="00F748F8" w:rsidRPr="00644003">
        <w:rPr>
          <w:b/>
          <w:bCs/>
        </w:rPr>
        <w:t>«</w:t>
      </w:r>
      <w:r w:rsidR="00A01330" w:rsidRPr="00644003">
        <w:rPr>
          <w:b/>
          <w:bCs/>
        </w:rPr>
        <w:t>07</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677</w:t>
            </w:r>
            <w:r w:rsidR="00F748F8" w:rsidRPr="00644003">
              <w:t xml:space="preserve"> от </w:t>
            </w:r>
            <w:r w:rsidR="00A01330" w:rsidRPr="00644003">
              <w:t>07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Спиридонова Наталья Викторовна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«Семен Буденный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Волгоград — Нижний Новгород — Волгоград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21.08.17 </w:t>
            </w:r>
            <w:r w:rsidRPr="00644003">
              <w:t>с</w:t>
            </w:r>
            <w:r w:rsidR="001B62EB" w:rsidRPr="00644003">
              <w:t xml:space="preserve"> 11:30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21.08.17 13:30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21.08.17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13:30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10:30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Волгоград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Волгоград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10</w:t>
            </w:r>
            <w:r w:rsidR="005656BE">
              <w:t xml:space="preserve"> дней,  9</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169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Спиридонова Наталья Викторовна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35328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169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Худяков Александр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31795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169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Спиридонов   Игорь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30029</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97152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97152</w:t>
            </w:r>
            <w:r w:rsidR="00F427D2" w:rsidRPr="00644003">
              <w:rPr>
                <w:rFonts w:ascii="Times" w:hAnsi="Times"/>
              </w:rPr>
              <w:t xml:space="preserve"> </w:t>
            </w:r>
            <w:r w:rsidR="00F427D2" w:rsidRPr="00644003">
              <w:t>девяносто семь тысяч сто пятьдесят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