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518</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22</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Миронов Виктор Сергеевич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Миронов Виктор Сергеевич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4505 № 253709, выдан ОВД  Тропарево-Никулино г Москвы 10.02.1953г.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Мичуринский проспект, Олимпийская деревня, д 14, кв 5</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89104269025, 84953359209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518</w:t>
      </w:r>
      <w:r w:rsidRPr="00644003">
        <w:rPr>
          <w:b/>
          <w:bCs/>
        </w:rPr>
        <w:t xml:space="preserve">  от </w:t>
      </w:r>
      <w:r w:rsidR="00F748F8" w:rsidRPr="00644003">
        <w:rPr>
          <w:b/>
          <w:bCs/>
        </w:rPr>
        <w:t>«</w:t>
      </w:r>
      <w:r w:rsidR="00A01330" w:rsidRPr="00644003">
        <w:rPr>
          <w:b/>
          <w:bCs/>
        </w:rPr>
        <w:t>22</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518</w:t>
            </w:r>
            <w:r w:rsidR="00F748F8" w:rsidRPr="00644003">
              <w:t xml:space="preserve"> от </w:t>
            </w:r>
            <w:r w:rsidR="00A01330" w:rsidRPr="00644003">
              <w:t>22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Миронов Виктор Сергеевич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02.09.16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02.09.16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02.09.16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04.09.16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Миронов Виктор Сергеевич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15100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Ожгтбесова Татьяна Васильевна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15100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30200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30200</w:t>
            </w:r>
            <w:r w:rsidR="00F427D2" w:rsidRPr="00644003">
              <w:rPr>
                <w:rFonts w:ascii="Times" w:hAnsi="Times"/>
              </w:rPr>
              <w:t xml:space="preserve"> </w:t>
            </w:r>
            <w:r w:rsidR="00F427D2" w:rsidRPr="00644003">
              <w:t>тридцать тысяч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