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318</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08</w:t>
      </w:r>
      <w:r w:rsidRPr="00644003">
        <w:t xml:space="preserve">» </w:t>
      </w:r>
      <w:r w:rsidR="00A01330" w:rsidRPr="00644003">
        <w:t>июля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Шаронова Ольга Геннадьевна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Шаронова Ольга Геннадьевна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4598 № 702860, выдан ОВД МР Лосиноостровский г Москвы 18.04.2000г.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ул Коминтерна, д 46, кв 5</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8-916-106-40-61</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318</w:t>
      </w:r>
      <w:r w:rsidRPr="00644003">
        <w:rPr>
          <w:b/>
          <w:bCs/>
        </w:rPr>
        <w:t xml:space="preserve">  от </w:t>
      </w:r>
      <w:r w:rsidR="00F748F8" w:rsidRPr="00644003">
        <w:rPr>
          <w:b/>
          <w:bCs/>
        </w:rPr>
        <w:t>«</w:t>
      </w:r>
      <w:r w:rsidR="00A01330" w:rsidRPr="00644003">
        <w:rPr>
          <w:b/>
          <w:bCs/>
        </w:rPr>
        <w:t>08</w:t>
      </w:r>
      <w:r w:rsidRPr="00644003">
        <w:rPr>
          <w:b/>
          <w:bCs/>
        </w:rPr>
        <w:t xml:space="preserve">» </w:t>
      </w:r>
      <w:r w:rsidR="00A01330" w:rsidRPr="00644003">
        <w:rPr>
          <w:b/>
          <w:bCs/>
        </w:rPr>
        <w:t>июля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318</w:t>
            </w:r>
            <w:r w:rsidR="00F748F8" w:rsidRPr="00644003">
              <w:t xml:space="preserve"> от </w:t>
            </w:r>
            <w:r w:rsidR="00A01330" w:rsidRPr="00644003">
              <w:t>08 июля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Шаронова Ольга Геннадьевна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«Феликс Дзержинский</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Тверь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20.08.16 </w:t>
            </w:r>
            <w:r w:rsidRPr="00644003">
              <w:t>с</w:t>
            </w:r>
            <w:r w:rsidR="001B62EB" w:rsidRPr="00644003">
              <w:t xml:space="preserve"> 10:30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20.08.16 12:30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20.08.16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22.08.16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12:30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09:00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3</w:t>
            </w:r>
            <w:r w:rsidR="005656BE">
              <w:t xml:space="preserve"> дней,  2</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91</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Шаронова Ольга Геннадьевна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10800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91</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Богачев  Юрий Евгеньевич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10800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21600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21600</w:t>
            </w:r>
            <w:r w:rsidR="00F427D2" w:rsidRPr="00644003">
              <w:rPr>
                <w:rFonts w:ascii="Times" w:hAnsi="Times"/>
              </w:rPr>
              <w:t xml:space="preserve"> </w:t>
            </w:r>
            <w:r w:rsidR="00F427D2" w:rsidRPr="00644003">
              <w:t>двадцать одна тысяча шестьсот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