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639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31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RRR RRR RRR</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RRR RRR RRR</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1241 № 123121, выдан 213412 31.10.2016г.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RRR</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123123</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639</w:t>
      </w:r>
      <w:r w:rsidRPr="00644003">
        <w:rPr>
          <w:b/>
          <w:bCs/>
        </w:rPr>
        <w:t xml:space="preserve">  от </w:t>
      </w:r>
      <w:r w:rsidR="00F748F8" w:rsidRPr="00644003">
        <w:rPr>
          <w:b/>
          <w:bCs/>
        </w:rPr>
        <w:t>«</w:t>
      </w:r>
      <w:r w:rsidR="00A01330" w:rsidRPr="00644003">
        <w:rPr>
          <w:b/>
          <w:bCs/>
        </w:rPr>
        <w:t>31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639</w:t>
            </w:r>
            <w:r w:rsidR="00F748F8" w:rsidRPr="00644003">
              <w:t xml:space="preserve"> от </w:t>
            </w:r>
            <w:r w:rsidR="00A01330" w:rsidRPr="00644003">
              <w:t>31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RRR RRR RRR</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«Юрий Андропов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06.10.17 </w:t>
            </w:r>
            <w:r w:rsidRPr="00644003">
              <w:t>с</w:t>
            </w:r>
            <w:r w:rsidR="001B62EB" w:rsidRPr="00644003">
              <w:t xml:space="preserve"> 17:00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06.10.17 19:00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06.10.17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08.10.17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RRR RRR RRR</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14161</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14161</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14161</w:t>
            </w:r>
            <w:r w:rsidR="00F427D2" w:rsidRPr="00644003">
              <w:rPr>
                <w:rFonts w:ascii="Times" w:hAnsi="Times"/>
              </w:rPr>
              <w:t xml:space="preserve"> </w:t>
            </w:r>
            <w:r w:rsidR="00F427D2" w:rsidRPr="00644003">
              <w:t>четырнадцать тысяч сто шестьдесят один рубль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