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ספירת מלאי רכב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סורק ברקוד חדש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ללא סים RUT950 נתב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עם סים פעיל RUT950 נתב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FingerPrint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מדפסת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VX820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P400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Network switch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USB מקלדת</w:t>
            </w:r>
          </w:p>
        </w:tc>
      </w:tr>
    </w:tbl>
    <w:p>
      <w:pPr/>
      <w:r>
        <w:br/>
        <w:br/>
        <w:br/>
        <w:br/>
        <w:t>:חתימת המתקין</w:t>
      </w:r>
    </w:p>
    <w:p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1737360" cy="36576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360" cy="365760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right"/>
    </w:pPr>
    <w:r>
      <w:t>30.08.2023</w:t>
    </w:r>
  </w:p>
  <w:p>
    <w:pPr>
      <w:jc w:val="right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language>he-IL</dc:language>
</cp:coreProperties>
</file>