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04DE4" w14:textId="662B2E41" w:rsidR="001A0AB5" w:rsidRDefault="002C3CF8">
      <w:pPr>
        <w:rPr>
          <w:b/>
        </w:rPr>
      </w:pPr>
      <w:r w:rsidRPr="00404ABE">
        <w:t>Internship report:</w:t>
      </w:r>
      <w:r>
        <w:rPr>
          <w:b/>
        </w:rPr>
        <w:t xml:space="preserve"> </w:t>
      </w:r>
      <w:r w:rsidR="00DB299E" w:rsidRPr="00ED6A15">
        <w:rPr>
          <w:b/>
        </w:rPr>
        <w:t xml:space="preserve">Using Bayesian networks to </w:t>
      </w:r>
      <w:r w:rsidR="00ED6A15" w:rsidRPr="00ED6A15">
        <w:rPr>
          <w:b/>
        </w:rPr>
        <w:t>predict some</w:t>
      </w:r>
      <w:r w:rsidR="00DB299E" w:rsidRPr="00ED6A15">
        <w:rPr>
          <w:b/>
        </w:rPr>
        <w:t xml:space="preserve"> </w:t>
      </w:r>
      <w:r w:rsidR="00DC27A4">
        <w:rPr>
          <w:b/>
        </w:rPr>
        <w:t>regulatory system</w:t>
      </w:r>
      <w:r w:rsidR="007A07FF">
        <w:rPr>
          <w:b/>
        </w:rPr>
        <w:t>s</w:t>
      </w:r>
      <w:r w:rsidR="00DC27A4">
        <w:rPr>
          <w:b/>
        </w:rPr>
        <w:t xml:space="preserve"> components </w:t>
      </w:r>
      <w:r w:rsidR="00DB299E" w:rsidRPr="00ED6A15">
        <w:rPr>
          <w:b/>
        </w:rPr>
        <w:t>of Escherichia coli from microarray gene expression data</w:t>
      </w:r>
    </w:p>
    <w:p w14:paraId="02A3887A" w14:textId="0E95AD51" w:rsidR="00B268B7" w:rsidRPr="00290488" w:rsidRDefault="00B268B7">
      <w:pPr>
        <w:rPr>
          <w:lang w:val="es-US"/>
        </w:rPr>
      </w:pPr>
      <w:r w:rsidRPr="00290488">
        <w:rPr>
          <w:lang w:val="es-US"/>
        </w:rPr>
        <w:t>Diego Mauricio Garcia Jimenez</w:t>
      </w:r>
      <w:r w:rsidR="00290488" w:rsidRPr="00290488">
        <w:rPr>
          <w:lang w:val="es-US"/>
        </w:rPr>
        <w:t>, PhD(</w:t>
      </w:r>
      <w:r w:rsidR="00290488" w:rsidRPr="003D23FD">
        <w:rPr>
          <w:b/>
          <w:lang w:val="es-US"/>
        </w:rPr>
        <w:t>c</w:t>
      </w:r>
      <w:r w:rsidR="00290488" w:rsidRPr="00290488">
        <w:rPr>
          <w:lang w:val="es-US"/>
        </w:rPr>
        <w:t>)</w:t>
      </w:r>
      <w:r w:rsidR="00CC2413">
        <w:rPr>
          <w:lang w:val="es-US"/>
        </w:rPr>
        <w:t xml:space="preserve">, </w:t>
      </w:r>
      <w:r w:rsidR="00CC2413" w:rsidRPr="00692979">
        <w:rPr>
          <w:lang w:val="es-US"/>
        </w:rPr>
        <w:t>Universidad del Valle, Colombia</w:t>
      </w:r>
    </w:p>
    <w:p w14:paraId="5C624EAF" w14:textId="77777777" w:rsidR="00CC2413" w:rsidRDefault="00CC2413">
      <w:pPr>
        <w:rPr>
          <w:lang w:val="es-US"/>
        </w:rPr>
      </w:pPr>
      <w:r>
        <w:rPr>
          <w:lang w:val="es-US"/>
        </w:rPr>
        <w:t xml:space="preserve">Centro de ciencias genomicas </w:t>
      </w:r>
      <w:r w:rsidRPr="00692979">
        <w:rPr>
          <w:lang w:val="es-US"/>
        </w:rPr>
        <w:t>–</w:t>
      </w:r>
      <w:r>
        <w:rPr>
          <w:lang w:val="es-US"/>
        </w:rPr>
        <w:t xml:space="preserve"> UNAM, México</w:t>
      </w:r>
    </w:p>
    <w:p w14:paraId="37AF40BE" w14:textId="427187C2" w:rsidR="00824FEB" w:rsidRPr="00692979" w:rsidRDefault="00824FEB">
      <w:pPr>
        <w:rPr>
          <w:lang w:val="es-US"/>
        </w:rPr>
      </w:pPr>
      <w:r w:rsidRPr="00692979">
        <w:rPr>
          <w:lang w:val="es-US"/>
        </w:rPr>
        <w:t>July 2017</w:t>
      </w:r>
    </w:p>
    <w:p w14:paraId="6607C741" w14:textId="77777777" w:rsidR="00884477" w:rsidRDefault="00884477" w:rsidP="00991DED"/>
    <w:p w14:paraId="53740691" w14:textId="252CCF7B" w:rsidR="00884477" w:rsidRDefault="00884477" w:rsidP="005C1C99">
      <w:pPr>
        <w:pStyle w:val="ListParagraph"/>
        <w:numPr>
          <w:ilvl w:val="0"/>
          <w:numId w:val="2"/>
        </w:numPr>
        <w:outlineLvl w:val="0"/>
        <w:rPr>
          <w:b/>
        </w:rPr>
      </w:pPr>
      <w:r w:rsidRPr="005C1C99">
        <w:rPr>
          <w:b/>
        </w:rPr>
        <w:t>Introduction</w:t>
      </w:r>
    </w:p>
    <w:p w14:paraId="027CB622" w14:textId="77777777" w:rsidR="00577864" w:rsidRDefault="00577864" w:rsidP="00577864">
      <w:pPr>
        <w:rPr>
          <w:b/>
        </w:rPr>
      </w:pPr>
    </w:p>
    <w:p w14:paraId="7A812BBE" w14:textId="77777777" w:rsidR="00FC352B" w:rsidRDefault="00FC352B" w:rsidP="00FC352B">
      <w:pPr>
        <w:jc w:val="both"/>
      </w:pPr>
      <w:r w:rsidRPr="00AF1610">
        <w:t>Identification and analysis of signature genes and its interactions are keys on pharmacist design process, improve physiological of plants and research of disease as oncogenesis, among others. it is possible to analyze the collective behavior of genes using models that represent the interaction between them. Some of these models are gene co-expression networks and gene regulatory networks; where we can observe the expression patterns that follow gene groups under given biological conditions and the impact of the behavior of one group of genes over other. The networks in question have been represented with models like Bayesian network and we can infer its structure and parameters using statistical methods like Markov Chain Monte Carlo simulation (MCMC) and Bayesian inference.</w:t>
      </w:r>
      <w:r>
        <w:t xml:space="preserve"> </w:t>
      </w:r>
    </w:p>
    <w:p w14:paraId="4878123B" w14:textId="77777777" w:rsidR="00FC352B" w:rsidRDefault="00FC352B" w:rsidP="00FC352B">
      <w:pPr>
        <w:jc w:val="both"/>
      </w:pPr>
    </w:p>
    <w:p w14:paraId="4160452A" w14:textId="77777777" w:rsidR="00FC352B" w:rsidRDefault="00FC352B" w:rsidP="00FC352B">
      <w:pPr>
        <w:jc w:val="both"/>
      </w:pPr>
      <w:r w:rsidRPr="00BE1AE8">
        <w:t>Purpose of this work is to valid the useful of Bayesian networks to predict several bacteri</w:t>
      </w:r>
      <w:r>
        <w:t xml:space="preserve">al regulatory system components. </w:t>
      </w:r>
    </w:p>
    <w:p w14:paraId="254A2D08" w14:textId="77777777" w:rsidR="00FC352B" w:rsidRDefault="00FC352B" w:rsidP="00FC352B">
      <w:pPr>
        <w:jc w:val="both"/>
      </w:pPr>
      <w:r>
        <w:t>First, we obtain gene expression data of 4297 genes of Escherichia coli and 466 observations in several biological conditions. We use a subset of modular genes and then discretize the data into three categories.</w:t>
      </w:r>
    </w:p>
    <w:p w14:paraId="29AE5E67" w14:textId="77777777" w:rsidR="00FC352B" w:rsidRDefault="00FC352B" w:rsidP="00FC352B">
      <w:pPr>
        <w:jc w:val="both"/>
      </w:pPr>
      <w:r>
        <w:t>Second, we learned Bayesian networks of gene interactions adopting MCMC simulation and Bayesian inference methods. Specifically, we use Metropolis Hasting algorithm and Posterior distribution to approximate the parameters and structure of network. To avoid overfitting in the learning we include two constraints during simulations: maximum in-grade in nodes and minimum dependence in edges of network.</w:t>
      </w:r>
    </w:p>
    <w:p w14:paraId="21686EBC" w14:textId="77777777" w:rsidR="00FC352B" w:rsidRDefault="00FC352B" w:rsidP="00FC352B">
      <w:pPr>
        <w:jc w:val="both"/>
      </w:pPr>
      <w:r>
        <w:t xml:space="preserve">Third, we compare interactions found with interactions published of modular genes in bacterial databases with strong evidence. For some subsets of genes, we use </w:t>
      </w:r>
      <w:proofErr w:type="spellStart"/>
      <w:r>
        <w:t>Jaccard</w:t>
      </w:r>
      <w:proofErr w:type="spellEnd"/>
      <w:r>
        <w:t xml:space="preserve"> index in the </w:t>
      </w:r>
      <w:r w:rsidRPr="000A2550">
        <w:t>comparison</w:t>
      </w:r>
      <w:r>
        <w:t>.</w:t>
      </w:r>
    </w:p>
    <w:p w14:paraId="3E6CE98E" w14:textId="77777777" w:rsidR="00FC352B" w:rsidRDefault="00FC352B" w:rsidP="00FC352B"/>
    <w:p w14:paraId="7348BC75" w14:textId="77777777" w:rsidR="00FC352B" w:rsidRDefault="00FC352B" w:rsidP="00FC352B">
      <w:pPr>
        <w:jc w:val="both"/>
      </w:pPr>
      <w:r>
        <w:t>Finally, w</w:t>
      </w:r>
      <w:r w:rsidRPr="00B36779">
        <w:t>e found Bayesian networks that correspond to some components of modular genes like Lactose in Escherichia coli</w:t>
      </w:r>
      <w:r>
        <w:t>, among others</w:t>
      </w:r>
      <w:r w:rsidRPr="00B36779">
        <w:t>. Predictions was</w:t>
      </w:r>
      <w:r>
        <w:t xml:space="preserve"> successfully</w:t>
      </w:r>
      <w:r w:rsidRPr="00B36779">
        <w:t xml:space="preserve"> </w:t>
      </w:r>
      <w:proofErr w:type="spellStart"/>
      <w:r w:rsidRPr="00B36779">
        <w:t>valided</w:t>
      </w:r>
      <w:proofErr w:type="spellEnd"/>
      <w:r w:rsidRPr="00B36779">
        <w:t xml:space="preserve"> with respect to gene interactions published</w:t>
      </w:r>
      <w:r>
        <w:t xml:space="preserve">. </w:t>
      </w:r>
    </w:p>
    <w:p w14:paraId="4872C678" w14:textId="77777777" w:rsidR="00FC352B" w:rsidRDefault="00FC352B" w:rsidP="00FC352B"/>
    <w:p w14:paraId="75AFF61A" w14:textId="7634CE12" w:rsidR="00FC352B" w:rsidRDefault="00FC352B" w:rsidP="00FC352B">
      <w:pPr>
        <w:rPr>
          <w:b/>
        </w:rPr>
      </w:pPr>
      <w:r>
        <w:t>In this work, we see that Bayesian networks can help us to understand some bacterial regulatory systems components, mainly components of modular genes, however, only its learning method from microarray gene expression data can’t say us about other components such as global regulators, inter-modular regulators and basal machinery.</w:t>
      </w:r>
    </w:p>
    <w:p w14:paraId="18DD1D0B" w14:textId="77777777" w:rsidR="00FC352B" w:rsidRPr="00577864" w:rsidRDefault="00FC352B" w:rsidP="00577864">
      <w:pPr>
        <w:rPr>
          <w:b/>
        </w:rPr>
      </w:pPr>
    </w:p>
    <w:p w14:paraId="06DC3366" w14:textId="670E6861" w:rsidR="005442F6" w:rsidRDefault="005442F6" w:rsidP="005C1C99">
      <w:pPr>
        <w:pStyle w:val="ListParagraph"/>
        <w:numPr>
          <w:ilvl w:val="0"/>
          <w:numId w:val="2"/>
        </w:numPr>
        <w:outlineLvl w:val="0"/>
        <w:rPr>
          <w:b/>
        </w:rPr>
      </w:pPr>
      <w:r w:rsidRPr="005C1C99">
        <w:rPr>
          <w:b/>
        </w:rPr>
        <w:t>Methods</w:t>
      </w:r>
    </w:p>
    <w:p w14:paraId="6846E2EE" w14:textId="77777777" w:rsidR="00577864" w:rsidRPr="005C1C99" w:rsidRDefault="00577864" w:rsidP="00577864">
      <w:pPr>
        <w:rPr>
          <w:b/>
        </w:rPr>
      </w:pPr>
    </w:p>
    <w:p w14:paraId="10BF716D" w14:textId="7582D39E" w:rsidR="005C1C99" w:rsidRDefault="001D3E2B" w:rsidP="005C1C99">
      <w:pPr>
        <w:pStyle w:val="ListParagraph"/>
        <w:numPr>
          <w:ilvl w:val="1"/>
          <w:numId w:val="2"/>
        </w:numPr>
        <w:outlineLvl w:val="1"/>
        <w:rPr>
          <w:b/>
        </w:rPr>
      </w:pPr>
      <w:r>
        <w:rPr>
          <w:b/>
        </w:rPr>
        <w:t xml:space="preserve">Selecting </w:t>
      </w:r>
      <w:r w:rsidR="00F945C8" w:rsidRPr="00F945C8">
        <w:rPr>
          <w:b/>
        </w:rPr>
        <w:t>cluster</w:t>
      </w:r>
      <w:r>
        <w:rPr>
          <w:b/>
        </w:rPr>
        <w:t xml:space="preserve"> of genes</w:t>
      </w:r>
      <w:r w:rsidR="00F945C8" w:rsidRPr="00F945C8">
        <w:rPr>
          <w:b/>
        </w:rPr>
        <w:t xml:space="preserve"> from gene co-expression network</w:t>
      </w:r>
    </w:p>
    <w:p w14:paraId="0548597A" w14:textId="77777777" w:rsidR="00580E35" w:rsidRDefault="00580E35" w:rsidP="00826FD1"/>
    <w:p w14:paraId="63DFD5F7" w14:textId="26B84A7C" w:rsidR="00CF76C0" w:rsidRDefault="00CF76C0" w:rsidP="002D13D8">
      <w:pPr>
        <w:jc w:val="both"/>
      </w:pPr>
      <w:r w:rsidRPr="00CF76C0">
        <w:t>Before apply</w:t>
      </w:r>
      <w:r w:rsidR="00FE0A89">
        <w:t>ing</w:t>
      </w:r>
      <w:r w:rsidRPr="00CF76C0">
        <w:t xml:space="preserve"> Bayesian learning, we must get a gene co-expression network then select one or more network</w:t>
      </w:r>
      <w:r w:rsidR="00FE0A89">
        <w:t>’</w:t>
      </w:r>
      <w:r w:rsidRPr="00CF76C0">
        <w:t>s cluster. Selection can be queried by biologist depending of study or also we can do it randomly or deterministically</w:t>
      </w:r>
      <w:r w:rsidR="00E423A2" w:rsidRPr="00E423A2">
        <w:t>.</w:t>
      </w:r>
    </w:p>
    <w:p w14:paraId="1C3B49FA" w14:textId="77777777" w:rsidR="00116A95" w:rsidRDefault="00116A95" w:rsidP="002D13D8">
      <w:pPr>
        <w:jc w:val="both"/>
      </w:pPr>
    </w:p>
    <w:p w14:paraId="28B94F4B" w14:textId="325EDC3A" w:rsidR="00EB67B4" w:rsidRDefault="00116A95" w:rsidP="002D13D8">
      <w:pPr>
        <w:jc w:val="both"/>
      </w:pPr>
      <w:r>
        <w:t>Firsts, we need obtain microarray gene expression data from a public source like GEO</w:t>
      </w:r>
      <w:r w:rsidR="009E2868">
        <w:t xml:space="preserve"> </w:t>
      </w:r>
      <w:r w:rsidR="009E2868">
        <w:fldChar w:fldCharType="begin"/>
      </w:r>
      <w:r w:rsidR="009E2868">
        <w:instrText xml:space="preserve"> ADDIN EN.CITE &lt;EndNote&gt;&lt;Cite&gt;&lt;Author&gt;Barrett&lt;/Author&gt;&lt;Year&gt;2013&lt;/Year&gt;&lt;IDText&gt;NCBI GEO: archive for functional genomics data sets—update&lt;/IDText&gt;&lt;DisplayText&gt;(Barrett 2013)&lt;/DisplayText&gt;&lt;record&gt;&lt;titles&gt;&lt;title&gt;NCBI GEO: archive for functional genomics data sets—update&lt;/title&gt;&lt;secondary-title&gt;Nucleic Acids Research&lt;/secondary-title&gt;&lt;/titles&gt;&lt;pages&gt;D991-D995&lt;/pages&gt;&lt;number&gt;D1&lt;/number&gt;&lt;contributors&gt;&lt;authors&gt;&lt;author&gt;Barrett, Tanya and Wilhite Stephen E. and Ledoux Pierre and Evangelista Carlos and Kim Irene F. and Tomashevsky Maxim and Marshall Kimberly A. and Phillippy Katherine H. and Sherman Patti M. and Holko Michelle and Yefanov Andrey and Lee Hyeseung and Zhang Naigong and Robertson Cynthia L. and Serova Nadezhda and Davis Sean and Soboleva Alexandra&lt;/author&gt;&lt;/authors&gt;&lt;/contributors&gt;&lt;added-date format="utc"&gt;1501476183&lt;/added-date&gt;&lt;ref-type name="Journal Article"&gt;17&lt;/ref-type&gt;&lt;dates&gt;&lt;year&gt;2013&lt;/year&gt;&lt;/dates&gt;&lt;rec-number&gt;132&lt;/rec-number&gt;&lt;last-updated-date format="utc"&gt;1501476183&lt;/last-updated-date&gt;&lt;accession-num&gt;doi:10.1093/nar/gks1193&lt;/accession-num&gt;&lt;electronic-resource-num&gt;10.1093/nar/gks1193&lt;/electronic-resource-num&gt;&lt;volume&gt;41&lt;/volume&gt;&lt;/record&gt;&lt;/Cite&gt;&lt;/EndNote&gt;</w:instrText>
      </w:r>
      <w:r w:rsidR="009E2868">
        <w:fldChar w:fldCharType="separate"/>
      </w:r>
      <w:r w:rsidR="009E2868">
        <w:rPr>
          <w:noProof/>
        </w:rPr>
        <w:t>(Barrett 2013)</w:t>
      </w:r>
      <w:r w:rsidR="009E2868">
        <w:fldChar w:fldCharType="end"/>
      </w:r>
      <w:r>
        <w:t xml:space="preserve">, </w:t>
      </w:r>
      <w:proofErr w:type="spellStart"/>
      <w:r>
        <w:t>ArrayExpress</w:t>
      </w:r>
      <w:proofErr w:type="spellEnd"/>
      <w:r w:rsidR="00443451">
        <w:t xml:space="preserve"> </w:t>
      </w:r>
      <w:r w:rsidR="00443451">
        <w:fldChar w:fldCharType="begin"/>
      </w:r>
      <w:r w:rsidR="00443451">
        <w:instrText xml:space="preserve"> ADDIN EN.CITE &lt;EndNote&gt;&lt;Cite&gt;&lt;Author&gt;Kolesnikov&lt;/Author&gt;&lt;Year&gt;2015&lt;/Year&gt;&lt;IDText&gt;ArrayExpress update—simplifying data submissions&lt;/IDText&gt;&lt;DisplayText&gt;(Kolesnikov 2015)&lt;/DisplayText&gt;&lt;record&gt;&lt;titles&gt;&lt;title&gt;ArrayExpress update—simplifying data submissions&lt;/title&gt;&lt;secondary-title&gt;Nucleic Acids Research&lt;/secondary-title&gt;&lt;/titles&gt;&lt;pages&gt;D1113-D1116&lt;/pages&gt;&lt;number&gt;D1&lt;/number&gt;&lt;contributors&gt;&lt;authors&gt;&lt;author&gt;Kolesnikov, Nikolay and Hastings Emma and Keays Maria and Melnichuk Olga and Tang Y. Amy and Williams Eleanor and Dylag Miroslaw and Kurbatova Natalja and Brandizi Marco and Burdett Tony and Megy Karyn and Pilicheva Ekaterina and Rustici Gabriella and Tikhonov Andrew and Parkinson Helen and Petryszak Robert and Sarkans Ugis and Brazma Alvis&lt;/author&gt;&lt;/authors&gt;&lt;/contributors&gt;&lt;added-date format="utc"&gt;1501476715&lt;/added-date&gt;&lt;ref-type name="Journal Article"&gt;17&lt;/ref-type&gt;&lt;dates&gt;&lt;year&gt;2015&lt;/year&gt;&lt;/dates&gt;&lt;rec-number&gt;134&lt;/rec-number&gt;&lt;last-updated-date format="utc"&gt;1501476715&lt;/last-updated-date&gt;&lt;accession-num&gt;doi:10.1093/nar/gku1057&lt;/accession-num&gt;&lt;electronic-resource-num&gt;10.1093/nar/gku1057&lt;/electronic-resource-num&gt;&lt;volume&gt;43&lt;/volume&gt;&lt;/record&gt;&lt;/Cite&gt;&lt;/EndNote&gt;</w:instrText>
      </w:r>
      <w:r w:rsidR="00443451">
        <w:fldChar w:fldCharType="separate"/>
      </w:r>
      <w:r w:rsidR="00443451">
        <w:rPr>
          <w:noProof/>
        </w:rPr>
        <w:t>(Kolesnikov 2015)</w:t>
      </w:r>
      <w:r w:rsidR="00443451">
        <w:fldChar w:fldCharType="end"/>
      </w:r>
      <w:r w:rsidR="002A41D3">
        <w:t xml:space="preserve">, </w:t>
      </w:r>
      <w:proofErr w:type="spellStart"/>
      <w:r w:rsidR="002A41D3">
        <w:t>Colombo</w:t>
      </w:r>
      <w:r>
        <w:t>s</w:t>
      </w:r>
      <w:proofErr w:type="spellEnd"/>
      <w:r w:rsidR="000A7C09">
        <w:t xml:space="preserve"> </w:t>
      </w:r>
      <w:r w:rsidR="000A7C09">
        <w:fldChar w:fldCharType="begin">
          <w:fldData xml:space="preserve">PEVuZE5vdGU+PENpdGU+PEF1dGhvcj5Nb3JldHRvPC9BdXRob3I+PFllYXI+MjAxNjwvWWVhcj48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</w:fldData>
        </w:fldChar>
      </w:r>
      <w:r w:rsidR="000A7C09">
        <w:instrText xml:space="preserve"> ADDIN EN.CITE </w:instrText>
      </w:r>
      <w:r w:rsidR="000A7C09">
        <w:fldChar w:fldCharType="begin">
          <w:fldData xml:space="preserve">PEVuZE5vdGU+PENpdGU+PEF1dGhvcj5Nb3JldHRvPC9BdXRob3I+PFllYXI+MjAxNjwvWWVhcj48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</w:fldData>
        </w:fldChar>
      </w:r>
      <w:r w:rsidR="000A7C09">
        <w:instrText xml:space="preserve"> ADDIN EN.CITE.DATA </w:instrText>
      </w:r>
      <w:r w:rsidR="000A7C09">
        <w:fldChar w:fldCharType="end"/>
      </w:r>
      <w:r w:rsidR="000A7C09">
        <w:fldChar w:fldCharType="separate"/>
      </w:r>
      <w:r w:rsidR="000A7C09">
        <w:rPr>
          <w:noProof/>
        </w:rPr>
        <w:t>(Moretto et al. 2016)</w:t>
      </w:r>
      <w:r w:rsidR="000A7C09">
        <w:fldChar w:fldCharType="end"/>
      </w:r>
      <w:r>
        <w:t xml:space="preserve"> or </w:t>
      </w:r>
      <m:oMath>
        <m:sSup>
          <m:sSupPr>
            <m:ctrlPr>
              <w:rPr>
                <w:rFonts w:ascii="Cambria Math" w:hAnsi="Cambria Math"/>
                <w:i/>
              </w:rPr>
            </m:ctrlPr>
          </m:sSupPr>
          <m:e>
            <m:r>
              <w:rPr>
                <w:rFonts w:ascii="Cambria Math" w:hAnsi="Cambria Math"/>
              </w:rPr>
              <m:t>M</m:t>
            </m:r>
          </m:e>
          <m:sup>
            <m:r>
              <w:rPr>
                <w:rFonts w:ascii="Cambria Math" w:hAnsi="Cambria Math"/>
              </w:rPr>
              <m:t>3D</m:t>
            </m:r>
          </m:sup>
        </m:sSup>
      </m:oMath>
      <w:r w:rsidR="00250463">
        <w:rPr>
          <w:rFonts w:eastAsiaTheme="minorEastAsia"/>
        </w:rPr>
        <w:t xml:space="preserve"> </w:t>
      </w:r>
      <w:r w:rsidR="00250463">
        <w:rPr>
          <w:rFonts w:eastAsiaTheme="minorEastAsia"/>
        </w:rPr>
        <w:fldChar w:fldCharType="begin"/>
      </w:r>
      <w:r w:rsidR="00250463">
        <w:rPr>
          <w:rFonts w:eastAsiaTheme="minorEastAsia"/>
        </w:rPr>
        <w:instrText xml:space="preserve"> ADDIN EN.CITE &lt;EndNote&gt;&lt;Cite&gt;&lt;Author&gt;Faith&lt;/Author&gt;&lt;Year&gt;2008&lt;/Year&gt;&lt;IDText&gt;Many Microbe Microarrays Database: uniformly normalized Affymetrix compendia with structured experimental metadata&lt;/IDText&gt;&lt;DisplayText&gt;(Faith et al. 2008)&lt;/DisplayText&gt;&lt;record&gt;&lt;dates&gt;&lt;pub-dates&gt;&lt;date&gt;Jan&lt;/date&gt;&lt;/pub-dates&gt;&lt;year&gt;2008&lt;/year&gt;&lt;/dates&gt;&lt;keywords&gt;&lt;keyword&gt;Computer Graphics&lt;/keyword&gt;&lt;keyword&gt;*Databases, Genetic&lt;/keyword&gt;&lt;keyword&gt;Escherichia coli/*genetics/metabolism&lt;/keyword&gt;&lt;keyword&gt;*Gene Expression Profiling&lt;/keyword&gt;&lt;keyword&gt;Internet&lt;/keyword&gt;&lt;keyword&gt;*Oligonucleotide Array Sequence Analysis&lt;/keyword&gt;&lt;keyword&gt;Saccharomyces cerevisiae/*genetics/metabolism&lt;/keyword&gt;&lt;keyword&gt;Shewanella/*genetics/metabolism&lt;/keyword&gt;&lt;keyword&gt;User-Computer Interface&lt;/keyword&gt;&lt;/keywords&gt;&lt;isbn&gt;0305-1048&lt;/isbn&gt;&lt;custom2&gt;PMC2238822&lt;/custom2&gt;&lt;titles&gt;&lt;title&gt;Many Microbe Microarrays Database: uniformly normalized Affymetrix compendia with structured experimental metadata&lt;/title&gt;&lt;secondary-title&gt;Nucleic Acids Res&lt;/secondary-title&gt;&lt;alt-title&gt;Nucleic acids research&lt;/alt-title&gt;&lt;/titles&gt;&lt;pages&gt;D866-70&lt;/pages&gt;&lt;number&gt;Database issue&lt;/number&gt;&lt;contributors&gt;&lt;authors&gt;&lt;author&gt;Faith, J. J.&lt;/author&gt;&lt;author&gt;Driscoll, M. E.&lt;/author&gt;&lt;author&gt;Fusaro, V. A.&lt;/author&gt;&lt;author&gt;Cosgrove, E. J.&lt;/author&gt;&lt;author&gt;Hayete, B.&lt;/author&gt;&lt;author&gt;Juhn, F. S.&lt;/author&gt;&lt;author&gt;Schneider, S. J.&lt;/author&gt;&lt;author&gt;Gardner, T. S.&lt;/author&gt;&lt;/authors&gt;&lt;/contributors&gt;&lt;edition&gt;2007/10/13&lt;/edition&gt;&lt;language&gt;eng&lt;/language&gt;&lt;added-date format="utc"&gt;1501477827&lt;/added-date&gt;&lt;ref-type name="Journal Article"&gt;17&lt;/ref-type&gt;&lt;auth-address&gt;Program in Bioinformatics, Boston University, 24 Cummington St. and Department of Biomedical Engineering, Boston University, 44 Cummington St., Boston, Massachusetts, 02215, USA.&lt;/auth-address&gt;&lt;remote-database-provider&gt;NLM&lt;/remote-database-provider&gt;&lt;rec-number&gt;138&lt;/rec-number&gt;&lt;last-updated-date format="utc"&gt;1501477827&lt;/last-updated-date&gt;&lt;accession-num&gt;17932051&lt;/accession-num&gt;&lt;electronic-resource-num&gt;10.1093/nar/gkm815&lt;/electronic-resource-num&gt;&lt;volume&gt;36&lt;/volume&gt;&lt;/record&gt;&lt;/Cite&gt;&lt;/EndNote&gt;</w:instrText>
      </w:r>
      <w:r w:rsidR="00250463">
        <w:rPr>
          <w:rFonts w:eastAsiaTheme="minorEastAsia"/>
        </w:rPr>
        <w:fldChar w:fldCharType="separate"/>
      </w:r>
      <w:r w:rsidR="00250463">
        <w:rPr>
          <w:rFonts w:eastAsiaTheme="minorEastAsia"/>
          <w:noProof/>
        </w:rPr>
        <w:t>(Faith et al. 2008)</w:t>
      </w:r>
      <w:r w:rsidR="00250463">
        <w:rPr>
          <w:rFonts w:eastAsiaTheme="minorEastAsia"/>
        </w:rPr>
        <w:fldChar w:fldCharType="end"/>
      </w:r>
      <w:r>
        <w:rPr>
          <w:rFonts w:eastAsiaTheme="minorEastAsia"/>
        </w:rPr>
        <w:t>, among others.</w:t>
      </w:r>
    </w:p>
    <w:p w14:paraId="2991AD5A" w14:textId="77777777" w:rsidR="00116A95" w:rsidRDefault="00116A95" w:rsidP="002D13D8">
      <w:pPr>
        <w:jc w:val="both"/>
      </w:pPr>
    </w:p>
    <w:p w14:paraId="64073618" w14:textId="61EADCA7" w:rsidR="008C1F01" w:rsidRDefault="00116A95" w:rsidP="002D13D8">
      <w:pPr>
        <w:jc w:val="both"/>
      </w:pPr>
      <w:r>
        <w:t>After, w</w:t>
      </w:r>
      <w:r w:rsidR="005F299F" w:rsidRPr="005F299F">
        <w:t>e can calculate correlation coefficient (like Pearson or Kendall) between each pair of expression vector of genes selected then we joint it to get a correlation matrix</w:t>
      </w:r>
      <w:r w:rsidR="00812B83">
        <w:t xml:space="preserve"> </w:t>
      </w:r>
      <w:r w:rsidR="00FE3193" w:rsidRPr="005F299F">
        <w:t>that will represent a gene co-expression network.</w:t>
      </w:r>
      <w:r w:rsidR="00FE3193">
        <w:t xml:space="preserve"> </w:t>
      </w:r>
      <w:r w:rsidR="00FE3193" w:rsidRPr="00C6135C">
        <w:t xml:space="preserve">See </w:t>
      </w:r>
      <w:r w:rsidR="00FE3193">
        <w:fldChar w:fldCharType="begin"/>
      </w:r>
      <w:r w:rsidR="00FE3193">
        <w:instrText xml:space="preserve"> ADDIN EN.CITE &lt;EndNote&gt;&lt;Cite&gt;&lt;Author&gt;Wikipedia&lt;/Author&gt;&lt;Year&gt;2017&lt;/Year&gt;&lt;IDText&gt;Gene co-expression network --- Wikipedia, The Free Encyclopedia&lt;/IDText&gt;&lt;DisplayText&gt;(Wikipedia 2017)&lt;/DisplayText&gt;&lt;record&gt;&lt;urls&gt;&lt;related-urls&gt;&lt;url&gt;https://en.wikipedia.org/w/index.php?title=Gene_co-expression_network&amp;amp;oldid=771065722&lt;/url&gt;&lt;/related-urls&gt;&lt;/urls&gt;&lt;titles&gt;&lt;title&gt;Gene co-expression network --- Wikipedia, The Free Encyclopedia&lt;/title&gt;&lt;/titles&gt;&lt;contributors&gt;&lt;authors&gt;&lt;author&gt;Wikipedia&lt;/author&gt;&lt;/authors&gt;&lt;/contributors&gt;&lt;added-date format="utc"&gt;1501473171&lt;/added-date&gt;&lt;ref-type name="Web Page"&gt;12&lt;/ref-type&gt;&lt;dates&gt;&lt;year&gt;2017&lt;/year&gt;&lt;/dates&gt;&lt;rec-number&gt;131&lt;/rec-number&gt;&lt;last-updated-date format="utc"&gt;1501473480&lt;/last-updated-date&gt;&lt;/record&gt;&lt;/Cite&gt;&lt;/EndNote&gt;</w:instrText>
      </w:r>
      <w:r w:rsidR="00FE3193">
        <w:fldChar w:fldCharType="separate"/>
      </w:r>
      <w:r w:rsidR="00FE3193">
        <w:rPr>
          <w:noProof/>
        </w:rPr>
        <w:t>(Wikipedia 2017)</w:t>
      </w:r>
      <w:r w:rsidR="00FE3193">
        <w:fldChar w:fldCharType="end"/>
      </w:r>
      <w:r w:rsidR="00FE3193">
        <w:t>.</w:t>
      </w:r>
    </w:p>
    <w:p w14:paraId="0AA58C0F" w14:textId="77777777" w:rsidR="008C1F01" w:rsidRDefault="008C1F01" w:rsidP="002D13D8">
      <w:pPr>
        <w:jc w:val="both"/>
      </w:pPr>
    </w:p>
    <w:p w14:paraId="6823C284" w14:textId="7B363E72" w:rsidR="00EB67B4" w:rsidRDefault="00CF540D" w:rsidP="00970575">
      <w:pPr>
        <w:jc w:val="both"/>
      </w:pPr>
      <w:r>
        <w:t>Last</w:t>
      </w:r>
      <w:r w:rsidR="002D13D8" w:rsidRPr="002D13D8">
        <w:t xml:space="preserve">, </w:t>
      </w:r>
      <w:r w:rsidR="00560959" w:rsidRPr="00560959">
        <w:t>we must choose a cutoff for correlation coefficient values and each cluster will be conformed with those pair genes that exceeds cutoff threshold chosen</w:t>
      </w:r>
      <w:r w:rsidR="002D13D8">
        <w:t>.</w:t>
      </w:r>
    </w:p>
    <w:p w14:paraId="2754C137" w14:textId="77777777" w:rsidR="00580E35" w:rsidRPr="00826FD1" w:rsidRDefault="00580E35" w:rsidP="00826FD1"/>
    <w:p w14:paraId="07BA2135" w14:textId="4FD05502" w:rsidR="00DA3CF2" w:rsidRDefault="00F945C8" w:rsidP="0043519D">
      <w:pPr>
        <w:pStyle w:val="ListParagraph"/>
        <w:numPr>
          <w:ilvl w:val="1"/>
          <w:numId w:val="2"/>
        </w:numPr>
        <w:outlineLvl w:val="1"/>
        <w:rPr>
          <w:b/>
        </w:rPr>
      </w:pPr>
      <w:r w:rsidRPr="00F945C8">
        <w:rPr>
          <w:b/>
        </w:rPr>
        <w:t>Applying Bayesian framework to each cluster</w:t>
      </w:r>
    </w:p>
    <w:p w14:paraId="439D3F90" w14:textId="77777777" w:rsidR="00580E35" w:rsidRDefault="00580E35" w:rsidP="00826FD1"/>
    <w:p w14:paraId="672EA4A6" w14:textId="0AD6FA9E" w:rsidR="00A80102" w:rsidRDefault="00431053" w:rsidP="00A1297D">
      <w:pPr>
        <w:jc w:val="both"/>
      </w:pPr>
      <w:r w:rsidRPr="00431053">
        <w:t>Now, for each cluster of genes selected, we proceed loading its samples from data of expression, later we apply our Bayesian learning method to the samples loaded and next we take the results and graph its ne</w:t>
      </w:r>
      <w:r>
        <w:t>tworks and traces, respectively</w:t>
      </w:r>
      <w:r w:rsidR="000A471C">
        <w:t>.</w:t>
      </w:r>
    </w:p>
    <w:p w14:paraId="027D8970" w14:textId="77777777" w:rsidR="007F54D4" w:rsidRDefault="007F54D4" w:rsidP="00A1297D">
      <w:pPr>
        <w:jc w:val="both"/>
      </w:pPr>
    </w:p>
    <w:p w14:paraId="6798BD9A" w14:textId="008ADF96" w:rsidR="00FA63D6" w:rsidRDefault="00407DD2" w:rsidP="00A1297D">
      <w:pPr>
        <w:jc w:val="both"/>
      </w:pPr>
      <w:r>
        <w:t>In this work, e</w:t>
      </w:r>
      <w:r w:rsidR="00B77AAF" w:rsidRPr="00B77AAF">
        <w:t>ach gene expression vector must be submitted to a discrete process before Bayesian learning stage. We will use quantiles discretization method</w:t>
      </w:r>
      <w:r w:rsidR="00B77AAF">
        <w:t xml:space="preserve"> with three levels (quantiles)</w:t>
      </w:r>
      <w:r w:rsidR="00473C68">
        <w:t>.</w:t>
      </w:r>
      <w:r w:rsidR="00B77AAF">
        <w:t xml:space="preserve"> See </w:t>
      </w:r>
      <w:r w:rsidR="00B77AAF">
        <w:fldChar w:fldCharType="begin"/>
      </w:r>
      <w:r w:rsidR="00B77AAF">
        <w:instrText xml:space="preserve"> ADDIN EN.CITE &lt;EndNote&gt;&lt;Cite&gt;&lt;Author&gt;Faming&lt;/Author&gt;&lt;Year&gt;2010&lt;/Year&gt;&lt;IDText&gt;Learning Bayesian Networks for Gene Expression Data&lt;/IDText&gt;&lt;DisplayText&gt;(Faming 2010)&lt;/DisplayText&gt;&lt;record&gt;&lt;urls&gt;&lt;related-urls&gt;&lt;url&gt;http://dx.doi.org/10.1201/EBK1420070170-12&lt;/url&gt;&lt;/related-urls&gt;&lt;/urls&gt;&lt;isbn&gt;978-1-4200-7017-0&lt;/isbn&gt;&lt;titles&gt;&lt;title&gt;Learning Bayesian Networks for Gene Expression Data&lt;/title&gt;&lt;secondary-title&gt;Bayesian Modeling in Bioinformatics&lt;/secondary-title&gt;&lt;tertiary-title&gt;Chapman &amp;amp; Hall/CRC Biostatistics Series&lt;/tertiary-title&gt;&lt;/titles&gt;&lt;pages&gt;271-291&lt;/pages&gt;&lt;access-date&gt;2015/12/01&lt;/access-date&gt;&lt;contributors&gt;&lt;authors&gt;&lt;author&gt;Faming, Liang&lt;/author&gt;&lt;/authors&gt;&lt;/contributors&gt;&lt;added-date format="utc"&gt;1449058585&lt;/added-date&gt;&lt;ref-type name="Book Section"&gt;5&lt;/ref-type&gt;&lt;dates&gt;&lt;year&gt;2010&lt;/year&gt;&lt;/dates&gt;&lt;rec-number&gt;9&lt;/rec-number&gt;&lt;publisher&gt;Chapman and Hall/CRC&lt;/publisher&gt;&lt;last-updated-date format="utc"&gt;1467136208&lt;/last-updated-date&gt;&lt;electronic-resource-num&gt;doi:10.1201/EBK1420070170-12&amp;#xD;10.1201/EBK1420070170-12&lt;/electronic-resource-num&gt;&lt;num-vols&gt;0&lt;/num-vols&gt;&lt;/record&gt;&lt;/Cite&gt;&lt;/EndNote&gt;</w:instrText>
      </w:r>
      <w:r w:rsidR="00B77AAF">
        <w:fldChar w:fldCharType="separate"/>
      </w:r>
      <w:r w:rsidR="00B77AAF">
        <w:rPr>
          <w:noProof/>
        </w:rPr>
        <w:t>(Faming 2010)</w:t>
      </w:r>
      <w:r w:rsidR="00B77AAF">
        <w:fldChar w:fldCharType="end"/>
      </w:r>
      <w:r w:rsidR="00164B7B">
        <w:t>.</w:t>
      </w:r>
      <w:r w:rsidR="00FA63D6">
        <w:t xml:space="preserve"> </w:t>
      </w:r>
    </w:p>
    <w:p w14:paraId="69AEBBDF" w14:textId="77777777" w:rsidR="00FA63D6" w:rsidRDefault="00FA63D6" w:rsidP="00A1297D">
      <w:pPr>
        <w:jc w:val="both"/>
      </w:pPr>
    </w:p>
    <w:p w14:paraId="79852E26" w14:textId="093C3884" w:rsidR="00580E35" w:rsidRDefault="00EB6C34" w:rsidP="008520A8">
      <w:pPr>
        <w:jc w:val="both"/>
      </w:pPr>
      <w:r w:rsidRPr="00EB6C34">
        <w:t xml:space="preserve">Our Bayesian learning method consist on </w:t>
      </w:r>
      <w:r w:rsidR="0029269B" w:rsidRPr="00EB6C34">
        <w:t>an</w:t>
      </w:r>
      <w:r w:rsidRPr="00EB6C34">
        <w:t xml:space="preserve"> a</w:t>
      </w:r>
      <w:r w:rsidR="00627F64">
        <w:t>daptation of M</w:t>
      </w:r>
      <w:r w:rsidRPr="00EB6C34">
        <w:t xml:space="preserve">etropolis Hasting </w:t>
      </w:r>
      <w:r w:rsidR="008520A8">
        <w:t xml:space="preserve">(MH) </w:t>
      </w:r>
      <w:r w:rsidRPr="00EB6C34">
        <w:t>algorithm.</w:t>
      </w:r>
      <w:r w:rsidR="00627F64">
        <w:t xml:space="preserve"> </w:t>
      </w:r>
      <w:r w:rsidR="007C1CFC" w:rsidRPr="007C1CFC">
        <w:t>Such adaptation consists on doing a random walking over search space of possible structures and evaluate it from posterior distribution to data with accept criteria of MH algorithm</w:t>
      </w:r>
      <w:r w:rsidR="009C5891">
        <w:t xml:space="preserve"> </w:t>
      </w:r>
      <w:r w:rsidR="009C5891">
        <w:fldChar w:fldCharType="begin"/>
      </w:r>
      <w:r w:rsidR="009C5891">
        <w:instrText xml:space="preserve"> ADDIN EN.CITE &lt;EndNote&gt;&lt;Cite&gt;&lt;Author&gt;Koller&lt;/Author&gt;&lt;Year&gt;2009&lt;/Year&gt;&lt;IDText&gt;Probabilistic graphical models : principles and techniques&lt;/IDText&gt;&lt;DisplayText&gt;(Koller and Friedman 2009)&lt;/DisplayText&gt;&lt;record&gt;&lt;keywords&gt;&lt;keyword&gt;Graphical modeling (Statistics)&lt;/keyword&gt;&lt;keyword&gt;Bayesian statistical decision theory Graphic methods.&lt;/keyword&gt;&lt;/keywords&gt;&lt;isbn&gt;9780262013192 (hardcover alk. paper)&lt;/isbn&gt;&lt;titles&gt;&lt;title&gt;Probabilistic graphical models : principles and techniques&lt;/title&gt;&lt;secondary-title&gt;Adaptive computation and machine learning&lt;/secondary-title&gt;&lt;/titles&gt;&lt;pages&gt;xxi, 1231 p.&lt;/pages&gt;&lt;call-num&gt;QA279.5 .K65 2009&lt;/call-num&gt;&lt;contributors&gt;&lt;authors&gt;&lt;author&gt;Koller, Daphne&lt;/author&gt;&lt;author&gt;Friedman, Nir&lt;/author&gt;&lt;/authors&gt;&lt;/contributors&gt;&lt;added-date format="utc"&gt;1467211579&lt;/added-date&gt;&lt;pub-location&gt;Cambridge, MA&lt;/pub-location&gt;&lt;ref-type name="Book"&gt;6&lt;/ref-type&gt;&lt;dates&gt;&lt;year&gt;2009&lt;/year&gt;&lt;/dates&gt;&lt;rec-number&gt;73&lt;/rec-number&gt;&lt;publisher&gt;MIT Press&lt;/publisher&gt;&lt;last-updated-date format="utc"&gt;1467211579&lt;/last-updated-date&gt;&lt;accession-num&gt;15640743&lt;/accession-num&gt;&lt;/record&gt;&lt;/Cite&gt;&lt;/EndNote&gt;</w:instrText>
      </w:r>
      <w:r w:rsidR="009C5891">
        <w:fldChar w:fldCharType="separate"/>
      </w:r>
      <w:r w:rsidR="009C5891">
        <w:rPr>
          <w:noProof/>
        </w:rPr>
        <w:t>(Koller and Friedman 2009)</w:t>
      </w:r>
      <w:r w:rsidR="009C5891">
        <w:fldChar w:fldCharType="end"/>
      </w:r>
      <w:r w:rsidR="008520A8">
        <w:t>.</w:t>
      </w:r>
    </w:p>
    <w:p w14:paraId="7488222C" w14:textId="77777777" w:rsidR="00F33337" w:rsidRDefault="00F33337" w:rsidP="008520A8">
      <w:pPr>
        <w:jc w:val="both"/>
      </w:pPr>
    </w:p>
    <w:p w14:paraId="4496984A" w14:textId="5E8BE160" w:rsidR="00EB6C34" w:rsidRDefault="003438FE" w:rsidP="00E11C9E">
      <w:pPr>
        <w:jc w:val="both"/>
      </w:pPr>
      <w:r w:rsidRPr="003438FE">
        <w:t>Once finished MCMC simulation, we analyze results of each iteration looking those graphs that have greatest posterior density function value (score), among other properties (like minimum in-grade in its nodes and maximum conditional dependence in its edges)</w:t>
      </w:r>
      <w:r>
        <w:t>.</w:t>
      </w:r>
    </w:p>
    <w:p w14:paraId="5EA79855" w14:textId="77777777" w:rsidR="003438FE" w:rsidRDefault="003438FE" w:rsidP="00826FD1"/>
    <w:p w14:paraId="5EFCB21E" w14:textId="705924C1" w:rsidR="003438FE" w:rsidRDefault="003E6DDA" w:rsidP="00E11C9E">
      <w:pPr>
        <w:jc w:val="both"/>
      </w:pPr>
      <w:r w:rsidRPr="003E6DDA">
        <w:t xml:space="preserve">Finally, </w:t>
      </w:r>
      <w:r w:rsidR="00E11C9E" w:rsidRPr="00E11C9E">
        <w:t>we convert the sub-set of graphs selected to a weighted network and its interactions proposed is c</w:t>
      </w:r>
      <w:r w:rsidR="00E11C9E">
        <w:t xml:space="preserve">ompared with interactions known </w:t>
      </w:r>
      <w:r w:rsidR="00E11C9E">
        <w:fldChar w:fldCharType="begin"/>
      </w:r>
      <w:r w:rsidR="00E11C9E">
        <w:instrText xml:space="preserve"> ADDIN EN.CITE &lt;EndNote&gt;&lt;Cite&gt;&lt;Author&gt;Ibarra-Arellano&lt;/Author&gt;&lt;Year&gt;2016&lt;/Year&gt;&lt;IDText&gt;Abasy Atlas: a comprehensive inventory of systems, global network properties and systems-level elements across bacteria&lt;/IDText&gt;&lt;DisplayText&gt;(Ibarra-Arellano 2016)&lt;/DisplayText&gt;&lt;record&gt;&lt;titles&gt;&lt;title&gt;Abasy Atlas: a comprehensive inventory of systems, global network properties and systems-level elements across bacteria&lt;/title&gt;&lt;secondary-title&gt;Database&lt;/secondary-title&gt;&lt;/titles&gt;&lt;pages&gt;baw089&lt;/pages&gt;&lt;contributors&gt;&lt;authors&gt;&lt;author&gt;Ibarra-Arellano, Miguel A. and Campos-González Adrián I. and Treviño-Quintanilla Luis G. and Tauch Andreas and Freyre-González Julio A.&lt;/author&gt;&lt;/authors&gt;&lt;/contributors&gt;&lt;added-date format="utc"&gt;1501375431&lt;/added-date&gt;&lt;ref-type name="Journal Article"&gt;17&lt;/ref-type&gt;&lt;dates&gt;&lt;year&gt;2016&lt;/year&gt;&lt;/dates&gt;&lt;rec-number&gt;128&lt;/rec-number&gt;&lt;last-updated-date format="utc"&gt;1501375431&lt;/last-updated-date&gt;&lt;accession-num&gt;doi:10.1093/database/baw089&lt;/accession-num&gt;&lt;electronic-resource-num&gt;10.1093/database/baw089&lt;/electronic-resource-num&gt;&lt;volume&gt;2016&lt;/volume&gt;&lt;/record&gt;&lt;/Cite&gt;&lt;/EndNote&gt;</w:instrText>
      </w:r>
      <w:r w:rsidR="00E11C9E">
        <w:fldChar w:fldCharType="separate"/>
      </w:r>
      <w:r w:rsidR="00E11C9E">
        <w:rPr>
          <w:noProof/>
        </w:rPr>
        <w:t>(Ibarra-Arellano 2016)</w:t>
      </w:r>
      <w:r w:rsidR="00E11C9E">
        <w:fldChar w:fldCharType="end"/>
      </w:r>
      <w:r w:rsidR="0079046F">
        <w:t>. i.e.</w:t>
      </w:r>
      <w:r w:rsidRPr="003E6DDA">
        <w:t xml:space="preserve"> we do it averaging occurrence of each edge ov</w:t>
      </w:r>
      <w:r w:rsidR="00AE1FFD">
        <w:t>er cardinality of sub-set</w:t>
      </w:r>
      <w:r w:rsidR="00E11C9E">
        <w:t xml:space="preserve"> and again </w:t>
      </w:r>
      <w:r w:rsidR="00E11C9E" w:rsidRPr="00560959">
        <w:t xml:space="preserve">we choose a cutoff for </w:t>
      </w:r>
      <w:r w:rsidR="00E11C9E">
        <w:t>weight</w:t>
      </w:r>
      <w:r w:rsidR="00E11C9E" w:rsidRPr="00560959">
        <w:t xml:space="preserve"> values</w:t>
      </w:r>
      <w:r w:rsidR="00E11C9E">
        <w:t xml:space="preserve"> </w:t>
      </w:r>
      <w:r w:rsidR="00E11C9E" w:rsidRPr="00560959">
        <w:t xml:space="preserve">and </w:t>
      </w:r>
      <w:r w:rsidR="00E11C9E">
        <w:t>weighted network</w:t>
      </w:r>
      <w:r w:rsidR="00E11C9E" w:rsidRPr="00560959">
        <w:t xml:space="preserve"> will be conformed with those </w:t>
      </w:r>
      <w:r w:rsidR="00E11C9E">
        <w:t>edges</w:t>
      </w:r>
      <w:r w:rsidR="00E11C9E" w:rsidRPr="00560959">
        <w:t xml:space="preserve"> that exceeds cutoff threshold chosen</w:t>
      </w:r>
      <w:r w:rsidR="009328FD">
        <w:t>.</w:t>
      </w:r>
    </w:p>
    <w:p w14:paraId="161058D6" w14:textId="77777777" w:rsidR="002C3CF8" w:rsidRPr="00DF20CD" w:rsidRDefault="002C3CF8" w:rsidP="00826FD1"/>
    <w:p w14:paraId="59866F92" w14:textId="625CDD4E" w:rsidR="005C1C99" w:rsidRDefault="005442F6" w:rsidP="005C1C99">
      <w:pPr>
        <w:pStyle w:val="ListParagraph"/>
        <w:numPr>
          <w:ilvl w:val="0"/>
          <w:numId w:val="2"/>
        </w:numPr>
        <w:outlineLvl w:val="0"/>
        <w:rPr>
          <w:b/>
        </w:rPr>
      </w:pPr>
      <w:r w:rsidRPr="005C1C99">
        <w:rPr>
          <w:b/>
        </w:rPr>
        <w:t>Results</w:t>
      </w:r>
    </w:p>
    <w:p w14:paraId="3639FA09" w14:textId="77777777" w:rsidR="00BB3C8A" w:rsidRPr="00BB3C8A" w:rsidRDefault="00BB3C8A" w:rsidP="00BB3C8A">
      <w:pPr>
        <w:rPr>
          <w:b/>
        </w:rPr>
      </w:pPr>
    </w:p>
    <w:p w14:paraId="7A662F9C" w14:textId="27E749EA" w:rsidR="009E4438" w:rsidRDefault="009E4438" w:rsidP="009E4438">
      <w:pPr>
        <w:pStyle w:val="ListParagraph"/>
        <w:numPr>
          <w:ilvl w:val="1"/>
          <w:numId w:val="2"/>
        </w:numPr>
        <w:outlineLvl w:val="0"/>
        <w:rPr>
          <w:b/>
        </w:rPr>
      </w:pPr>
      <w:r>
        <w:rPr>
          <w:b/>
        </w:rPr>
        <w:t>Gene co-expression network</w:t>
      </w:r>
    </w:p>
    <w:p w14:paraId="3F5339EE" w14:textId="77777777" w:rsidR="00E17665" w:rsidRDefault="00E17665" w:rsidP="00826FD1"/>
    <w:p w14:paraId="1AF9E991" w14:textId="3B4B8A9F" w:rsidR="00952DF7" w:rsidRDefault="005C600B" w:rsidP="00433FE7">
      <w:pPr>
        <w:jc w:val="both"/>
      </w:pPr>
      <w:r>
        <w:t>D</w:t>
      </w:r>
      <w:r w:rsidR="00F23267">
        <w:t>etermini</w:t>
      </w:r>
      <w:r>
        <w:t>stically</w:t>
      </w:r>
      <w:r w:rsidR="00FF5298">
        <w:t xml:space="preserve">, </w:t>
      </w:r>
      <w:r w:rsidR="00885D70">
        <w:t xml:space="preserve">we </w:t>
      </w:r>
      <w:r w:rsidR="00D55A5B">
        <w:t>selected a</w:t>
      </w:r>
      <w:r w:rsidR="009806ED">
        <w:t xml:space="preserve"> subset of 16 genes that correspond </w:t>
      </w:r>
      <w:r w:rsidR="00677A98">
        <w:t>to 5</w:t>
      </w:r>
      <w:r w:rsidR="00D55A5B">
        <w:t xml:space="preserve"> different modules</w:t>
      </w:r>
      <w:r w:rsidR="00AC5376">
        <w:t xml:space="preserve"> and its global regulators</w:t>
      </w:r>
      <w:r w:rsidR="007F2D70">
        <w:t>, see</w:t>
      </w:r>
      <w:r w:rsidR="00826FD1">
        <w:t xml:space="preserve"> </w:t>
      </w:r>
      <w:r w:rsidR="00826FD1" w:rsidRPr="00826FD1">
        <w:t>(Strong Evidences)</w:t>
      </w:r>
      <w:r w:rsidR="007F2D70">
        <w:t xml:space="preserve"> </w:t>
      </w:r>
      <w:r w:rsidR="00826FD1" w:rsidRPr="00826FD1">
        <w:t xml:space="preserve">Escherichia coli str. K-12 </w:t>
      </w:r>
      <w:proofErr w:type="spellStart"/>
      <w:r w:rsidR="00826FD1" w:rsidRPr="00826FD1">
        <w:t>substr</w:t>
      </w:r>
      <w:proofErr w:type="spellEnd"/>
      <w:r w:rsidR="00826FD1" w:rsidRPr="00826FD1">
        <w:t xml:space="preserve">. MG1655 </w:t>
      </w:r>
      <w:r w:rsidR="007F2D70">
        <w:t xml:space="preserve"> </w:t>
      </w:r>
      <w:r w:rsidR="007F2D70">
        <w:fldChar w:fldCharType="begin"/>
      </w:r>
      <w:r w:rsidR="007F2D70">
        <w:instrText xml:space="preserve"> ADDIN EN.CITE &lt;EndNote&gt;&lt;Cite&gt;&lt;Author&gt;Ibarra-Arellano&lt;/Author&gt;&lt;Year&gt;2016&lt;/Year&gt;&lt;IDText&gt;Abasy Atlas: a comprehensive inventory of systems, global network properties and systems-level elements across bacteria&lt;/IDText&gt;&lt;DisplayText&gt;(Ibarra-Arellano 2016)&lt;/DisplayText&gt;&lt;record&gt;&lt;titles&gt;&lt;title&gt;Abasy Atlas: a comprehensive inventory of systems, global network properties and systems-level elements across bacteria&lt;/title&gt;&lt;secondary-title&gt;Database&lt;/secondary-title&gt;&lt;/titles&gt;&lt;pages&gt;baw089&lt;/pages&gt;&lt;contributors&gt;&lt;authors&gt;&lt;author&gt;Ibarra-Arellano, Miguel A. and Campos-González Adrián I. and Treviño-Quintanilla Luis G. and Tauch Andreas and Freyre-González Julio A.&lt;/author&gt;&lt;/authors&gt;&lt;/contributors&gt;&lt;added-date format="utc"&gt;1501375431&lt;/added-date&gt;&lt;ref-type name="Journal Article"&gt;17&lt;/ref-type&gt;&lt;dates&gt;&lt;year&gt;2016&lt;/year&gt;&lt;/dates&gt;&lt;rec-number&gt;128&lt;/rec-number&gt;&lt;last-updated-date format="utc"&gt;1501375431&lt;/last-updated-date&gt;&lt;accession-num&gt;doi:10.1093/database/baw089&lt;/accession-num&gt;&lt;electronic-resource-num&gt;10.1093/database/baw089&lt;/electronic-resource-num&gt;&lt;volume&gt;2016&lt;/volume&gt;&lt;/record&gt;&lt;/Cite&gt;&lt;/EndNote&gt;</w:instrText>
      </w:r>
      <w:r w:rsidR="007F2D70">
        <w:fldChar w:fldCharType="separate"/>
      </w:r>
      <w:r w:rsidR="007F2D70">
        <w:rPr>
          <w:noProof/>
        </w:rPr>
        <w:t>(Ibarra-Arellano 2016)</w:t>
      </w:r>
      <w:r w:rsidR="007F2D70">
        <w:fldChar w:fldCharType="end"/>
      </w:r>
      <w:r w:rsidR="00D55A5B">
        <w:t>:</w:t>
      </w:r>
    </w:p>
    <w:p w14:paraId="76E241B0" w14:textId="5BE46A84" w:rsidR="00E17665" w:rsidRDefault="00E17665" w:rsidP="00D83205">
      <w:pPr>
        <w:pStyle w:val="ListParagraph"/>
        <w:numPr>
          <w:ilvl w:val="0"/>
          <w:numId w:val="5"/>
        </w:numPr>
      </w:pPr>
      <w:r>
        <w:t>Module 34</w:t>
      </w:r>
      <w:r w:rsidR="00D83205">
        <w:t xml:space="preserve"> – </w:t>
      </w:r>
      <w:r w:rsidR="008E503F" w:rsidRPr="008E503F">
        <w:t>Lactose transport</w:t>
      </w:r>
      <w:r w:rsidR="008E503F">
        <w:t xml:space="preserve"> (</w:t>
      </w:r>
      <w:r w:rsidR="008E503F" w:rsidRPr="008E503F">
        <w:t>GO:0015767</w:t>
      </w:r>
      <w:r w:rsidR="008E503F">
        <w:t>)</w:t>
      </w:r>
    </w:p>
    <w:p w14:paraId="48F926DA" w14:textId="0F2263B3" w:rsidR="00677A98" w:rsidRPr="00C111AC" w:rsidRDefault="00677A98" w:rsidP="00C111AC">
      <w:pPr>
        <w:ind w:left="1440"/>
        <w:rPr>
          <w:lang w:val="es-US"/>
        </w:rPr>
      </w:pPr>
      <w:r w:rsidRPr="00C111AC">
        <w:rPr>
          <w:lang w:val="es-US"/>
        </w:rPr>
        <w:t>lacA</w:t>
      </w:r>
      <w:r w:rsidR="00F33DC3" w:rsidRPr="00C111AC">
        <w:rPr>
          <w:lang w:val="es-US"/>
        </w:rPr>
        <w:t xml:space="preserve"> </w:t>
      </w:r>
      <w:r w:rsidR="00F33DC3">
        <w:t xml:space="preserve">– </w:t>
      </w:r>
      <w:r w:rsidR="00F33DC3" w:rsidRPr="00C111AC">
        <w:rPr>
          <w:lang w:val="es-US"/>
        </w:rPr>
        <w:t>galactoside O-acetyltransferase monomer</w:t>
      </w:r>
    </w:p>
    <w:p w14:paraId="41CE584B" w14:textId="71524DF0" w:rsidR="00677A98" w:rsidRDefault="00677A98" w:rsidP="00C111AC">
      <w:pPr>
        <w:ind w:left="1440"/>
      </w:pPr>
      <w:proofErr w:type="spellStart"/>
      <w:r w:rsidRPr="00677A98">
        <w:t>lacI</w:t>
      </w:r>
      <w:proofErr w:type="spellEnd"/>
      <w:r w:rsidR="00F33DC3">
        <w:t xml:space="preserve"> –  </w:t>
      </w:r>
      <w:proofErr w:type="spellStart"/>
      <w:r w:rsidR="00F33DC3" w:rsidRPr="00F33DC3">
        <w:t>LacI</w:t>
      </w:r>
      <w:proofErr w:type="spellEnd"/>
      <w:r w:rsidR="00F33DC3" w:rsidRPr="00F33DC3">
        <w:t xml:space="preserve"> DNA-binding transcriptional repressor</w:t>
      </w:r>
    </w:p>
    <w:p w14:paraId="0A9693FA" w14:textId="6CFC015F" w:rsidR="00677A98" w:rsidRDefault="00722588" w:rsidP="00C111AC">
      <w:pPr>
        <w:ind w:left="1440"/>
      </w:pPr>
      <w:proofErr w:type="spellStart"/>
      <w:r w:rsidRPr="00722588">
        <w:t>lacY</w:t>
      </w:r>
      <w:proofErr w:type="spellEnd"/>
      <w:r w:rsidR="00F33DC3">
        <w:t xml:space="preserve"> – </w:t>
      </w:r>
      <w:r w:rsidR="00F33DC3" w:rsidRPr="00F33DC3">
        <w:t xml:space="preserve">lactose / </w:t>
      </w:r>
      <w:proofErr w:type="spellStart"/>
      <w:r w:rsidR="00F33DC3" w:rsidRPr="00F33DC3">
        <w:t>melibiose:H</w:t>
      </w:r>
      <w:proofErr w:type="spellEnd"/>
      <w:r w:rsidR="00F33DC3" w:rsidRPr="00F33DC3">
        <w:t xml:space="preserve">+ symporter </w:t>
      </w:r>
      <w:proofErr w:type="spellStart"/>
      <w:r w:rsidR="00F33DC3" w:rsidRPr="00F33DC3">
        <w:t>LacY</w:t>
      </w:r>
      <w:proofErr w:type="spellEnd"/>
    </w:p>
    <w:p w14:paraId="694F1DD1" w14:textId="056C2812" w:rsidR="00722588" w:rsidRPr="00634D69" w:rsidRDefault="00722588" w:rsidP="00C111AC">
      <w:pPr>
        <w:ind w:left="1440"/>
        <w:rPr>
          <w:lang w:val="es-US"/>
        </w:rPr>
      </w:pPr>
      <w:r w:rsidRPr="00634D69">
        <w:rPr>
          <w:lang w:val="es-US"/>
        </w:rPr>
        <w:t>lacZ</w:t>
      </w:r>
      <w:r w:rsidR="00F33DC3" w:rsidRPr="00634D69">
        <w:rPr>
          <w:lang w:val="es-US"/>
        </w:rPr>
        <w:t xml:space="preserve"> –</w:t>
      </w:r>
      <w:r w:rsidR="000C6CE6" w:rsidRPr="00634D69">
        <w:rPr>
          <w:lang w:val="es-US"/>
        </w:rPr>
        <w:t xml:space="preserve"> </w:t>
      </w:r>
      <w:r w:rsidR="000C6CE6" w:rsidRPr="000C6CE6">
        <w:t>β</w:t>
      </w:r>
      <w:r w:rsidR="000C6CE6" w:rsidRPr="00634D69">
        <w:rPr>
          <w:lang w:val="es-US"/>
        </w:rPr>
        <w:t>-galactosidase monomer</w:t>
      </w:r>
    </w:p>
    <w:p w14:paraId="462B7870" w14:textId="2CC64D73" w:rsidR="00C111AC" w:rsidRPr="00634D69" w:rsidRDefault="00C111AC" w:rsidP="007E78F6">
      <w:pPr>
        <w:ind w:left="1440"/>
        <w:rPr>
          <w:lang w:val="es-US"/>
        </w:rPr>
      </w:pPr>
      <w:r w:rsidRPr="00634D69">
        <w:rPr>
          <w:lang w:val="es-US"/>
        </w:rPr>
        <w:t>Global regulators:</w:t>
      </w:r>
    </w:p>
    <w:p w14:paraId="377670BC" w14:textId="2317C961" w:rsidR="004022E1" w:rsidRPr="007E78F6" w:rsidRDefault="004022E1" w:rsidP="004022E1">
      <w:pPr>
        <w:ind w:left="1440"/>
        <w:rPr>
          <w:lang w:val="es-US"/>
        </w:rPr>
      </w:pPr>
      <w:r w:rsidRPr="007E78F6">
        <w:rPr>
          <w:lang w:val="es-US"/>
        </w:rPr>
        <w:t>rpoD</w:t>
      </w:r>
      <w:r w:rsidR="007E78F6" w:rsidRPr="007E78F6">
        <w:rPr>
          <w:lang w:val="es-US"/>
        </w:rPr>
        <w:t xml:space="preserve"> – RNA polymerase, sigma 70 (sigma D) factor</w:t>
      </w:r>
    </w:p>
    <w:p w14:paraId="4EDDBF95" w14:textId="71CDCAF4" w:rsidR="004022E1" w:rsidRDefault="004022E1" w:rsidP="004022E1">
      <w:pPr>
        <w:ind w:left="1440"/>
      </w:pPr>
      <w:proofErr w:type="spellStart"/>
      <w:r w:rsidRPr="004022E1">
        <w:t>hns</w:t>
      </w:r>
      <w:proofErr w:type="spellEnd"/>
      <w:r w:rsidR="007E78F6">
        <w:t xml:space="preserve"> – </w:t>
      </w:r>
      <w:r w:rsidR="007E78F6" w:rsidRPr="007E78F6">
        <w:t>H-NS DNA-binding transcriptional dual regulator</w:t>
      </w:r>
    </w:p>
    <w:p w14:paraId="240B499D" w14:textId="0214BFC5" w:rsidR="004022E1" w:rsidRDefault="00B27507" w:rsidP="004022E1">
      <w:pPr>
        <w:ind w:left="1440"/>
      </w:pPr>
      <w:proofErr w:type="spellStart"/>
      <w:r w:rsidRPr="004022E1">
        <w:t>crp</w:t>
      </w:r>
      <w:proofErr w:type="spellEnd"/>
      <w:r>
        <w:t xml:space="preserve"> –</w:t>
      </w:r>
      <w:r w:rsidR="007E78F6">
        <w:t xml:space="preserve"> </w:t>
      </w:r>
      <w:r w:rsidR="007E78F6" w:rsidRPr="007E78F6">
        <w:t>CRP transcriptional dual regulator</w:t>
      </w:r>
    </w:p>
    <w:p w14:paraId="64D7322D" w14:textId="22B5938E" w:rsidR="00D83205" w:rsidRDefault="00E362DF" w:rsidP="00D83205">
      <w:pPr>
        <w:pStyle w:val="ListParagraph"/>
        <w:numPr>
          <w:ilvl w:val="0"/>
          <w:numId w:val="5"/>
        </w:numPr>
      </w:pPr>
      <w:r>
        <w:t xml:space="preserve">Module 37 – </w:t>
      </w:r>
      <w:r w:rsidRPr="00E362DF">
        <w:t>Zinc ion transport</w:t>
      </w:r>
      <w:r>
        <w:t xml:space="preserve"> (</w:t>
      </w:r>
      <w:r w:rsidRPr="00E362DF">
        <w:t>GO:0006829</w:t>
      </w:r>
      <w:r>
        <w:t>)</w:t>
      </w:r>
    </w:p>
    <w:p w14:paraId="4EB498D9" w14:textId="1757DCEB" w:rsidR="00722588" w:rsidRDefault="00722588" w:rsidP="00C111AC">
      <w:pPr>
        <w:ind w:left="1440"/>
      </w:pPr>
      <w:proofErr w:type="spellStart"/>
      <w:r w:rsidRPr="00722588">
        <w:t>znuA</w:t>
      </w:r>
      <w:proofErr w:type="spellEnd"/>
      <w:r w:rsidR="00F33DC3">
        <w:t xml:space="preserve"> –</w:t>
      </w:r>
      <w:r w:rsidR="000C6CE6">
        <w:t xml:space="preserve"> </w:t>
      </w:r>
      <w:r w:rsidR="000C6CE6" w:rsidRPr="000C6CE6">
        <w:t>Zn2+ ABC transporter - periplasmic binding protein</w:t>
      </w:r>
    </w:p>
    <w:p w14:paraId="0AA0DAB5" w14:textId="58854906" w:rsidR="00283B3B" w:rsidRDefault="00283B3B" w:rsidP="00D83205">
      <w:pPr>
        <w:pStyle w:val="ListParagraph"/>
        <w:numPr>
          <w:ilvl w:val="0"/>
          <w:numId w:val="5"/>
        </w:numPr>
      </w:pPr>
      <w:r>
        <w:t xml:space="preserve">Module 40 – </w:t>
      </w:r>
      <w:r w:rsidR="008665D5" w:rsidRPr="008665D5">
        <w:t>Sodium ion transport</w:t>
      </w:r>
      <w:r w:rsidR="003938C2">
        <w:t xml:space="preserve"> (</w:t>
      </w:r>
      <w:r w:rsidR="003938C2" w:rsidRPr="003938C2">
        <w:t>GO:0006814</w:t>
      </w:r>
      <w:r w:rsidR="003938C2">
        <w:t>)</w:t>
      </w:r>
    </w:p>
    <w:p w14:paraId="28FEFC6A" w14:textId="5320941D" w:rsidR="00AC5376" w:rsidRDefault="00AC5376" w:rsidP="00C111AC">
      <w:pPr>
        <w:ind w:left="1440"/>
      </w:pPr>
      <w:proofErr w:type="spellStart"/>
      <w:r w:rsidRPr="00AC5376">
        <w:t>ttdA</w:t>
      </w:r>
      <w:proofErr w:type="spellEnd"/>
      <w:r w:rsidR="00F33DC3">
        <w:t xml:space="preserve"> –</w:t>
      </w:r>
      <w:r w:rsidR="000C6CE6">
        <w:t xml:space="preserve"> </w:t>
      </w:r>
      <w:r w:rsidR="000C6CE6" w:rsidRPr="000C6CE6">
        <w:t>L-tartrate dehydratase, α subunit</w:t>
      </w:r>
    </w:p>
    <w:p w14:paraId="6D63C49F" w14:textId="6121A0AE" w:rsidR="00AC5376" w:rsidRDefault="00AC5376" w:rsidP="00C111AC">
      <w:pPr>
        <w:ind w:left="1440"/>
      </w:pPr>
      <w:proofErr w:type="spellStart"/>
      <w:r w:rsidRPr="00AC5376">
        <w:t>ttdB</w:t>
      </w:r>
      <w:proofErr w:type="spellEnd"/>
      <w:r w:rsidR="00F33DC3">
        <w:t xml:space="preserve"> –</w:t>
      </w:r>
      <w:r w:rsidR="000C6CE6">
        <w:t xml:space="preserve"> </w:t>
      </w:r>
      <w:r w:rsidR="000C6CE6" w:rsidRPr="000C6CE6">
        <w:t>L-tartrate dehydratase, β subunit</w:t>
      </w:r>
    </w:p>
    <w:p w14:paraId="10FADB34" w14:textId="32623B3A" w:rsidR="00AC5376" w:rsidRDefault="00AC5376" w:rsidP="00C111AC">
      <w:pPr>
        <w:ind w:left="1440"/>
      </w:pPr>
      <w:proofErr w:type="spellStart"/>
      <w:r w:rsidRPr="00AC5376">
        <w:t>ttdR</w:t>
      </w:r>
      <w:proofErr w:type="spellEnd"/>
      <w:r w:rsidR="00F33DC3">
        <w:t xml:space="preserve"> –</w:t>
      </w:r>
      <w:r w:rsidR="000C6CE6">
        <w:t xml:space="preserve"> </w:t>
      </w:r>
      <w:r w:rsidR="000C6CE6" w:rsidRPr="000C6CE6">
        <w:t>Dan</w:t>
      </w:r>
    </w:p>
    <w:p w14:paraId="27171348" w14:textId="22EC6BF1" w:rsidR="00AC5376" w:rsidRDefault="00EC1429" w:rsidP="00C111AC">
      <w:pPr>
        <w:ind w:left="1440"/>
      </w:pPr>
      <w:proofErr w:type="spellStart"/>
      <w:r w:rsidRPr="00EC1429">
        <w:t>ttdT</w:t>
      </w:r>
      <w:proofErr w:type="spellEnd"/>
      <w:r w:rsidR="00F33DC3">
        <w:t xml:space="preserve"> –</w:t>
      </w:r>
      <w:r w:rsidR="000C6CE6">
        <w:t xml:space="preserve"> </w:t>
      </w:r>
      <w:proofErr w:type="spellStart"/>
      <w:proofErr w:type="gramStart"/>
      <w:r w:rsidR="000C6CE6" w:rsidRPr="000C6CE6">
        <w:t>tartrate:succinate</w:t>
      </w:r>
      <w:proofErr w:type="spellEnd"/>
      <w:proofErr w:type="gramEnd"/>
      <w:r w:rsidR="000C6CE6" w:rsidRPr="000C6CE6">
        <w:t xml:space="preserve"> antiporter</w:t>
      </w:r>
    </w:p>
    <w:p w14:paraId="0C4F4639" w14:textId="6A5084A5" w:rsidR="003938C2" w:rsidRDefault="003938C2" w:rsidP="00D83205">
      <w:pPr>
        <w:pStyle w:val="ListParagraph"/>
        <w:numPr>
          <w:ilvl w:val="0"/>
          <w:numId w:val="5"/>
        </w:numPr>
      </w:pPr>
      <w:r>
        <w:t xml:space="preserve">Module 52 – </w:t>
      </w:r>
      <w:proofErr w:type="spellStart"/>
      <w:r w:rsidRPr="003938C2">
        <w:t>Phosphorelay</w:t>
      </w:r>
      <w:proofErr w:type="spellEnd"/>
      <w:r w:rsidRPr="003938C2">
        <w:t xml:space="preserve"> signal transduction system</w:t>
      </w:r>
      <w:r>
        <w:t xml:space="preserve"> (</w:t>
      </w:r>
      <w:r w:rsidRPr="003938C2">
        <w:t>GO:0000160</w:t>
      </w:r>
      <w:r>
        <w:t>)</w:t>
      </w:r>
    </w:p>
    <w:p w14:paraId="1DDC08A0" w14:textId="7B0485A4" w:rsidR="00EC1429" w:rsidRDefault="00EC1429" w:rsidP="00C111AC">
      <w:pPr>
        <w:ind w:left="1440"/>
      </w:pPr>
      <w:proofErr w:type="spellStart"/>
      <w:r w:rsidRPr="00EC1429">
        <w:t>zraP</w:t>
      </w:r>
      <w:proofErr w:type="spellEnd"/>
      <w:r w:rsidR="00F33DC3">
        <w:t xml:space="preserve"> –</w:t>
      </w:r>
      <w:r w:rsidR="00130D8F">
        <w:t xml:space="preserve"> </w:t>
      </w:r>
      <w:r w:rsidR="00130D8F" w:rsidRPr="00130D8F">
        <w:t>zinc homeostasis protein</w:t>
      </w:r>
    </w:p>
    <w:p w14:paraId="21A4AB77" w14:textId="68963494" w:rsidR="00E76ACE" w:rsidRDefault="00E76ACE" w:rsidP="00C111AC">
      <w:pPr>
        <w:ind w:left="1440"/>
      </w:pPr>
      <w:proofErr w:type="spellStart"/>
      <w:r w:rsidRPr="00E76ACE">
        <w:t>zraR</w:t>
      </w:r>
      <w:proofErr w:type="spellEnd"/>
      <w:r w:rsidR="00F33DC3">
        <w:t xml:space="preserve"> –</w:t>
      </w:r>
      <w:r w:rsidR="00130D8F">
        <w:t xml:space="preserve"> </w:t>
      </w:r>
      <w:proofErr w:type="spellStart"/>
      <w:r w:rsidR="00130D8F" w:rsidRPr="00130D8F">
        <w:t>ZraR</w:t>
      </w:r>
      <w:proofErr w:type="spellEnd"/>
      <w:r w:rsidR="00130D8F" w:rsidRPr="00130D8F">
        <w:t xml:space="preserve"> transcriptional activator</w:t>
      </w:r>
    </w:p>
    <w:p w14:paraId="30A3BFBC" w14:textId="0789D632" w:rsidR="00E76ACE" w:rsidRPr="00C111AC" w:rsidRDefault="00E76ACE" w:rsidP="00C111AC">
      <w:pPr>
        <w:ind w:left="1440"/>
        <w:rPr>
          <w:lang w:val="es-US"/>
        </w:rPr>
      </w:pPr>
      <w:r w:rsidRPr="00C111AC">
        <w:rPr>
          <w:lang w:val="es-US"/>
        </w:rPr>
        <w:t>zraS</w:t>
      </w:r>
      <w:r w:rsidR="00F33DC3" w:rsidRPr="00C111AC">
        <w:rPr>
          <w:lang w:val="es-US"/>
        </w:rPr>
        <w:t xml:space="preserve"> –</w:t>
      </w:r>
      <w:r w:rsidR="00130D8F" w:rsidRPr="00C111AC">
        <w:rPr>
          <w:lang w:val="es-US"/>
        </w:rPr>
        <w:t xml:space="preserve"> ZraS sensory histidine kinase</w:t>
      </w:r>
    </w:p>
    <w:p w14:paraId="2DFDA89A" w14:textId="304A5C78" w:rsidR="003938C2" w:rsidRDefault="003938C2" w:rsidP="00D83205">
      <w:pPr>
        <w:pStyle w:val="ListParagraph"/>
        <w:numPr>
          <w:ilvl w:val="0"/>
          <w:numId w:val="5"/>
        </w:numPr>
      </w:pPr>
      <w:r>
        <w:t xml:space="preserve">Module 55 – </w:t>
      </w:r>
      <w:r w:rsidRPr="003938C2">
        <w:t>Response to arsenic-containing substance</w:t>
      </w:r>
      <w:r>
        <w:t xml:space="preserve"> </w:t>
      </w:r>
      <w:r w:rsidR="002E00D0">
        <w:t>(</w:t>
      </w:r>
      <w:r w:rsidR="002E00D0" w:rsidRPr="002E00D0">
        <w:t>GO:0046685</w:t>
      </w:r>
      <w:r w:rsidR="002E00D0">
        <w:t>)</w:t>
      </w:r>
    </w:p>
    <w:p w14:paraId="5C6A3C87" w14:textId="6E338B38" w:rsidR="00E76ACE" w:rsidRDefault="00E76ACE" w:rsidP="00C111AC">
      <w:pPr>
        <w:ind w:left="1440"/>
      </w:pPr>
      <w:proofErr w:type="spellStart"/>
      <w:r w:rsidRPr="00E76ACE">
        <w:t>arsB</w:t>
      </w:r>
      <w:proofErr w:type="spellEnd"/>
      <w:r w:rsidR="00F33DC3">
        <w:t xml:space="preserve"> –</w:t>
      </w:r>
      <w:r w:rsidR="001464F6">
        <w:t xml:space="preserve"> </w:t>
      </w:r>
      <w:proofErr w:type="spellStart"/>
      <w:r w:rsidR="001464F6" w:rsidRPr="001464F6">
        <w:t>ArsB</w:t>
      </w:r>
      <w:proofErr w:type="spellEnd"/>
    </w:p>
    <w:p w14:paraId="2B8FEDAE" w14:textId="77777777" w:rsidR="00F24A43" w:rsidRDefault="00F24A43" w:rsidP="00826FD1"/>
    <w:p w14:paraId="658C6E60" w14:textId="41F79BA8" w:rsidR="00583F23" w:rsidRDefault="00D63D94" w:rsidP="00BB23ED">
      <w:pPr>
        <w:jc w:val="both"/>
        <w:rPr>
          <w:rFonts w:eastAsiaTheme="minorEastAsia"/>
        </w:rPr>
      </w:pPr>
      <w:r>
        <w:t xml:space="preserve">Constructing of gene co-expression network was done </w:t>
      </w:r>
      <w:r w:rsidR="00A762D4">
        <w:t xml:space="preserve">jointing </w:t>
      </w:r>
      <w:r w:rsidR="00E628A6">
        <w:t xml:space="preserve">the </w:t>
      </w:r>
      <w:r w:rsidR="004E0FDD">
        <w:t>correlation coefficient values calculated</w:t>
      </w:r>
      <w:r w:rsidR="00A762D4">
        <w:t xml:space="preserve"> </w:t>
      </w:r>
      <w:r>
        <w:t xml:space="preserve">using </w:t>
      </w:r>
      <w:r w:rsidR="00E628A6">
        <w:t>the function</w:t>
      </w:r>
      <w:r w:rsidR="00E628A6" w:rsidRPr="00E628A6">
        <w:t xml:space="preserve"> “</w:t>
      </w:r>
      <w:proofErr w:type="spellStart"/>
      <w:r w:rsidR="00E628A6" w:rsidRPr="00E628A6">
        <w:t>cor</w:t>
      </w:r>
      <w:proofErr w:type="spellEnd"/>
      <w:r w:rsidR="00E628A6" w:rsidRPr="00E628A6">
        <w:t>” of R with “</w:t>
      </w:r>
      <w:proofErr w:type="spellStart"/>
      <w:r w:rsidR="00E628A6" w:rsidRPr="00E628A6">
        <w:t>pearson</w:t>
      </w:r>
      <w:proofErr w:type="spellEnd"/>
      <w:r w:rsidR="00E628A6" w:rsidRPr="00E628A6">
        <w:t>” argument</w:t>
      </w:r>
      <w:r w:rsidR="002B1AC2">
        <w:t>. G</w:t>
      </w:r>
      <w:r w:rsidR="00EC0A23" w:rsidRPr="00EC0A23">
        <w:t>ene expression data was taken  from</w:t>
      </w:r>
      <w:r w:rsidR="005F1232">
        <w:t xml:space="preserve"> </w:t>
      </w:r>
      <m:oMath>
        <m:sSup>
          <m:sSupPr>
            <m:ctrlPr>
              <w:rPr>
                <w:rFonts w:ascii="Cambria Math" w:hAnsi="Cambria Math"/>
                <w:i/>
              </w:rPr>
            </m:ctrlPr>
          </m:sSupPr>
          <m:e>
            <m:r>
              <w:rPr>
                <w:rFonts w:ascii="Cambria Math" w:hAnsi="Cambria Math"/>
              </w:rPr>
              <m:t>M</m:t>
            </m:r>
          </m:e>
          <m:sup>
            <m:r>
              <w:rPr>
                <w:rFonts w:ascii="Cambria Math" w:hAnsi="Cambria Math"/>
              </w:rPr>
              <m:t>3D</m:t>
            </m:r>
          </m:sup>
        </m:sSup>
      </m:oMath>
      <w:r w:rsidR="005F1232">
        <w:rPr>
          <w:rFonts w:eastAsiaTheme="minorEastAsia"/>
        </w:rPr>
        <w:t xml:space="preserve"> </w:t>
      </w:r>
      <w:r w:rsidR="005F1232">
        <w:rPr>
          <w:rFonts w:eastAsiaTheme="minorEastAsia"/>
        </w:rPr>
        <w:fldChar w:fldCharType="begin"/>
      </w:r>
      <w:r w:rsidR="005F1232">
        <w:rPr>
          <w:rFonts w:eastAsiaTheme="minorEastAsia"/>
        </w:rPr>
        <w:instrText xml:space="preserve"> ADDIN EN.CITE &lt;EndNote&gt;&lt;Cite&gt;&lt;Author&gt;Faith&lt;/Author&gt;&lt;Year&gt;2008&lt;/Year&gt;&lt;IDText&gt;Many Microbe Microarrays Database: uniformly normalized Affymetrix compendia with structured experimental metadata&lt;/IDText&gt;&lt;DisplayText&gt;(Faith et al. 2008)&lt;/DisplayText&gt;&lt;record&gt;&lt;dates&gt;&lt;pub-dates&gt;&lt;date&gt;Jan&lt;/date&gt;&lt;/pub-dates&gt;&lt;year&gt;2008&lt;/year&gt;&lt;/dates&gt;&lt;keywords&gt;&lt;keyword&gt;Computer Graphics&lt;/keyword&gt;&lt;keyword&gt;*Databases, Genetic&lt;/keyword&gt;&lt;keyword&gt;Escherichia coli/*genetics/metabolism&lt;/keyword&gt;&lt;keyword&gt;*Gene Expression Profiling&lt;/keyword&gt;&lt;keyword&gt;Internet&lt;/keyword&gt;&lt;keyword&gt;*Oligonucleotide Array Sequence Analysis&lt;/keyword&gt;&lt;keyword&gt;Saccharomyces cerevisiae/*genetics/metabolism&lt;/keyword&gt;&lt;keyword&gt;Shewanella/*genetics/metabolism&lt;/keyword&gt;&lt;keyword&gt;User-Computer Interface&lt;/keyword&gt;&lt;/keywords&gt;&lt;isbn&gt;0305-1048&lt;/isbn&gt;&lt;custom2&gt;PMC2238822&lt;/custom2&gt;&lt;titles&gt;&lt;title&gt;Many Microbe Microarrays Database: uniformly normalized Affymetrix compendia with structured experimental metadata&lt;/title&gt;&lt;secondary-title&gt;Nucleic Acids Res&lt;/secondary-title&gt;&lt;alt-title&gt;Nucleic acids research&lt;/alt-title&gt;&lt;/titles&gt;&lt;pages&gt;D866-70&lt;/pages&gt;&lt;number&gt;Database issue&lt;/number&gt;&lt;contributors&gt;&lt;authors&gt;&lt;author&gt;Faith, J. J.&lt;/author&gt;&lt;author&gt;Driscoll, M. E.&lt;/author&gt;&lt;author&gt;Fusaro, V. A.&lt;/author&gt;&lt;author&gt;Cosgrove, E. J.&lt;/author&gt;&lt;author&gt;Hayete, B.&lt;/author&gt;&lt;author&gt;Juhn, F. S.&lt;/author&gt;&lt;author&gt;Schneider, S. J.&lt;/author&gt;&lt;author&gt;Gardner, T. S.&lt;/author&gt;&lt;/authors&gt;&lt;/contributors&gt;&lt;edition&gt;2007/10/13&lt;/edition&gt;&lt;language&gt;eng&lt;/language&gt;&lt;added-date format="utc"&gt;1501477827&lt;/added-date&gt;&lt;ref-type name="Journal Article"&gt;17&lt;/ref-type&gt;&lt;auth-address&gt;Program in Bioinformatics, Boston University, 24 Cummington St. and Department of Biomedical Engineering, Boston University, 44 Cummington St., Boston, Massachusetts, 02215, USA.&lt;/auth-address&gt;&lt;remote-database-provider&gt;NLM&lt;/remote-database-provider&gt;&lt;rec-number&gt;138&lt;/rec-number&gt;&lt;last-updated-date format="utc"&gt;1501477827&lt;/last-updated-date&gt;&lt;accession-num&gt;17932051&lt;/accession-num&gt;&lt;electronic-resource-num&gt;10.1093/nar/gkm815&lt;/electronic-resource-num&gt;&lt;volume&gt;36&lt;/volume&gt;&lt;/record&gt;&lt;/Cite&gt;&lt;/EndNote&gt;</w:instrText>
      </w:r>
      <w:r w:rsidR="005F1232">
        <w:rPr>
          <w:rFonts w:eastAsiaTheme="minorEastAsia"/>
        </w:rPr>
        <w:fldChar w:fldCharType="separate"/>
      </w:r>
      <w:r w:rsidR="005F1232">
        <w:rPr>
          <w:rFonts w:eastAsiaTheme="minorEastAsia"/>
          <w:noProof/>
        </w:rPr>
        <w:t>(Faith et al. 2008)</w:t>
      </w:r>
      <w:r w:rsidR="005F1232">
        <w:rPr>
          <w:rFonts w:eastAsiaTheme="minorEastAsia"/>
        </w:rPr>
        <w:fldChar w:fldCharType="end"/>
      </w:r>
      <w:r w:rsidR="00E628A6">
        <w:rPr>
          <w:rFonts w:eastAsiaTheme="minorEastAsia"/>
        </w:rPr>
        <w:t xml:space="preserve"> and t</w:t>
      </w:r>
      <w:r w:rsidR="00645BDD" w:rsidRPr="00645BDD">
        <w:rPr>
          <w:rFonts w:eastAsiaTheme="minorEastAsia"/>
        </w:rPr>
        <w:t>he resulting matrix is the following</w:t>
      </w:r>
      <w:r w:rsidR="004E23EA">
        <w:rPr>
          <w:rFonts w:eastAsiaTheme="minorEastAsia"/>
        </w:rPr>
        <w:t>:</w:t>
      </w:r>
    </w:p>
    <w:p w14:paraId="7A8FBB16" w14:textId="2D40CFC3" w:rsidR="00FE13F7" w:rsidRDefault="00FE13F7">
      <w:pPr>
        <w:rPr>
          <w:rFonts w:eastAsiaTheme="minorEastAsia"/>
        </w:rPr>
      </w:pPr>
      <w:r>
        <w:rPr>
          <w:rFonts w:eastAsiaTheme="minorEastAsia"/>
        </w:rPr>
        <w:br w:type="page"/>
      </w:r>
    </w:p>
    <w:p w14:paraId="4A4015AE" w14:textId="2D1E250B" w:rsidR="00153913" w:rsidRDefault="00153913" w:rsidP="006F0909">
      <w:pPr>
        <w:jc w:val="both"/>
      </w:pPr>
    </w:p>
    <w:p w14:paraId="178CA0A3" w14:textId="6973922D" w:rsidR="00153913" w:rsidRDefault="006F0909" w:rsidP="00826FD1">
      <w:r w:rsidRPr="006F0909">
        <w:drawing>
          <wp:inline distT="0" distB="0" distL="0" distR="0" wp14:anchorId="11BBAFD4" wp14:editId="68550592">
            <wp:extent cx="5791200" cy="325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1200" cy="3251200"/>
                    </a:xfrm>
                    <a:prstGeom prst="rect">
                      <a:avLst/>
                    </a:prstGeom>
                  </pic:spPr>
                </pic:pic>
              </a:graphicData>
            </a:graphic>
          </wp:inline>
        </w:drawing>
      </w:r>
    </w:p>
    <w:p w14:paraId="15D20671" w14:textId="77777777" w:rsidR="00E108D2" w:rsidRDefault="00E108D2" w:rsidP="002E6D27">
      <w:pPr>
        <w:pStyle w:val="Caption"/>
        <w:spacing w:after="0"/>
      </w:pPr>
    </w:p>
    <w:p w14:paraId="663A4E01" w14:textId="69228722" w:rsidR="007412A6" w:rsidRDefault="00162ABB" w:rsidP="002E6D27">
      <w:pPr>
        <w:pStyle w:val="Caption"/>
        <w:spacing w:after="0"/>
        <w:jc w:val="center"/>
        <w:rPr>
          <w:i w:val="0"/>
          <w:iCs w:val="0"/>
          <w:color w:val="auto"/>
          <w:sz w:val="24"/>
          <w:szCs w:val="24"/>
        </w:rPr>
      </w:pPr>
      <w:bookmarkStart w:id="0" w:name="_Ref489269426"/>
      <w:r w:rsidRPr="00E108D2">
        <w:rPr>
          <w:b/>
          <w:i w:val="0"/>
          <w:iCs w:val="0"/>
          <w:color w:val="auto"/>
          <w:sz w:val="24"/>
          <w:szCs w:val="24"/>
        </w:rPr>
        <w:t xml:space="preserve">Figure </w:t>
      </w:r>
      <w:r w:rsidRPr="00E108D2">
        <w:rPr>
          <w:b/>
          <w:i w:val="0"/>
          <w:iCs w:val="0"/>
          <w:color w:val="auto"/>
          <w:sz w:val="24"/>
          <w:szCs w:val="24"/>
        </w:rPr>
        <w:fldChar w:fldCharType="begin"/>
      </w:r>
      <w:r w:rsidRPr="00E108D2">
        <w:rPr>
          <w:b/>
          <w:i w:val="0"/>
          <w:iCs w:val="0"/>
          <w:color w:val="auto"/>
          <w:sz w:val="24"/>
          <w:szCs w:val="24"/>
        </w:rPr>
        <w:instrText xml:space="preserve"> SEQ Figure \* ARABIC </w:instrText>
      </w:r>
      <w:r w:rsidRPr="00E108D2">
        <w:rPr>
          <w:b/>
          <w:i w:val="0"/>
          <w:iCs w:val="0"/>
          <w:color w:val="auto"/>
          <w:sz w:val="24"/>
          <w:szCs w:val="24"/>
        </w:rPr>
        <w:fldChar w:fldCharType="separate"/>
      </w:r>
      <w:r w:rsidR="000B3389">
        <w:rPr>
          <w:b/>
          <w:i w:val="0"/>
          <w:iCs w:val="0"/>
          <w:noProof/>
          <w:color w:val="auto"/>
          <w:sz w:val="24"/>
          <w:szCs w:val="24"/>
        </w:rPr>
        <w:t>1</w:t>
      </w:r>
      <w:r w:rsidRPr="00E108D2">
        <w:rPr>
          <w:b/>
          <w:i w:val="0"/>
          <w:iCs w:val="0"/>
          <w:color w:val="auto"/>
          <w:sz w:val="24"/>
          <w:szCs w:val="24"/>
        </w:rPr>
        <w:fldChar w:fldCharType="end"/>
      </w:r>
      <w:bookmarkEnd w:id="0"/>
      <w:r>
        <w:t xml:space="preserve"> </w:t>
      </w:r>
      <w:r w:rsidRPr="00E108D2">
        <w:rPr>
          <w:i w:val="0"/>
          <w:iCs w:val="0"/>
          <w:color w:val="auto"/>
          <w:sz w:val="24"/>
          <w:szCs w:val="24"/>
        </w:rPr>
        <w:t>Adjacency matrix of gene co-expression network</w:t>
      </w:r>
      <w:r w:rsidR="006F6FD4">
        <w:rPr>
          <w:i w:val="0"/>
          <w:iCs w:val="0"/>
          <w:color w:val="auto"/>
          <w:sz w:val="24"/>
          <w:szCs w:val="24"/>
        </w:rPr>
        <w:t>.</w:t>
      </w:r>
    </w:p>
    <w:p w14:paraId="4E3987B4" w14:textId="77777777" w:rsidR="002E6D27" w:rsidRDefault="002E6D27" w:rsidP="0056714A"/>
    <w:p w14:paraId="58DEA2EC" w14:textId="51217287" w:rsidR="00DB529B" w:rsidRDefault="0056714A" w:rsidP="00A65075">
      <w:pPr>
        <w:jc w:val="both"/>
      </w:pPr>
      <w:r>
        <w:t xml:space="preserve">The values </w:t>
      </w:r>
      <w:r w:rsidR="002E6D27">
        <w:t>highlighted in</w:t>
      </w:r>
      <w:r>
        <w:t xml:space="preserve"> yellow (</w:t>
      </w:r>
      <w:r>
        <w:fldChar w:fldCharType="begin"/>
      </w:r>
      <w:r>
        <w:instrText xml:space="preserve"> REF _Ref489269426 \h </w:instrText>
      </w:r>
      <w:r w:rsidR="00A65075">
        <w:instrText xml:space="preserve"> \* MERGEFORMAT </w:instrText>
      </w:r>
      <w:r>
        <w:fldChar w:fldCharType="separate"/>
      </w:r>
      <w:r w:rsidR="000B3389" w:rsidRPr="00E108D2">
        <w:rPr>
          <w:b/>
          <w:i/>
          <w:iCs/>
        </w:rPr>
        <w:t xml:space="preserve">Figure </w:t>
      </w:r>
      <w:r w:rsidR="000B3389">
        <w:rPr>
          <w:b/>
          <w:i/>
          <w:iCs/>
        </w:rPr>
        <w:t>1</w:t>
      </w:r>
      <w:r>
        <w:fldChar w:fldCharType="end"/>
      </w:r>
      <w:r>
        <w:t xml:space="preserve">) correspond </w:t>
      </w:r>
      <w:r w:rsidR="002E6D27">
        <w:t xml:space="preserve">to a cutoff of 0.5, i.e. </w:t>
      </w:r>
      <w:r w:rsidR="00A52E3D" w:rsidRPr="00A52E3D">
        <w:t xml:space="preserve">values greater than </w:t>
      </w:r>
      <w:r w:rsidR="00E173B9" w:rsidRPr="00A52E3D">
        <w:t>0.5 are</w:t>
      </w:r>
      <w:r w:rsidR="00A52E3D" w:rsidRPr="00A52E3D">
        <w:t xml:space="preserve"> into threshold</w:t>
      </w:r>
      <w:r w:rsidR="00E173B9">
        <w:t xml:space="preserve"> and its genes will conform</w:t>
      </w:r>
      <w:r w:rsidR="00A13BD9">
        <w:t xml:space="preserve"> the clusters, so clusters selected </w:t>
      </w:r>
      <w:r w:rsidR="00A65075">
        <w:t>are</w:t>
      </w:r>
      <w:r w:rsidR="00A13BD9">
        <w:t xml:space="preserve"> the following:</w:t>
      </w:r>
    </w:p>
    <w:p w14:paraId="29C73D14" w14:textId="77777777" w:rsidR="00DB529B" w:rsidRDefault="00DB529B" w:rsidP="0056714A"/>
    <w:p w14:paraId="71D14E6B" w14:textId="0DD42288" w:rsidR="0056714A" w:rsidRDefault="00DB529B" w:rsidP="00DB529B">
      <w:pPr>
        <w:jc w:val="center"/>
      </w:pPr>
      <w:r>
        <w:rPr>
          <w:noProof/>
        </w:rPr>
        <w:drawing>
          <wp:inline distT="0" distB="0" distL="0" distR="0" wp14:editId="7D3FD5F6">
            <wp:extent cx="4524375"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1524000"/>
                    </a:xfrm>
                    <a:prstGeom prst="rect">
                      <a:avLst/>
                    </a:prstGeom>
                    <a:noFill/>
                    <a:ln>
                      <a:noFill/>
                    </a:ln>
                  </pic:spPr>
                </pic:pic>
              </a:graphicData>
            </a:graphic>
          </wp:inline>
        </w:drawing>
      </w:r>
    </w:p>
    <w:p w14:paraId="0B338F4B" w14:textId="04270CCB" w:rsidR="00A65075" w:rsidRPr="0056714A" w:rsidRDefault="00A65075" w:rsidP="00A65075">
      <w:pPr>
        <w:pStyle w:val="Caption"/>
        <w:jc w:val="center"/>
      </w:pPr>
      <w:bookmarkStart w:id="1" w:name="_Ref489278581"/>
      <w:r w:rsidRPr="00A65075">
        <w:rPr>
          <w:b/>
          <w:i w:val="0"/>
          <w:iCs w:val="0"/>
          <w:color w:val="auto"/>
          <w:sz w:val="24"/>
          <w:szCs w:val="24"/>
        </w:rPr>
        <w:t xml:space="preserve">Figure </w:t>
      </w:r>
      <w:r w:rsidRPr="00A65075">
        <w:rPr>
          <w:b/>
          <w:i w:val="0"/>
          <w:iCs w:val="0"/>
          <w:color w:val="auto"/>
          <w:sz w:val="24"/>
          <w:szCs w:val="24"/>
        </w:rPr>
        <w:fldChar w:fldCharType="begin"/>
      </w:r>
      <w:r w:rsidRPr="00A65075">
        <w:rPr>
          <w:b/>
          <w:i w:val="0"/>
          <w:iCs w:val="0"/>
          <w:color w:val="auto"/>
          <w:sz w:val="24"/>
          <w:szCs w:val="24"/>
        </w:rPr>
        <w:instrText xml:space="preserve"> SEQ Figure \* ARABIC </w:instrText>
      </w:r>
      <w:r w:rsidRPr="00A65075">
        <w:rPr>
          <w:b/>
          <w:i w:val="0"/>
          <w:iCs w:val="0"/>
          <w:color w:val="auto"/>
          <w:sz w:val="24"/>
          <w:szCs w:val="24"/>
        </w:rPr>
        <w:fldChar w:fldCharType="separate"/>
      </w:r>
      <w:r w:rsidR="000B3389">
        <w:rPr>
          <w:b/>
          <w:i w:val="0"/>
          <w:iCs w:val="0"/>
          <w:noProof/>
          <w:color w:val="auto"/>
          <w:sz w:val="24"/>
          <w:szCs w:val="24"/>
        </w:rPr>
        <w:t>2</w:t>
      </w:r>
      <w:r w:rsidRPr="00A65075">
        <w:rPr>
          <w:b/>
          <w:i w:val="0"/>
          <w:iCs w:val="0"/>
          <w:color w:val="auto"/>
          <w:sz w:val="24"/>
          <w:szCs w:val="24"/>
        </w:rPr>
        <w:fldChar w:fldCharType="end"/>
      </w:r>
      <w:bookmarkEnd w:id="1"/>
      <w:r>
        <w:t xml:space="preserve"> </w:t>
      </w:r>
      <w:r w:rsidR="001A1FF6">
        <w:rPr>
          <w:i w:val="0"/>
          <w:iCs w:val="0"/>
          <w:color w:val="auto"/>
          <w:sz w:val="24"/>
          <w:szCs w:val="24"/>
        </w:rPr>
        <w:t>C</w:t>
      </w:r>
      <w:r w:rsidRPr="00A65075">
        <w:rPr>
          <w:i w:val="0"/>
          <w:iCs w:val="0"/>
          <w:color w:val="auto"/>
          <w:sz w:val="24"/>
          <w:szCs w:val="24"/>
        </w:rPr>
        <w:t>luster</w:t>
      </w:r>
      <w:r w:rsidR="00B61D45">
        <w:rPr>
          <w:i w:val="0"/>
          <w:iCs w:val="0"/>
          <w:color w:val="auto"/>
          <w:sz w:val="24"/>
          <w:szCs w:val="24"/>
        </w:rPr>
        <w:t>s</w:t>
      </w:r>
      <w:r w:rsidRPr="00A65075">
        <w:rPr>
          <w:i w:val="0"/>
          <w:iCs w:val="0"/>
          <w:color w:val="auto"/>
          <w:sz w:val="24"/>
          <w:szCs w:val="24"/>
        </w:rPr>
        <w:t xml:space="preserve"> selected from gene co-expression network</w:t>
      </w:r>
      <w:r w:rsidR="006F6FD4">
        <w:rPr>
          <w:i w:val="0"/>
          <w:iCs w:val="0"/>
          <w:color w:val="auto"/>
          <w:sz w:val="24"/>
          <w:szCs w:val="24"/>
        </w:rPr>
        <w:t>.</w:t>
      </w:r>
    </w:p>
    <w:p w14:paraId="7335AC70" w14:textId="6D253FB8" w:rsidR="00FE13F7" w:rsidRDefault="00FE13F7" w:rsidP="00826FD1">
      <w:r>
        <w:br w:type="page"/>
      </w:r>
    </w:p>
    <w:p w14:paraId="69022506" w14:textId="555AB364" w:rsidR="009E4438" w:rsidRDefault="009F4EDB" w:rsidP="00F24A43">
      <w:pPr>
        <w:pStyle w:val="ListParagraph"/>
        <w:numPr>
          <w:ilvl w:val="1"/>
          <w:numId w:val="2"/>
        </w:numPr>
        <w:outlineLvl w:val="0"/>
        <w:rPr>
          <w:b/>
        </w:rPr>
      </w:pPr>
      <w:r>
        <w:rPr>
          <w:b/>
        </w:rPr>
        <w:t>Bayesian learning</w:t>
      </w:r>
    </w:p>
    <w:p w14:paraId="7B203199" w14:textId="77777777" w:rsidR="00B97315" w:rsidRDefault="00B97315" w:rsidP="00B97315">
      <w:pPr>
        <w:jc w:val="both"/>
      </w:pPr>
    </w:p>
    <w:p w14:paraId="5B49A5F7" w14:textId="46401974" w:rsidR="009F4EDB" w:rsidRDefault="00692979" w:rsidP="00B97315">
      <w:pPr>
        <w:jc w:val="both"/>
      </w:pPr>
      <w:r w:rsidRPr="00692979">
        <w:t>Clusters</w:t>
      </w:r>
      <w:r>
        <w:t xml:space="preserve"> showed in </w:t>
      </w:r>
      <w:r>
        <w:fldChar w:fldCharType="begin"/>
      </w:r>
      <w:r>
        <w:instrText xml:space="preserve"> REF _Ref489278581 \h </w:instrText>
      </w:r>
      <w:r w:rsidR="00B97315">
        <w:instrText xml:space="preserve"> \* MERGEFORMAT </w:instrText>
      </w:r>
      <w:r>
        <w:fldChar w:fldCharType="separate"/>
      </w:r>
      <w:r w:rsidR="000B3389" w:rsidRPr="00A65075">
        <w:rPr>
          <w:b/>
          <w:i/>
          <w:iCs/>
        </w:rPr>
        <w:t xml:space="preserve">Figure </w:t>
      </w:r>
      <w:r w:rsidR="000B3389">
        <w:rPr>
          <w:b/>
          <w:i/>
          <w:iCs/>
        </w:rPr>
        <w:t>2</w:t>
      </w:r>
      <w:r>
        <w:fldChar w:fldCharType="end"/>
      </w:r>
      <w:r>
        <w:t xml:space="preserve"> are the input for Bayesian learning</w:t>
      </w:r>
      <w:r w:rsidR="005F79CA">
        <w:t xml:space="preserve"> but before we </w:t>
      </w:r>
      <w:r w:rsidR="005155D1">
        <w:t xml:space="preserve">must </w:t>
      </w:r>
      <w:r w:rsidR="005F79CA">
        <w:t>disc</w:t>
      </w:r>
      <w:r w:rsidR="00B97315">
        <w:t xml:space="preserve">retize </w:t>
      </w:r>
      <w:r w:rsidR="005F79CA">
        <w:t>its</w:t>
      </w:r>
      <w:r w:rsidR="00B97315">
        <w:t xml:space="preserve"> expression values with </w:t>
      </w:r>
      <w:r w:rsidR="005F79CA">
        <w:t xml:space="preserve">the </w:t>
      </w:r>
      <w:r w:rsidR="00B97315">
        <w:t>“discretize”</w:t>
      </w:r>
      <w:r w:rsidR="005F79CA">
        <w:t xml:space="preserve"> function</w:t>
      </w:r>
      <w:r w:rsidR="00B97315">
        <w:t xml:space="preserve"> </w:t>
      </w:r>
      <w:r w:rsidR="00076D83">
        <w:t>in</w:t>
      </w:r>
      <w:r w:rsidR="00B97315">
        <w:t xml:space="preserve"> the </w:t>
      </w:r>
      <w:r w:rsidR="00B97315">
        <w:t>“</w:t>
      </w:r>
      <w:proofErr w:type="spellStart"/>
      <w:r w:rsidR="005155D1">
        <w:t>bnlearn</w:t>
      </w:r>
      <w:proofErr w:type="spellEnd"/>
      <w:r w:rsidR="005155D1">
        <w:t xml:space="preserve">” </w:t>
      </w:r>
      <w:r w:rsidR="00B97315">
        <w:t>package</w:t>
      </w:r>
      <w:r w:rsidR="005155D1">
        <w:t xml:space="preserve"> of R</w:t>
      </w:r>
      <w:r w:rsidR="005F79CA">
        <w:t>. See</w:t>
      </w:r>
      <w:r w:rsidR="00B97315">
        <w:t xml:space="preserve">  </w:t>
      </w:r>
      <w:r w:rsidR="00B97315">
        <w:fldChar w:fldCharType="begin"/>
      </w:r>
      <w:r w:rsidR="00B97315">
        <w:instrText xml:space="preserve"> ADDIN EN.CITE &lt;EndNote&gt;&lt;Cite&gt;&lt;Author&gt;Radhakrishnan&lt;/Author&gt;&lt;Year&gt;2013&lt;/Year&gt;&lt;IDText&gt;Bayesian Networks in R: with Applications in Systems Biology&lt;/IDText&gt;&lt;DisplayText&gt;(Nagarajan, Scutari and Lbre 2013)&lt;/DisplayText&gt;&lt;record&gt;&lt;isbn&gt;1461464455, 9781461464457&lt;/isbn&gt;&lt;titles&gt;&lt;title&gt;Bayesian Networks in R: with Applications in Systems Biology&lt;/title&gt;&lt;/titles&gt;&lt;pages&gt;170&lt;/pages&gt;&lt;contributors&gt;&lt;authors&gt;&lt;author&gt;Radhakrishnan Nagarajan&lt;/author&gt;&lt;author&gt;Marco Scutari&lt;/author&gt;&lt;author&gt;Sophie Lbre&lt;/author&gt;&lt;/authors&gt;&lt;/contributors&gt;&lt;added-date format="utc"&gt;1501522130&lt;/added-date&gt;&lt;ref-type name="Book"&gt;6&lt;/ref-type&gt;&lt;dates&gt;&lt;year&gt;2013&lt;/year&gt;&lt;/dates&gt;&lt;rec-number&gt;139&lt;/rec-number&gt;&lt;publisher&gt;Springer Publishing Company, Incorporated&lt;/publisher&gt;&lt;last-updated-date format="utc"&gt;1501522130&lt;/last-updated-date&gt;&lt;/record&gt;&lt;/Cite&gt;&lt;/EndNote&gt;</w:instrText>
      </w:r>
      <w:r w:rsidR="00B97315">
        <w:fldChar w:fldCharType="separate"/>
      </w:r>
      <w:r w:rsidR="00B97315">
        <w:rPr>
          <w:noProof/>
        </w:rPr>
        <w:t>(Nagarajan, Scutari and Lbre 2013)</w:t>
      </w:r>
      <w:r w:rsidR="00B97315">
        <w:fldChar w:fldCharType="end"/>
      </w:r>
      <w:r w:rsidR="00B97315">
        <w:t>.</w:t>
      </w:r>
    </w:p>
    <w:p w14:paraId="210D327C" w14:textId="7B98C83D" w:rsidR="0058543B" w:rsidRDefault="0058543B" w:rsidP="00B97315">
      <w:pPr>
        <w:jc w:val="both"/>
      </w:pPr>
      <w:r>
        <w:t xml:space="preserve">Later, we execute three simulations of 1000 iterations, one per cluster, and </w:t>
      </w:r>
      <w:r w:rsidR="00EB0CB8">
        <w:t>we obtain</w:t>
      </w:r>
      <w:r>
        <w:t xml:space="preserve"> the following results:</w:t>
      </w:r>
    </w:p>
    <w:p w14:paraId="44F8B27F" w14:textId="77777777" w:rsidR="00692979" w:rsidRDefault="00692979" w:rsidP="009F4EDB"/>
    <w:p w14:paraId="52FFFF96" w14:textId="6165F953" w:rsidR="00467DEF" w:rsidRDefault="00467DEF" w:rsidP="00467DEF">
      <w:pPr>
        <w:jc w:val="center"/>
      </w:pPr>
      <w:r>
        <w:rPr>
          <w:noProof/>
        </w:rPr>
        <w:drawing>
          <wp:inline distT="0" distB="0" distL="0" distR="0" wp14:anchorId="201ACFB4" wp14:editId="3F9EEB1B">
            <wp:extent cx="4584700" cy="22479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4700" cy="2247900"/>
                    </a:xfrm>
                    <a:prstGeom prst="rect">
                      <a:avLst/>
                    </a:prstGeom>
                  </pic:spPr>
                </pic:pic>
              </a:graphicData>
            </a:graphic>
          </wp:inline>
        </w:drawing>
      </w:r>
    </w:p>
    <w:p w14:paraId="113D5F16" w14:textId="1489C3BE" w:rsidR="00A64CB9" w:rsidRDefault="00A64CB9" w:rsidP="00D467F8">
      <w:pPr>
        <w:pStyle w:val="Caption"/>
        <w:jc w:val="center"/>
        <w:rPr>
          <w:i w:val="0"/>
          <w:iCs w:val="0"/>
          <w:color w:val="auto"/>
          <w:sz w:val="24"/>
          <w:szCs w:val="24"/>
        </w:rPr>
      </w:pPr>
      <w:r w:rsidRPr="001A1FF6">
        <w:rPr>
          <w:b/>
          <w:i w:val="0"/>
          <w:iCs w:val="0"/>
          <w:color w:val="auto"/>
          <w:sz w:val="24"/>
          <w:szCs w:val="24"/>
        </w:rPr>
        <w:t xml:space="preserve">Figure </w:t>
      </w:r>
      <w:r w:rsidRPr="001A1FF6">
        <w:rPr>
          <w:b/>
          <w:i w:val="0"/>
          <w:iCs w:val="0"/>
          <w:color w:val="auto"/>
          <w:sz w:val="24"/>
          <w:szCs w:val="24"/>
        </w:rPr>
        <w:fldChar w:fldCharType="begin"/>
      </w:r>
      <w:r w:rsidRPr="001A1FF6">
        <w:rPr>
          <w:b/>
          <w:i w:val="0"/>
          <w:iCs w:val="0"/>
          <w:color w:val="auto"/>
          <w:sz w:val="24"/>
          <w:szCs w:val="24"/>
        </w:rPr>
        <w:instrText xml:space="preserve"> SEQ Figure \* ARABIC </w:instrText>
      </w:r>
      <w:r w:rsidRPr="001A1FF6">
        <w:rPr>
          <w:b/>
          <w:i w:val="0"/>
          <w:iCs w:val="0"/>
          <w:color w:val="auto"/>
          <w:sz w:val="24"/>
          <w:szCs w:val="24"/>
        </w:rPr>
        <w:fldChar w:fldCharType="separate"/>
      </w:r>
      <w:r w:rsidR="000B3389">
        <w:rPr>
          <w:b/>
          <w:i w:val="0"/>
          <w:iCs w:val="0"/>
          <w:noProof/>
          <w:color w:val="auto"/>
          <w:sz w:val="24"/>
          <w:szCs w:val="24"/>
        </w:rPr>
        <w:t>3</w:t>
      </w:r>
      <w:r w:rsidRPr="001A1FF6">
        <w:rPr>
          <w:b/>
          <w:i w:val="0"/>
          <w:iCs w:val="0"/>
          <w:color w:val="auto"/>
          <w:sz w:val="24"/>
          <w:szCs w:val="24"/>
        </w:rPr>
        <w:fldChar w:fldCharType="end"/>
      </w:r>
      <w:r>
        <w:t xml:space="preserve"> </w:t>
      </w:r>
      <w:r w:rsidRPr="001A1FF6">
        <w:rPr>
          <w:i w:val="0"/>
          <w:iCs w:val="0"/>
          <w:color w:val="auto"/>
          <w:sz w:val="24"/>
          <w:szCs w:val="24"/>
        </w:rPr>
        <w:t>Simulation</w:t>
      </w:r>
      <w:r w:rsidR="00D467F8">
        <w:rPr>
          <w:i w:val="0"/>
          <w:iCs w:val="0"/>
          <w:color w:val="auto"/>
          <w:sz w:val="24"/>
          <w:szCs w:val="24"/>
        </w:rPr>
        <w:t xml:space="preserve"> of 1000 iterations for </w:t>
      </w:r>
      <w:proofErr w:type="spellStart"/>
      <w:r w:rsidR="00D467F8">
        <w:rPr>
          <w:i w:val="0"/>
          <w:iCs w:val="0"/>
          <w:color w:val="auto"/>
          <w:sz w:val="24"/>
          <w:szCs w:val="24"/>
        </w:rPr>
        <w:t>lacA</w:t>
      </w:r>
      <w:proofErr w:type="spellEnd"/>
      <w:r w:rsidR="00D467F8">
        <w:rPr>
          <w:i w:val="0"/>
          <w:iCs w:val="0"/>
          <w:color w:val="auto"/>
          <w:sz w:val="24"/>
          <w:szCs w:val="24"/>
        </w:rPr>
        <w:t xml:space="preserve">, </w:t>
      </w:r>
      <w:proofErr w:type="spellStart"/>
      <w:r w:rsidR="00D467F8">
        <w:rPr>
          <w:i w:val="0"/>
          <w:iCs w:val="0"/>
          <w:color w:val="auto"/>
          <w:sz w:val="24"/>
          <w:szCs w:val="24"/>
        </w:rPr>
        <w:t>lacY</w:t>
      </w:r>
      <w:proofErr w:type="spellEnd"/>
      <w:r w:rsidR="00D467F8">
        <w:rPr>
          <w:i w:val="0"/>
          <w:iCs w:val="0"/>
          <w:color w:val="auto"/>
          <w:sz w:val="24"/>
          <w:szCs w:val="24"/>
        </w:rPr>
        <w:t xml:space="preserve"> and </w:t>
      </w:r>
      <w:proofErr w:type="spellStart"/>
      <w:r w:rsidR="00D467F8">
        <w:rPr>
          <w:i w:val="0"/>
          <w:iCs w:val="0"/>
          <w:color w:val="auto"/>
          <w:sz w:val="24"/>
          <w:szCs w:val="24"/>
        </w:rPr>
        <w:t>lacZ</w:t>
      </w:r>
      <w:proofErr w:type="spellEnd"/>
      <w:r w:rsidR="00D467F8">
        <w:rPr>
          <w:i w:val="0"/>
          <w:iCs w:val="0"/>
          <w:color w:val="auto"/>
          <w:sz w:val="24"/>
          <w:szCs w:val="24"/>
        </w:rPr>
        <w:t xml:space="preserve"> genes</w:t>
      </w:r>
      <w:r w:rsidR="006F6FD4">
        <w:rPr>
          <w:i w:val="0"/>
          <w:iCs w:val="0"/>
          <w:color w:val="auto"/>
          <w:sz w:val="24"/>
          <w:szCs w:val="24"/>
        </w:rPr>
        <w:t>.</w:t>
      </w:r>
    </w:p>
    <w:p w14:paraId="224C7DE9" w14:textId="6FC09C59" w:rsidR="00D467F8" w:rsidRDefault="00D467F8" w:rsidP="008B0D32">
      <w:pPr>
        <w:jc w:val="center"/>
      </w:pPr>
    </w:p>
    <w:p w14:paraId="36DA325B" w14:textId="1DFC9EDD" w:rsidR="00611AF1" w:rsidRDefault="00611AF1" w:rsidP="008B0D32">
      <w:pPr>
        <w:jc w:val="center"/>
      </w:pPr>
      <w:r>
        <w:rPr>
          <w:noProof/>
        </w:rPr>
        <w:drawing>
          <wp:inline distT="0" distB="0" distL="0" distR="0" wp14:anchorId="7F67362F" wp14:editId="3596A83A">
            <wp:extent cx="4610100" cy="22733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2273300"/>
                    </a:xfrm>
                    <a:prstGeom prst="rect">
                      <a:avLst/>
                    </a:prstGeom>
                  </pic:spPr>
                </pic:pic>
              </a:graphicData>
            </a:graphic>
          </wp:inline>
        </w:drawing>
      </w:r>
    </w:p>
    <w:p w14:paraId="4E9F4393" w14:textId="40C9B0A0" w:rsidR="008B0D32" w:rsidRPr="00D467F8" w:rsidRDefault="008B0D32" w:rsidP="008B0D32">
      <w:pPr>
        <w:jc w:val="center"/>
      </w:pPr>
      <w:bookmarkStart w:id="2" w:name="OLE_LINK2"/>
      <w:r w:rsidRPr="008B0D32">
        <w:rPr>
          <w:b/>
        </w:rPr>
        <w:t xml:space="preserve">Figure </w:t>
      </w:r>
      <w:r w:rsidRPr="008B0D32">
        <w:rPr>
          <w:b/>
        </w:rPr>
        <w:fldChar w:fldCharType="begin"/>
      </w:r>
      <w:r w:rsidRPr="008B0D32">
        <w:rPr>
          <w:b/>
        </w:rPr>
        <w:instrText xml:space="preserve"> SEQ Figure \* ARABIC </w:instrText>
      </w:r>
      <w:r w:rsidRPr="008B0D32">
        <w:rPr>
          <w:b/>
        </w:rPr>
        <w:fldChar w:fldCharType="separate"/>
      </w:r>
      <w:r w:rsidR="000B3389">
        <w:rPr>
          <w:b/>
          <w:noProof/>
        </w:rPr>
        <w:t>4</w:t>
      </w:r>
      <w:r w:rsidRPr="008B0D32">
        <w:rPr>
          <w:b/>
        </w:rPr>
        <w:fldChar w:fldCharType="end"/>
      </w:r>
      <w:r>
        <w:t xml:space="preserve"> </w:t>
      </w:r>
      <w:bookmarkStart w:id="3" w:name="OLE_LINK1"/>
      <w:r w:rsidRPr="008B0D32">
        <w:t>Simulation</w:t>
      </w:r>
      <w:r>
        <w:t xml:space="preserve"> of 1000 iterations for </w:t>
      </w:r>
      <w:proofErr w:type="spellStart"/>
      <w:r>
        <w:t>ttdA</w:t>
      </w:r>
      <w:proofErr w:type="spellEnd"/>
      <w:r>
        <w:t xml:space="preserve">, </w:t>
      </w:r>
      <w:proofErr w:type="spellStart"/>
      <w:r>
        <w:t>ttdB</w:t>
      </w:r>
      <w:proofErr w:type="spellEnd"/>
      <w:r>
        <w:t xml:space="preserve"> and </w:t>
      </w:r>
      <w:proofErr w:type="spellStart"/>
      <w:r>
        <w:t>ttdT</w:t>
      </w:r>
      <w:proofErr w:type="spellEnd"/>
      <w:r w:rsidRPr="008B0D32">
        <w:t xml:space="preserve"> genes</w:t>
      </w:r>
      <w:bookmarkEnd w:id="2"/>
      <w:bookmarkEnd w:id="3"/>
      <w:r w:rsidR="006F6FD4">
        <w:t>.</w:t>
      </w:r>
    </w:p>
    <w:p w14:paraId="078D4E42" w14:textId="77777777" w:rsidR="00467DEF" w:rsidRDefault="00467DEF" w:rsidP="009F4EDB"/>
    <w:p w14:paraId="54C2002B" w14:textId="1C9F01AD" w:rsidR="00B01918" w:rsidRDefault="00B01918" w:rsidP="00B01918">
      <w:pPr>
        <w:jc w:val="center"/>
      </w:pPr>
    </w:p>
    <w:p w14:paraId="453EA2D0" w14:textId="0D249C1D" w:rsidR="00913166" w:rsidRDefault="00913166" w:rsidP="00B01918">
      <w:pPr>
        <w:jc w:val="center"/>
      </w:pPr>
      <w:r>
        <w:rPr>
          <w:noProof/>
        </w:rPr>
        <w:drawing>
          <wp:inline distT="0" distB="0" distL="0" distR="0" wp14:anchorId="5085C619" wp14:editId="370D8473">
            <wp:extent cx="4584700" cy="375920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4700" cy="3759200"/>
                    </a:xfrm>
                    <a:prstGeom prst="rect">
                      <a:avLst/>
                    </a:prstGeom>
                  </pic:spPr>
                </pic:pic>
              </a:graphicData>
            </a:graphic>
          </wp:inline>
        </w:drawing>
      </w:r>
    </w:p>
    <w:p w14:paraId="3C6F6388" w14:textId="242BD651" w:rsidR="00B01918" w:rsidRDefault="00B01918" w:rsidP="00B01918">
      <w:pPr>
        <w:jc w:val="center"/>
      </w:pPr>
      <w:r w:rsidRPr="008B0D32">
        <w:rPr>
          <w:b/>
        </w:rPr>
        <w:t xml:space="preserve">Figure </w:t>
      </w:r>
      <w:r w:rsidRPr="008B0D32">
        <w:rPr>
          <w:b/>
        </w:rPr>
        <w:fldChar w:fldCharType="begin"/>
      </w:r>
      <w:r w:rsidRPr="008B0D32">
        <w:rPr>
          <w:b/>
        </w:rPr>
        <w:instrText xml:space="preserve"> SEQ Figure \* ARABIC </w:instrText>
      </w:r>
      <w:r w:rsidRPr="008B0D32">
        <w:rPr>
          <w:b/>
        </w:rPr>
        <w:fldChar w:fldCharType="separate"/>
      </w:r>
      <w:r w:rsidR="000B3389">
        <w:rPr>
          <w:b/>
          <w:noProof/>
        </w:rPr>
        <w:t>5</w:t>
      </w:r>
      <w:r w:rsidRPr="008B0D32">
        <w:rPr>
          <w:b/>
        </w:rPr>
        <w:fldChar w:fldCharType="end"/>
      </w:r>
      <w:r>
        <w:t xml:space="preserve"> </w:t>
      </w:r>
      <w:r w:rsidRPr="008B0D32">
        <w:t>Simulation</w:t>
      </w:r>
      <w:r>
        <w:t xml:space="preserve"> of 1000 iterations for </w:t>
      </w:r>
      <w:proofErr w:type="spellStart"/>
      <w:r>
        <w:t>zraR</w:t>
      </w:r>
      <w:proofErr w:type="spellEnd"/>
      <w:r>
        <w:t xml:space="preserve"> and </w:t>
      </w:r>
      <w:proofErr w:type="spellStart"/>
      <w:r>
        <w:t>zraS</w:t>
      </w:r>
      <w:proofErr w:type="spellEnd"/>
      <w:r w:rsidRPr="008B0D32">
        <w:t xml:space="preserve"> genes</w:t>
      </w:r>
      <w:r w:rsidR="006F6FD4">
        <w:t>.</w:t>
      </w:r>
    </w:p>
    <w:p w14:paraId="23B1213A" w14:textId="77777777" w:rsidR="00B01918" w:rsidRDefault="00B01918" w:rsidP="009F4EDB"/>
    <w:p w14:paraId="28DD1CD2" w14:textId="58C484FB" w:rsidR="002573FF" w:rsidRDefault="00606F71" w:rsidP="00D5224F">
      <w:pPr>
        <w:jc w:val="both"/>
      </w:pPr>
      <w:r>
        <w:t xml:space="preserve">We can see in </w:t>
      </w:r>
      <w:r w:rsidR="004675E4">
        <w:t xml:space="preserve">the figures of above that </w:t>
      </w:r>
      <w:r w:rsidR="00D5224F">
        <w:t>optimal level of the density function posterior to the data is achieved during the firsts iterations in all simulations.</w:t>
      </w:r>
      <w:r w:rsidR="002573FF">
        <w:t xml:space="preserve"> </w:t>
      </w:r>
      <w:r w:rsidR="002A59ED" w:rsidRPr="002A59ED">
        <w:t>Also, we can observe that the number of edges and the maximum in-grade are constant during simulations</w:t>
      </w:r>
      <w:r w:rsidR="002573FF">
        <w:t>.</w:t>
      </w:r>
    </w:p>
    <w:p w14:paraId="062E809B" w14:textId="77777777" w:rsidR="002A59ED" w:rsidRDefault="002A59ED" w:rsidP="00D5224F">
      <w:pPr>
        <w:jc w:val="both"/>
      </w:pPr>
    </w:p>
    <w:p w14:paraId="2FB1F10F" w14:textId="316144F6" w:rsidR="00913166" w:rsidRDefault="000B56C8" w:rsidP="00D5224F">
      <w:pPr>
        <w:jc w:val="both"/>
      </w:pPr>
      <w:r>
        <w:t>In summary,</w:t>
      </w:r>
      <w:r w:rsidR="00913166">
        <w:t xml:space="preserve"> </w:t>
      </w:r>
      <w:r>
        <w:t xml:space="preserve">we </w:t>
      </w:r>
      <w:r w:rsidR="00913166">
        <w:t>obtain</w:t>
      </w:r>
      <w:r>
        <w:t>ed</w:t>
      </w:r>
      <w:r w:rsidR="00913166">
        <w:t xml:space="preserve"> </w:t>
      </w:r>
      <w:r w:rsidR="00C01A9F">
        <w:t xml:space="preserve">6 different </w:t>
      </w:r>
      <w:r w:rsidR="00D5224F">
        <w:t xml:space="preserve">Bayesian </w:t>
      </w:r>
      <w:r w:rsidR="00C01A9F">
        <w:t xml:space="preserve">networks in </w:t>
      </w:r>
      <w:r w:rsidR="00922241">
        <w:t xml:space="preserve">the </w:t>
      </w:r>
      <w:r w:rsidR="00C01A9F">
        <w:t xml:space="preserve">first and second simulation and 2 </w:t>
      </w:r>
      <w:r w:rsidR="00D5224F">
        <w:t xml:space="preserve">Bayesian </w:t>
      </w:r>
      <w:r w:rsidR="00C01A9F">
        <w:t>networks in third simulation.</w:t>
      </w:r>
    </w:p>
    <w:p w14:paraId="12C44851" w14:textId="77777777" w:rsidR="00913166" w:rsidRPr="00692979" w:rsidRDefault="00913166" w:rsidP="009F4EDB"/>
    <w:p w14:paraId="58C905F8" w14:textId="77777777" w:rsidR="009F4EDB" w:rsidRDefault="009F4EDB" w:rsidP="009F4EDB">
      <w:pPr>
        <w:pStyle w:val="ListParagraph"/>
        <w:numPr>
          <w:ilvl w:val="1"/>
          <w:numId w:val="2"/>
        </w:numPr>
        <w:outlineLvl w:val="0"/>
        <w:rPr>
          <w:b/>
        </w:rPr>
      </w:pPr>
      <w:r>
        <w:rPr>
          <w:b/>
        </w:rPr>
        <w:t>Weighted network</w:t>
      </w:r>
    </w:p>
    <w:p w14:paraId="4F4065F1" w14:textId="77777777" w:rsidR="0032184C" w:rsidRDefault="0032184C" w:rsidP="007C37BE">
      <w:pPr>
        <w:rPr>
          <w:b/>
        </w:rPr>
      </w:pPr>
    </w:p>
    <w:p w14:paraId="1962CC7E" w14:textId="2E3B72DC" w:rsidR="00351170" w:rsidRDefault="00F25364" w:rsidP="00F25364">
      <w:pPr>
        <w:jc w:val="both"/>
      </w:pPr>
      <w:r w:rsidRPr="00F25364">
        <w:t xml:space="preserve">In previous sub-section, we obtained several Bayesian networks as result of learning process. </w:t>
      </w:r>
      <w:r w:rsidR="00AF3CEF" w:rsidRPr="00AF3CEF">
        <w:t>Now we take the sub-set of networks and averaging each edge over total of networks obtained, we get a weighted network per simulation. The result is shown to contin</w:t>
      </w:r>
      <w:r w:rsidR="00AF3CEF">
        <w:t>uation</w:t>
      </w:r>
      <w:r w:rsidRPr="00F25364">
        <w:t>:</w:t>
      </w:r>
      <w:r w:rsidR="00BA0B61">
        <w:t xml:space="preserve">  </w:t>
      </w:r>
    </w:p>
    <w:p w14:paraId="7E4BBB49" w14:textId="0814A029" w:rsidR="00351170" w:rsidRPr="00A92EA9" w:rsidRDefault="00D02749" w:rsidP="00D02749">
      <w:pPr>
        <w:jc w:val="center"/>
      </w:pPr>
      <w:r>
        <w:rPr>
          <w:noProof/>
        </w:rPr>
        <w:drawing>
          <wp:inline distT="0" distB="0" distL="0" distR="0" wp14:editId="7A682306">
            <wp:extent cx="4829175" cy="16383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9175" cy="1638300"/>
                    </a:xfrm>
                    <a:prstGeom prst="rect">
                      <a:avLst/>
                    </a:prstGeom>
                    <a:noFill/>
                    <a:ln>
                      <a:noFill/>
                    </a:ln>
                  </pic:spPr>
                </pic:pic>
              </a:graphicData>
            </a:graphic>
          </wp:inline>
        </w:drawing>
      </w:r>
    </w:p>
    <w:p w14:paraId="2B4F1ABA" w14:textId="6C7CB739" w:rsidR="009C5DC5" w:rsidRPr="009C5DC5" w:rsidRDefault="006F6FD4" w:rsidP="006F6FD4">
      <w:pPr>
        <w:pStyle w:val="Caption"/>
        <w:jc w:val="center"/>
        <w:rPr>
          <w:b/>
        </w:rPr>
      </w:pPr>
      <w:bookmarkStart w:id="4" w:name="_Ref489286822"/>
      <w:r w:rsidRPr="006F6FD4">
        <w:rPr>
          <w:b/>
          <w:i w:val="0"/>
          <w:iCs w:val="0"/>
          <w:color w:val="auto"/>
          <w:sz w:val="24"/>
          <w:szCs w:val="24"/>
        </w:rPr>
        <w:t xml:space="preserve">Figure </w:t>
      </w:r>
      <w:r w:rsidRPr="006F6FD4">
        <w:rPr>
          <w:b/>
          <w:i w:val="0"/>
          <w:iCs w:val="0"/>
          <w:color w:val="auto"/>
          <w:sz w:val="24"/>
          <w:szCs w:val="24"/>
        </w:rPr>
        <w:fldChar w:fldCharType="begin"/>
      </w:r>
      <w:r w:rsidRPr="006F6FD4">
        <w:rPr>
          <w:b/>
          <w:i w:val="0"/>
          <w:iCs w:val="0"/>
          <w:color w:val="auto"/>
          <w:sz w:val="24"/>
          <w:szCs w:val="24"/>
        </w:rPr>
        <w:instrText xml:space="preserve"> SEQ Figure \* ARABIC </w:instrText>
      </w:r>
      <w:r w:rsidRPr="006F6FD4">
        <w:rPr>
          <w:b/>
          <w:i w:val="0"/>
          <w:iCs w:val="0"/>
          <w:color w:val="auto"/>
          <w:sz w:val="24"/>
          <w:szCs w:val="24"/>
        </w:rPr>
        <w:fldChar w:fldCharType="separate"/>
      </w:r>
      <w:r w:rsidR="000B3389">
        <w:rPr>
          <w:b/>
          <w:i w:val="0"/>
          <w:iCs w:val="0"/>
          <w:noProof/>
          <w:color w:val="auto"/>
          <w:sz w:val="24"/>
          <w:szCs w:val="24"/>
        </w:rPr>
        <w:t>6</w:t>
      </w:r>
      <w:r w:rsidRPr="006F6FD4">
        <w:rPr>
          <w:b/>
          <w:i w:val="0"/>
          <w:iCs w:val="0"/>
          <w:color w:val="auto"/>
          <w:sz w:val="24"/>
          <w:szCs w:val="24"/>
        </w:rPr>
        <w:fldChar w:fldCharType="end"/>
      </w:r>
      <w:bookmarkEnd w:id="4"/>
      <w:r>
        <w:t xml:space="preserve"> </w:t>
      </w:r>
      <w:r w:rsidRPr="006F6FD4">
        <w:rPr>
          <w:i w:val="0"/>
          <w:iCs w:val="0"/>
          <w:color w:val="auto"/>
          <w:sz w:val="24"/>
          <w:szCs w:val="24"/>
        </w:rPr>
        <w:t>Weighted network</w:t>
      </w:r>
      <w:r>
        <w:rPr>
          <w:i w:val="0"/>
          <w:iCs w:val="0"/>
          <w:color w:val="auto"/>
          <w:sz w:val="24"/>
          <w:szCs w:val="24"/>
        </w:rPr>
        <w:t>s learned</w:t>
      </w:r>
      <w:r w:rsidRPr="006F6FD4">
        <w:rPr>
          <w:i w:val="0"/>
          <w:iCs w:val="0"/>
          <w:color w:val="auto"/>
          <w:sz w:val="24"/>
          <w:szCs w:val="24"/>
        </w:rPr>
        <w:t xml:space="preserve"> corresp</w:t>
      </w:r>
      <w:r>
        <w:rPr>
          <w:i w:val="0"/>
          <w:iCs w:val="0"/>
          <w:color w:val="auto"/>
          <w:sz w:val="24"/>
          <w:szCs w:val="24"/>
        </w:rPr>
        <w:t>ond</w:t>
      </w:r>
      <w:r w:rsidRPr="006F6FD4">
        <w:rPr>
          <w:i w:val="0"/>
          <w:iCs w:val="0"/>
          <w:color w:val="auto"/>
          <w:sz w:val="24"/>
          <w:szCs w:val="24"/>
        </w:rPr>
        <w:t>in</w:t>
      </w:r>
      <w:r>
        <w:rPr>
          <w:i w:val="0"/>
          <w:iCs w:val="0"/>
          <w:color w:val="auto"/>
          <w:sz w:val="24"/>
          <w:szCs w:val="24"/>
        </w:rPr>
        <w:t>g to</w:t>
      </w:r>
      <w:r w:rsidR="00D101F7">
        <w:rPr>
          <w:i w:val="0"/>
          <w:iCs w:val="0"/>
          <w:color w:val="auto"/>
          <w:sz w:val="24"/>
          <w:szCs w:val="24"/>
        </w:rPr>
        <w:t xml:space="preserve"> modules 40, 34</w:t>
      </w:r>
      <w:r>
        <w:rPr>
          <w:i w:val="0"/>
          <w:iCs w:val="0"/>
          <w:color w:val="auto"/>
          <w:sz w:val="24"/>
          <w:szCs w:val="24"/>
        </w:rPr>
        <w:t xml:space="preserve"> and 52 of </w:t>
      </w:r>
      <w:r w:rsidR="000756CF">
        <w:rPr>
          <w:i w:val="0"/>
          <w:iCs w:val="0"/>
          <w:color w:val="auto"/>
          <w:sz w:val="24"/>
          <w:szCs w:val="24"/>
        </w:rPr>
        <w:t>E. coli</w:t>
      </w:r>
      <w:r>
        <w:rPr>
          <w:i w:val="0"/>
          <w:iCs w:val="0"/>
          <w:color w:val="auto"/>
          <w:sz w:val="24"/>
          <w:szCs w:val="24"/>
        </w:rPr>
        <w:t>.</w:t>
      </w:r>
    </w:p>
    <w:p w14:paraId="5648CD30" w14:textId="41F48ADF" w:rsidR="00DA3CF2" w:rsidRDefault="00DA3CF2" w:rsidP="005C1C99">
      <w:pPr>
        <w:pStyle w:val="ListParagraph"/>
        <w:numPr>
          <w:ilvl w:val="0"/>
          <w:numId w:val="2"/>
        </w:numPr>
        <w:outlineLvl w:val="0"/>
        <w:rPr>
          <w:b/>
        </w:rPr>
      </w:pPr>
      <w:r>
        <w:rPr>
          <w:b/>
        </w:rPr>
        <w:t>Discussion</w:t>
      </w:r>
    </w:p>
    <w:p w14:paraId="3E219036" w14:textId="77777777" w:rsidR="009C5DC5" w:rsidRPr="009C5DC5" w:rsidRDefault="009C5DC5" w:rsidP="009C5DC5">
      <w:pPr>
        <w:rPr>
          <w:b/>
        </w:rPr>
      </w:pPr>
    </w:p>
    <w:p w14:paraId="4D993791" w14:textId="1ACE60D9" w:rsidR="009E4438" w:rsidRDefault="009E4438" w:rsidP="00826FD1">
      <w:pPr>
        <w:pStyle w:val="ListParagraph"/>
        <w:numPr>
          <w:ilvl w:val="1"/>
          <w:numId w:val="2"/>
        </w:numPr>
        <w:outlineLvl w:val="1"/>
        <w:rPr>
          <w:b/>
        </w:rPr>
      </w:pPr>
      <w:r w:rsidRPr="009E4438">
        <w:rPr>
          <w:b/>
        </w:rPr>
        <w:t>Relation between co-expression network and Bayesian network</w:t>
      </w:r>
    </w:p>
    <w:p w14:paraId="7877AB22" w14:textId="77777777" w:rsidR="009D1813" w:rsidRDefault="009D1813" w:rsidP="009C5DC5"/>
    <w:p w14:paraId="3C60E92C" w14:textId="4B2B3AEC" w:rsidR="00EA1D57" w:rsidRDefault="00146605" w:rsidP="00CE048C">
      <w:pPr>
        <w:jc w:val="both"/>
      </w:pPr>
      <w:r w:rsidRPr="00146605">
        <w:t xml:space="preserve">We can observe </w:t>
      </w:r>
      <w:r w:rsidR="009D1813">
        <w:t xml:space="preserve">in </w:t>
      </w:r>
      <w:r w:rsidR="009D1813">
        <w:fldChar w:fldCharType="begin"/>
      </w:r>
      <w:r w:rsidR="009D1813">
        <w:instrText xml:space="preserve"> REF _Ref489278581 \h </w:instrText>
      </w:r>
      <w:r w:rsidR="00CE048C">
        <w:instrText xml:space="preserve"> \* MERGEFORMAT </w:instrText>
      </w:r>
      <w:r w:rsidR="009D1813">
        <w:fldChar w:fldCharType="separate"/>
      </w:r>
      <w:r w:rsidR="000B3389" w:rsidRPr="00A65075">
        <w:rPr>
          <w:b/>
          <w:i/>
          <w:iCs/>
        </w:rPr>
        <w:t xml:space="preserve">Figure </w:t>
      </w:r>
      <w:r w:rsidR="000B3389">
        <w:rPr>
          <w:b/>
          <w:i/>
          <w:iCs/>
          <w:noProof/>
        </w:rPr>
        <w:t>2</w:t>
      </w:r>
      <w:r w:rsidR="009D1813">
        <w:fldChar w:fldCharType="end"/>
      </w:r>
      <w:r w:rsidR="009D1813">
        <w:t xml:space="preserve"> that co-expressed genes inside each cluster</w:t>
      </w:r>
      <w:r w:rsidR="00C62A0B">
        <w:t xml:space="preserve"> also it present dependence relations between them, as </w:t>
      </w:r>
      <w:r w:rsidR="00A267DC" w:rsidRPr="00A267DC">
        <w:t>it is shown</w:t>
      </w:r>
      <w:r w:rsidR="00C62A0B">
        <w:t xml:space="preserve"> in</w:t>
      </w:r>
      <w:r w:rsidR="00C62A0B">
        <w:t xml:space="preserve"> </w:t>
      </w:r>
      <w:r w:rsidR="00C62A0B">
        <w:fldChar w:fldCharType="begin"/>
      </w:r>
      <w:r w:rsidR="00C62A0B">
        <w:instrText xml:space="preserve"> REF _Ref489286822 \h </w:instrText>
      </w:r>
      <w:r w:rsidR="00CE048C">
        <w:instrText xml:space="preserve"> \* MERGEFORMAT </w:instrText>
      </w:r>
      <w:r w:rsidR="00C62A0B">
        <w:fldChar w:fldCharType="separate"/>
      </w:r>
      <w:r w:rsidR="000B3389" w:rsidRPr="006F6FD4">
        <w:rPr>
          <w:b/>
          <w:i/>
          <w:iCs/>
        </w:rPr>
        <w:t xml:space="preserve">Figure </w:t>
      </w:r>
      <w:r w:rsidR="000B3389">
        <w:rPr>
          <w:b/>
          <w:i/>
          <w:iCs/>
        </w:rPr>
        <w:t>6</w:t>
      </w:r>
      <w:r w:rsidR="00C62A0B">
        <w:fldChar w:fldCharType="end"/>
      </w:r>
      <w:r w:rsidR="00C62A0B">
        <w:t>.</w:t>
      </w:r>
      <w:r w:rsidR="00A267DC">
        <w:t xml:space="preserve"> </w:t>
      </w:r>
      <w:r w:rsidR="00004408" w:rsidRPr="00004408">
        <w:t xml:space="preserve">If we see this from point of view mathematics seems logic that two variables whose values present high correlation, also it </w:t>
      </w:r>
      <w:r w:rsidR="00087A68" w:rsidRPr="00004408">
        <w:t>shows</w:t>
      </w:r>
      <w:r w:rsidR="00004408" w:rsidRPr="00004408">
        <w:t xml:space="preserve"> conditional depend</w:t>
      </w:r>
      <w:r w:rsidR="00004408">
        <w:t>ence, talking probabilistically</w:t>
      </w:r>
      <w:r w:rsidR="00820E44">
        <w:t xml:space="preserve">, </w:t>
      </w:r>
      <w:r w:rsidR="00087A68">
        <w:t>i</w:t>
      </w:r>
      <w:r w:rsidR="00087A68" w:rsidRPr="00087A68">
        <w:t>.e. these results are an effect numeric and no biological</w:t>
      </w:r>
      <w:r w:rsidR="00087A68">
        <w:t>.</w:t>
      </w:r>
      <w:r w:rsidR="001B60BE">
        <w:t xml:space="preserve"> May be this the reason because from Bayesian paradigm of statistics is not enough </w:t>
      </w:r>
      <w:r w:rsidR="00C17C5F">
        <w:t xml:space="preserve">for </w:t>
      </w:r>
      <w:r w:rsidR="001B60BE">
        <w:t>to predict other bacterial regulatory system component like regulators or basal machinery if not there are high numeric correlation between them</w:t>
      </w:r>
      <w:r w:rsidR="0098616E">
        <w:t xml:space="preserve"> from expression data</w:t>
      </w:r>
      <w:r w:rsidR="001B60BE">
        <w:t xml:space="preserve">. In conclusion, we recommend articulate other machine learning approaches </w:t>
      </w:r>
      <w:r w:rsidR="00EE621E">
        <w:t xml:space="preserve">to complement this paradigm </w:t>
      </w:r>
      <w:r w:rsidR="00EE621E" w:rsidRPr="00EE621E">
        <w:t>and achieve better predictions</w:t>
      </w:r>
      <w:r w:rsidR="00EE621E">
        <w:t>.</w:t>
      </w:r>
    </w:p>
    <w:p w14:paraId="51D1CB78" w14:textId="77777777" w:rsidR="009D1813" w:rsidRPr="00146605" w:rsidRDefault="009D1813" w:rsidP="009C5DC5"/>
    <w:p w14:paraId="2FCB890C" w14:textId="2DBBAB01" w:rsidR="009C5DC5" w:rsidRPr="009C5DC5" w:rsidRDefault="009E4438" w:rsidP="009C5DC5">
      <w:pPr>
        <w:pStyle w:val="ListParagraph"/>
        <w:numPr>
          <w:ilvl w:val="1"/>
          <w:numId w:val="2"/>
        </w:numPr>
        <w:outlineLvl w:val="1"/>
        <w:rPr>
          <w:b/>
        </w:rPr>
      </w:pPr>
      <w:r>
        <w:rPr>
          <w:b/>
        </w:rPr>
        <w:t>T</w:t>
      </w:r>
      <w:r w:rsidR="008F58DB">
        <w:rPr>
          <w:b/>
        </w:rPr>
        <w:t>r</w:t>
      </w:r>
      <w:r w:rsidRPr="009E4438">
        <w:rPr>
          <w:b/>
        </w:rPr>
        <w:t>end to overfitting</w:t>
      </w:r>
      <w:r w:rsidR="008F58DB">
        <w:rPr>
          <w:b/>
        </w:rPr>
        <w:t xml:space="preserve"> when we try select more than one</w:t>
      </w:r>
      <w:r w:rsidR="008F58DB" w:rsidRPr="008F58DB">
        <w:rPr>
          <w:b/>
        </w:rPr>
        <w:t xml:space="preserve"> cluster</w:t>
      </w:r>
    </w:p>
    <w:p w14:paraId="29F044D4" w14:textId="77777777" w:rsidR="002C7A9F" w:rsidRDefault="002C7A9F" w:rsidP="009C5DC5">
      <w:pPr>
        <w:rPr>
          <w:b/>
        </w:rPr>
      </w:pPr>
    </w:p>
    <w:p w14:paraId="1BBCA9D1" w14:textId="6FD6120A" w:rsidR="009C5DC5" w:rsidRDefault="002C7A9F" w:rsidP="00295F3D">
      <w:pPr>
        <w:jc w:val="both"/>
      </w:pPr>
      <w:r w:rsidRPr="00882FD0">
        <w:t>Other</w:t>
      </w:r>
      <w:r w:rsidR="00882FD0">
        <w:t xml:space="preserve"> </w:t>
      </w:r>
      <w:r w:rsidR="00495CFF">
        <w:t>observation is trend to overfitting in the Bayesian learning process. For instance, we try adding other component (</w:t>
      </w:r>
      <w:proofErr w:type="spellStart"/>
      <w:r w:rsidR="00295F3D">
        <w:t>lacI</w:t>
      </w:r>
      <w:proofErr w:type="spellEnd"/>
      <w:r w:rsidR="00295F3D">
        <w:t xml:space="preserve"> </w:t>
      </w:r>
      <w:r w:rsidR="00495CFF">
        <w:t>regulator</w:t>
      </w:r>
      <w:r w:rsidR="00295F3D">
        <w:t xml:space="preserve"> gene</w:t>
      </w:r>
      <w:r w:rsidR="00495CFF">
        <w:t xml:space="preserve">) in the simulation of the </w:t>
      </w:r>
      <w:proofErr w:type="spellStart"/>
      <w:r w:rsidR="00495CFF">
        <w:t>lacA</w:t>
      </w:r>
      <w:proofErr w:type="spellEnd"/>
      <w:r w:rsidR="00495CFF">
        <w:t xml:space="preserve">, </w:t>
      </w:r>
      <w:proofErr w:type="spellStart"/>
      <w:r w:rsidR="00495CFF">
        <w:t>lacY</w:t>
      </w:r>
      <w:proofErr w:type="spellEnd"/>
      <w:r w:rsidR="00495CFF">
        <w:t xml:space="preserve"> and </w:t>
      </w:r>
      <w:proofErr w:type="spellStart"/>
      <w:r w:rsidR="00495CFF">
        <w:t>lacZ</w:t>
      </w:r>
      <w:proofErr w:type="spellEnd"/>
      <w:r w:rsidR="00495CFF">
        <w:t xml:space="preserve"> genes </w:t>
      </w:r>
      <w:r w:rsidR="00295F3D">
        <w:t xml:space="preserve">and we saw the addition of edges from </w:t>
      </w:r>
      <w:proofErr w:type="spellStart"/>
      <w:r w:rsidR="00295F3D">
        <w:t>lacI</w:t>
      </w:r>
      <w:proofErr w:type="spellEnd"/>
      <w:r w:rsidR="00295F3D">
        <w:t xml:space="preserve"> to each modular gene. The following is the weighted network of the simulation:</w:t>
      </w:r>
    </w:p>
    <w:p w14:paraId="4595375A" w14:textId="77777777" w:rsidR="002A4362" w:rsidRDefault="002A4362" w:rsidP="00295F3D">
      <w:pPr>
        <w:jc w:val="both"/>
      </w:pPr>
    </w:p>
    <w:p w14:paraId="087948EC" w14:textId="2E519A0B" w:rsidR="002A4362" w:rsidRDefault="002A4362" w:rsidP="00DE5E14">
      <w:pPr>
        <w:jc w:val="center"/>
      </w:pPr>
      <w:r w:rsidRPr="002A4362">
        <w:drawing>
          <wp:inline distT="0" distB="0" distL="0" distR="0" wp14:anchorId="0B8F5391" wp14:editId="3C9BF52C">
            <wp:extent cx="3399029" cy="1680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2059" cy="1692143"/>
                    </a:xfrm>
                    <a:prstGeom prst="rect">
                      <a:avLst/>
                    </a:prstGeom>
                  </pic:spPr>
                </pic:pic>
              </a:graphicData>
            </a:graphic>
          </wp:inline>
        </w:drawing>
      </w:r>
    </w:p>
    <w:p w14:paraId="48C1C7BE" w14:textId="3E6D61CB" w:rsidR="002A4362" w:rsidRPr="00882FD0" w:rsidRDefault="002A4362" w:rsidP="002A4362">
      <w:pPr>
        <w:pStyle w:val="Caption"/>
        <w:jc w:val="center"/>
      </w:pPr>
      <w:r w:rsidRPr="002A4362">
        <w:rPr>
          <w:b/>
          <w:i w:val="0"/>
          <w:iCs w:val="0"/>
          <w:color w:val="auto"/>
          <w:sz w:val="24"/>
          <w:szCs w:val="24"/>
        </w:rPr>
        <w:t xml:space="preserve">Figure </w:t>
      </w:r>
      <w:r w:rsidRPr="002A4362">
        <w:rPr>
          <w:b/>
          <w:i w:val="0"/>
          <w:iCs w:val="0"/>
          <w:color w:val="auto"/>
          <w:sz w:val="24"/>
          <w:szCs w:val="24"/>
        </w:rPr>
        <w:fldChar w:fldCharType="begin"/>
      </w:r>
      <w:r w:rsidRPr="002A4362">
        <w:rPr>
          <w:b/>
          <w:i w:val="0"/>
          <w:iCs w:val="0"/>
          <w:color w:val="auto"/>
          <w:sz w:val="24"/>
          <w:szCs w:val="24"/>
        </w:rPr>
        <w:instrText xml:space="preserve"> SEQ Figure \* ARABIC </w:instrText>
      </w:r>
      <w:r w:rsidRPr="002A4362">
        <w:rPr>
          <w:b/>
          <w:i w:val="0"/>
          <w:iCs w:val="0"/>
          <w:color w:val="auto"/>
          <w:sz w:val="24"/>
          <w:szCs w:val="24"/>
        </w:rPr>
        <w:fldChar w:fldCharType="separate"/>
      </w:r>
      <w:r w:rsidR="000B3389">
        <w:rPr>
          <w:b/>
          <w:i w:val="0"/>
          <w:iCs w:val="0"/>
          <w:noProof/>
          <w:color w:val="auto"/>
          <w:sz w:val="24"/>
          <w:szCs w:val="24"/>
        </w:rPr>
        <w:t>7</w:t>
      </w:r>
      <w:r w:rsidRPr="002A4362">
        <w:rPr>
          <w:b/>
          <w:i w:val="0"/>
          <w:iCs w:val="0"/>
          <w:color w:val="auto"/>
          <w:sz w:val="24"/>
          <w:szCs w:val="24"/>
        </w:rPr>
        <w:fldChar w:fldCharType="end"/>
      </w:r>
      <w:r w:rsidRPr="002A4362">
        <w:rPr>
          <w:b/>
          <w:i w:val="0"/>
          <w:iCs w:val="0"/>
          <w:color w:val="auto"/>
          <w:sz w:val="24"/>
          <w:szCs w:val="24"/>
        </w:rPr>
        <w:t xml:space="preserve"> </w:t>
      </w:r>
      <w:r w:rsidRPr="002A4362">
        <w:rPr>
          <w:i w:val="0"/>
          <w:iCs w:val="0"/>
          <w:color w:val="auto"/>
          <w:sz w:val="24"/>
          <w:szCs w:val="24"/>
        </w:rPr>
        <w:t>Weighted network</w:t>
      </w:r>
      <w:r>
        <w:rPr>
          <w:i w:val="0"/>
          <w:iCs w:val="0"/>
          <w:color w:val="auto"/>
          <w:sz w:val="24"/>
          <w:szCs w:val="24"/>
        </w:rPr>
        <w:t xml:space="preserve"> of module 34 after of adding </w:t>
      </w:r>
      <w:proofErr w:type="spellStart"/>
      <w:r>
        <w:rPr>
          <w:i w:val="0"/>
          <w:iCs w:val="0"/>
          <w:color w:val="auto"/>
          <w:sz w:val="24"/>
          <w:szCs w:val="24"/>
        </w:rPr>
        <w:t>lacI</w:t>
      </w:r>
      <w:proofErr w:type="spellEnd"/>
      <w:r>
        <w:rPr>
          <w:i w:val="0"/>
          <w:iCs w:val="0"/>
          <w:color w:val="auto"/>
          <w:sz w:val="24"/>
          <w:szCs w:val="24"/>
        </w:rPr>
        <w:t xml:space="preserve"> regulator gene</w:t>
      </w:r>
      <w:r w:rsidR="00DE5E14">
        <w:rPr>
          <w:i w:val="0"/>
          <w:iCs w:val="0"/>
          <w:color w:val="auto"/>
          <w:sz w:val="24"/>
          <w:szCs w:val="24"/>
        </w:rPr>
        <w:t>.</w:t>
      </w:r>
      <w:r>
        <w:rPr>
          <w:i w:val="0"/>
          <w:iCs w:val="0"/>
          <w:color w:val="auto"/>
          <w:sz w:val="24"/>
          <w:szCs w:val="24"/>
        </w:rPr>
        <w:t xml:space="preserve"> </w:t>
      </w:r>
    </w:p>
    <w:p w14:paraId="018D4FF0" w14:textId="71959381" w:rsidR="002C7A9F" w:rsidRDefault="00DE5E14" w:rsidP="009C5DC5">
      <w:r w:rsidRPr="00DE5E14">
        <w:t>The same effect</w:t>
      </w:r>
      <w:r>
        <w:t xml:space="preserve"> is observed when adding </w:t>
      </w:r>
      <w:proofErr w:type="spellStart"/>
      <w:r>
        <w:t>rpoD</w:t>
      </w:r>
      <w:proofErr w:type="spellEnd"/>
      <w:r>
        <w:t xml:space="preserve"> and </w:t>
      </w:r>
      <w:proofErr w:type="spellStart"/>
      <w:r>
        <w:t>znuA</w:t>
      </w:r>
      <w:proofErr w:type="spellEnd"/>
      <w:r>
        <w:t xml:space="preserve"> genes:</w:t>
      </w:r>
    </w:p>
    <w:p w14:paraId="6B6A8C4F" w14:textId="5CCC83F7" w:rsidR="00DE5E14" w:rsidRDefault="003A3B5E" w:rsidP="003A3B5E">
      <w:pPr>
        <w:jc w:val="center"/>
      </w:pPr>
      <w:r w:rsidRPr="003A3B5E">
        <w:drawing>
          <wp:inline distT="0" distB="0" distL="0" distR="0" wp14:anchorId="2CEF9431" wp14:editId="0E4099B7">
            <wp:extent cx="3716655" cy="339346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2588" cy="3398885"/>
                    </a:xfrm>
                    <a:prstGeom prst="rect">
                      <a:avLst/>
                    </a:prstGeom>
                  </pic:spPr>
                </pic:pic>
              </a:graphicData>
            </a:graphic>
          </wp:inline>
        </w:drawing>
      </w:r>
    </w:p>
    <w:p w14:paraId="7F381B75" w14:textId="56659650" w:rsidR="00835C87" w:rsidRPr="00DE5E14" w:rsidRDefault="00835C87" w:rsidP="00835C87">
      <w:pPr>
        <w:pStyle w:val="Caption"/>
        <w:jc w:val="center"/>
      </w:pPr>
      <w:r w:rsidRPr="00835C87">
        <w:rPr>
          <w:b/>
          <w:i w:val="0"/>
          <w:iCs w:val="0"/>
          <w:color w:val="auto"/>
          <w:sz w:val="24"/>
          <w:szCs w:val="24"/>
        </w:rPr>
        <w:t xml:space="preserve">Figure </w:t>
      </w:r>
      <w:r w:rsidRPr="00835C87">
        <w:rPr>
          <w:b/>
          <w:i w:val="0"/>
          <w:iCs w:val="0"/>
          <w:color w:val="auto"/>
          <w:sz w:val="24"/>
          <w:szCs w:val="24"/>
        </w:rPr>
        <w:fldChar w:fldCharType="begin"/>
      </w:r>
      <w:r w:rsidRPr="00835C87">
        <w:rPr>
          <w:b/>
          <w:i w:val="0"/>
          <w:iCs w:val="0"/>
          <w:color w:val="auto"/>
          <w:sz w:val="24"/>
          <w:szCs w:val="24"/>
        </w:rPr>
        <w:instrText xml:space="preserve"> SEQ Figure \* ARABIC </w:instrText>
      </w:r>
      <w:r w:rsidRPr="00835C87">
        <w:rPr>
          <w:b/>
          <w:i w:val="0"/>
          <w:iCs w:val="0"/>
          <w:color w:val="auto"/>
          <w:sz w:val="24"/>
          <w:szCs w:val="24"/>
        </w:rPr>
        <w:fldChar w:fldCharType="separate"/>
      </w:r>
      <w:r w:rsidR="000B3389">
        <w:rPr>
          <w:b/>
          <w:i w:val="0"/>
          <w:iCs w:val="0"/>
          <w:noProof/>
          <w:color w:val="auto"/>
          <w:sz w:val="24"/>
          <w:szCs w:val="24"/>
        </w:rPr>
        <w:t>8</w:t>
      </w:r>
      <w:r w:rsidRPr="00835C87">
        <w:rPr>
          <w:b/>
          <w:i w:val="0"/>
          <w:iCs w:val="0"/>
          <w:color w:val="auto"/>
          <w:sz w:val="24"/>
          <w:szCs w:val="24"/>
        </w:rPr>
        <w:fldChar w:fldCharType="end"/>
      </w:r>
      <w:r>
        <w:t xml:space="preserve"> </w:t>
      </w:r>
      <w:r w:rsidRPr="00835C87">
        <w:rPr>
          <w:i w:val="0"/>
          <w:iCs w:val="0"/>
          <w:color w:val="auto"/>
          <w:sz w:val="24"/>
          <w:szCs w:val="24"/>
        </w:rPr>
        <w:t>Weight</w:t>
      </w:r>
      <w:r>
        <w:rPr>
          <w:i w:val="0"/>
          <w:iCs w:val="0"/>
          <w:color w:val="auto"/>
          <w:sz w:val="24"/>
          <w:szCs w:val="24"/>
        </w:rPr>
        <w:t>ed</w:t>
      </w:r>
      <w:r w:rsidRPr="00835C87">
        <w:rPr>
          <w:i w:val="0"/>
          <w:iCs w:val="0"/>
          <w:color w:val="auto"/>
          <w:sz w:val="24"/>
          <w:szCs w:val="24"/>
        </w:rPr>
        <w:t xml:space="preserve"> network</w:t>
      </w:r>
      <w:r>
        <w:rPr>
          <w:i w:val="0"/>
          <w:iCs w:val="0"/>
          <w:color w:val="auto"/>
          <w:sz w:val="24"/>
          <w:szCs w:val="24"/>
        </w:rPr>
        <w:t xml:space="preserve"> of module 34 after adding </w:t>
      </w:r>
      <w:proofErr w:type="spellStart"/>
      <w:r>
        <w:rPr>
          <w:i w:val="0"/>
          <w:iCs w:val="0"/>
          <w:color w:val="auto"/>
          <w:sz w:val="24"/>
          <w:szCs w:val="24"/>
        </w:rPr>
        <w:t>rpoD</w:t>
      </w:r>
      <w:proofErr w:type="spellEnd"/>
      <w:r>
        <w:rPr>
          <w:i w:val="0"/>
          <w:iCs w:val="0"/>
          <w:color w:val="auto"/>
          <w:sz w:val="24"/>
          <w:szCs w:val="24"/>
        </w:rPr>
        <w:t xml:space="preserve"> and </w:t>
      </w:r>
      <w:proofErr w:type="spellStart"/>
      <w:r>
        <w:rPr>
          <w:i w:val="0"/>
          <w:iCs w:val="0"/>
          <w:color w:val="auto"/>
          <w:sz w:val="24"/>
          <w:szCs w:val="24"/>
        </w:rPr>
        <w:t>znuA</w:t>
      </w:r>
      <w:proofErr w:type="spellEnd"/>
      <w:r>
        <w:rPr>
          <w:i w:val="0"/>
          <w:iCs w:val="0"/>
          <w:color w:val="auto"/>
          <w:sz w:val="24"/>
          <w:szCs w:val="24"/>
        </w:rPr>
        <w:t xml:space="preserve"> genes.</w:t>
      </w:r>
    </w:p>
    <w:p w14:paraId="054D733B" w14:textId="081AB6D9" w:rsidR="00DE5E14" w:rsidRDefault="009D780E" w:rsidP="009C5DC5">
      <w:r w:rsidRPr="009D780E">
        <w:t xml:space="preserve">Overfitting </w:t>
      </w:r>
      <w:r>
        <w:t xml:space="preserve">can become </w:t>
      </w:r>
      <w:r w:rsidR="00E310BC">
        <w:t>chronic</w:t>
      </w:r>
      <w:r>
        <w:t xml:space="preserve"> if we include more than one cluster in one simulation. The</w:t>
      </w:r>
      <w:r w:rsidR="00E310BC">
        <w:t xml:space="preserve"> </w:t>
      </w:r>
      <w:r w:rsidR="00E310BC">
        <w:fldChar w:fldCharType="begin"/>
      </w:r>
      <w:r w:rsidR="00E310BC">
        <w:instrText xml:space="preserve"> REF _Ref489289970 \h </w:instrText>
      </w:r>
      <w:r w:rsidR="00E310BC">
        <w:fldChar w:fldCharType="separate"/>
      </w:r>
      <w:r w:rsidR="000B3389" w:rsidRPr="009D780E">
        <w:rPr>
          <w:b/>
          <w:i/>
          <w:iCs/>
        </w:rPr>
        <w:t xml:space="preserve">Figure </w:t>
      </w:r>
      <w:r w:rsidR="000B3389">
        <w:rPr>
          <w:b/>
          <w:i/>
          <w:iCs/>
          <w:noProof/>
        </w:rPr>
        <w:t>9</w:t>
      </w:r>
      <w:r w:rsidR="00E310BC">
        <w:fldChar w:fldCharType="end"/>
      </w:r>
      <w:r>
        <w:t xml:space="preserve"> show</w:t>
      </w:r>
      <w:r w:rsidR="00E310BC">
        <w:t>s</w:t>
      </w:r>
      <w:r>
        <w:t xml:space="preserve"> this situation:</w:t>
      </w:r>
    </w:p>
    <w:p w14:paraId="2192B47A" w14:textId="77777777" w:rsidR="009D780E" w:rsidRDefault="009D780E" w:rsidP="009C5DC5"/>
    <w:p w14:paraId="570DF99D" w14:textId="7DECCE59" w:rsidR="009D780E" w:rsidRDefault="009D780E" w:rsidP="009D780E">
      <w:pPr>
        <w:jc w:val="center"/>
      </w:pPr>
      <w:r>
        <w:rPr>
          <w:noProof/>
        </w:rPr>
        <w:drawing>
          <wp:inline distT="0" distB="0" distL="0" distR="0" wp14:editId="00F2CE9B">
            <wp:extent cx="5257800" cy="52292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5229225"/>
                    </a:xfrm>
                    <a:prstGeom prst="rect">
                      <a:avLst/>
                    </a:prstGeom>
                    <a:noFill/>
                    <a:ln>
                      <a:noFill/>
                    </a:ln>
                  </pic:spPr>
                </pic:pic>
              </a:graphicData>
            </a:graphic>
          </wp:inline>
        </w:drawing>
      </w:r>
    </w:p>
    <w:p w14:paraId="3E0508E3" w14:textId="427DBFFC" w:rsidR="009D780E" w:rsidRDefault="009D780E" w:rsidP="009D780E">
      <w:pPr>
        <w:pStyle w:val="Caption"/>
        <w:jc w:val="center"/>
      </w:pPr>
      <w:bookmarkStart w:id="5" w:name="_Ref489289970"/>
      <w:r w:rsidRPr="009D780E">
        <w:rPr>
          <w:b/>
          <w:i w:val="0"/>
          <w:iCs w:val="0"/>
          <w:color w:val="auto"/>
          <w:sz w:val="24"/>
          <w:szCs w:val="24"/>
        </w:rPr>
        <w:t xml:space="preserve">Figure </w:t>
      </w:r>
      <w:r w:rsidRPr="009D780E">
        <w:rPr>
          <w:b/>
          <w:i w:val="0"/>
          <w:iCs w:val="0"/>
          <w:color w:val="auto"/>
          <w:sz w:val="24"/>
          <w:szCs w:val="24"/>
        </w:rPr>
        <w:fldChar w:fldCharType="begin"/>
      </w:r>
      <w:r w:rsidRPr="009D780E">
        <w:rPr>
          <w:b/>
          <w:i w:val="0"/>
          <w:iCs w:val="0"/>
          <w:color w:val="auto"/>
          <w:sz w:val="24"/>
          <w:szCs w:val="24"/>
        </w:rPr>
        <w:instrText xml:space="preserve"> SEQ Figure \* ARABIC </w:instrText>
      </w:r>
      <w:r w:rsidRPr="009D780E">
        <w:rPr>
          <w:b/>
          <w:i w:val="0"/>
          <w:iCs w:val="0"/>
          <w:color w:val="auto"/>
          <w:sz w:val="24"/>
          <w:szCs w:val="24"/>
        </w:rPr>
        <w:fldChar w:fldCharType="separate"/>
      </w:r>
      <w:r w:rsidR="000B3389">
        <w:rPr>
          <w:b/>
          <w:i w:val="0"/>
          <w:iCs w:val="0"/>
          <w:noProof/>
          <w:color w:val="auto"/>
          <w:sz w:val="24"/>
          <w:szCs w:val="24"/>
        </w:rPr>
        <w:t>9</w:t>
      </w:r>
      <w:r w:rsidRPr="009D780E">
        <w:rPr>
          <w:b/>
          <w:i w:val="0"/>
          <w:iCs w:val="0"/>
          <w:color w:val="auto"/>
          <w:sz w:val="24"/>
          <w:szCs w:val="24"/>
        </w:rPr>
        <w:fldChar w:fldCharType="end"/>
      </w:r>
      <w:bookmarkEnd w:id="5"/>
      <w:r>
        <w:t xml:space="preserve"> </w:t>
      </w:r>
      <w:r w:rsidR="00E310BC" w:rsidRPr="00E310BC">
        <w:rPr>
          <w:i w:val="0"/>
          <w:iCs w:val="0"/>
          <w:color w:val="auto"/>
          <w:sz w:val="24"/>
          <w:szCs w:val="24"/>
        </w:rPr>
        <w:t xml:space="preserve">Trend to overfitting </w:t>
      </w:r>
      <w:r w:rsidR="00A62062" w:rsidRPr="00E310BC">
        <w:rPr>
          <w:i w:val="0"/>
          <w:iCs w:val="0"/>
          <w:color w:val="auto"/>
          <w:sz w:val="24"/>
          <w:szCs w:val="24"/>
        </w:rPr>
        <w:t>when several</w:t>
      </w:r>
      <w:r w:rsidR="00E310BC" w:rsidRPr="00E310BC">
        <w:rPr>
          <w:i w:val="0"/>
          <w:iCs w:val="0"/>
          <w:color w:val="auto"/>
          <w:sz w:val="24"/>
          <w:szCs w:val="24"/>
        </w:rPr>
        <w:t xml:space="preserve"> </w:t>
      </w:r>
      <w:r w:rsidR="00A62062" w:rsidRPr="00E310BC">
        <w:rPr>
          <w:i w:val="0"/>
          <w:iCs w:val="0"/>
          <w:color w:val="auto"/>
          <w:sz w:val="24"/>
          <w:szCs w:val="24"/>
        </w:rPr>
        <w:t>clusters</w:t>
      </w:r>
      <w:r w:rsidR="00E310BC" w:rsidRPr="00E310BC">
        <w:rPr>
          <w:i w:val="0"/>
          <w:iCs w:val="0"/>
          <w:color w:val="auto"/>
          <w:sz w:val="24"/>
          <w:szCs w:val="24"/>
        </w:rPr>
        <w:t xml:space="preserve"> are included inside one MCMC simulation</w:t>
      </w:r>
      <w:r>
        <w:rPr>
          <w:i w:val="0"/>
          <w:iCs w:val="0"/>
          <w:color w:val="auto"/>
          <w:sz w:val="24"/>
          <w:szCs w:val="24"/>
        </w:rPr>
        <w:t>.</w:t>
      </w:r>
    </w:p>
    <w:p w14:paraId="073D55B7" w14:textId="6EEED777" w:rsidR="009D780E" w:rsidRDefault="00A62062" w:rsidP="009C5DC5">
      <w:r>
        <w:t>In conclusion, we recommend highly to apply Bayesian learning process only to clusters of gene co-expression network</w:t>
      </w:r>
      <w:r w:rsidR="008B0157">
        <w:t>s</w:t>
      </w:r>
      <w:r>
        <w:t xml:space="preserve"> to avoid overfitting</w:t>
      </w:r>
      <w:r w:rsidR="00533FCB">
        <w:t xml:space="preserve"> of </w:t>
      </w:r>
      <w:r w:rsidR="002E1499">
        <w:t>Bayesian networks</w:t>
      </w:r>
      <w:r>
        <w:t>.</w:t>
      </w:r>
    </w:p>
    <w:p w14:paraId="6D3AEF13" w14:textId="77777777" w:rsidR="00A62062" w:rsidRPr="009D780E" w:rsidRDefault="00A62062" w:rsidP="009C5DC5"/>
    <w:p w14:paraId="5E974E11" w14:textId="0395EC43" w:rsidR="005442F6" w:rsidRDefault="005442F6" w:rsidP="005C1C99">
      <w:pPr>
        <w:pStyle w:val="ListParagraph"/>
        <w:numPr>
          <w:ilvl w:val="0"/>
          <w:numId w:val="2"/>
        </w:numPr>
        <w:outlineLvl w:val="0"/>
        <w:rPr>
          <w:b/>
        </w:rPr>
      </w:pPr>
      <w:r w:rsidRPr="005C1C99">
        <w:rPr>
          <w:b/>
        </w:rPr>
        <w:t>Conclusions</w:t>
      </w:r>
      <w:r w:rsidR="00F124BC">
        <w:rPr>
          <w:b/>
        </w:rPr>
        <w:t xml:space="preserve"> and future work</w:t>
      </w:r>
    </w:p>
    <w:p w14:paraId="4774D369" w14:textId="77777777" w:rsidR="00FC6EA0" w:rsidRPr="00FC6EA0" w:rsidRDefault="00FC6EA0" w:rsidP="00EF0FF8">
      <w:pPr>
        <w:pStyle w:val="ListParagraph"/>
        <w:numPr>
          <w:ilvl w:val="0"/>
          <w:numId w:val="4"/>
        </w:numPr>
        <w:jc w:val="both"/>
      </w:pPr>
      <w:r w:rsidRPr="00FC6EA0">
        <w:t>We found Bayesian networks that correspond to some components of modular genes like Lactose in Escherichia coli, among others. Predictions was successfully confirmed with respect to gene interactions published.</w:t>
      </w:r>
    </w:p>
    <w:p w14:paraId="2FBA61F4" w14:textId="5D7D0A70" w:rsidR="00FC6EA0" w:rsidRDefault="00FC6EA0" w:rsidP="00EF0FF8">
      <w:pPr>
        <w:pStyle w:val="ListParagraph"/>
        <w:numPr>
          <w:ilvl w:val="0"/>
          <w:numId w:val="4"/>
        </w:numPr>
        <w:jc w:val="both"/>
      </w:pPr>
      <w:r w:rsidRPr="00FC6EA0">
        <w:t xml:space="preserve">We see that Bayesian networks can help us to understand some bacterial regulatory systems components, mainly components </w:t>
      </w:r>
      <w:r w:rsidR="002A2C88">
        <w:t xml:space="preserve">of modular genes, however, </w:t>
      </w:r>
      <w:r w:rsidR="006376E4" w:rsidRPr="002C7A9B">
        <w:t>its</w:t>
      </w:r>
      <w:r w:rsidR="002C7A9B" w:rsidRPr="002C7A9B">
        <w:t xml:space="preserve"> learning method only from microarray gene expression data cannot say us something about other components such as global regulators, inter-modular regulators or basal machinery</w:t>
      </w:r>
      <w:r w:rsidR="002C7A9B">
        <w:t>.</w:t>
      </w:r>
    </w:p>
    <w:p w14:paraId="3ABB940D" w14:textId="3F4A0E8A" w:rsidR="00F124BC" w:rsidRDefault="00F94B58" w:rsidP="00F94B58">
      <w:pPr>
        <w:pStyle w:val="ListParagraph"/>
        <w:numPr>
          <w:ilvl w:val="0"/>
          <w:numId w:val="4"/>
        </w:numPr>
        <w:jc w:val="both"/>
      </w:pPr>
      <w:r w:rsidRPr="00F94B58">
        <w:t>A future work may be analyzing possibility of articulate Bayesian learning with other learning approaches like neural networks, fractal analysis, contact maps or dependences networks (based on constraints) to do prediction of other bacterial regulatory system components</w:t>
      </w:r>
      <w:r w:rsidR="00EF0FF8">
        <w:t>.</w:t>
      </w:r>
    </w:p>
    <w:p w14:paraId="7BC0B3D7" w14:textId="77777777" w:rsidR="00826FD1" w:rsidRPr="00FC6EA0" w:rsidRDefault="00826FD1" w:rsidP="00826FD1"/>
    <w:p w14:paraId="3A50937C" w14:textId="1FBA2961" w:rsidR="007F2D70" w:rsidRDefault="005442F6" w:rsidP="007F2D70">
      <w:pPr>
        <w:outlineLvl w:val="0"/>
        <w:rPr>
          <w:b/>
        </w:rPr>
      </w:pPr>
      <w:r w:rsidRPr="007F2D70">
        <w:rPr>
          <w:b/>
        </w:rPr>
        <w:t>References</w:t>
      </w:r>
    </w:p>
    <w:p w14:paraId="1CB7F78A" w14:textId="77777777" w:rsidR="000B3389" w:rsidRPr="007F2D70" w:rsidRDefault="000B3389" w:rsidP="007F2D70">
      <w:pPr>
        <w:outlineLvl w:val="0"/>
        <w:rPr>
          <w:b/>
        </w:rPr>
      </w:pPr>
      <w:bookmarkStart w:id="6" w:name="_GoBack"/>
      <w:bookmarkEnd w:id="6"/>
    </w:p>
    <w:p w14:paraId="3D07BB4E" w14:textId="77777777" w:rsidR="005F1232" w:rsidRPr="005F1232" w:rsidRDefault="007F2D70" w:rsidP="000B3389">
      <w:pPr>
        <w:pStyle w:val="EndNoteBibliography"/>
        <w:ind w:left="720" w:hanging="720"/>
        <w:jc w:val="both"/>
        <w:rPr>
          <w:noProof/>
        </w:rPr>
      </w:pPr>
      <w:r>
        <w:fldChar w:fldCharType="begin"/>
      </w:r>
      <w:r>
        <w:instrText xml:space="preserve"> ADDIN EN.REFLIST </w:instrText>
      </w:r>
      <w:r>
        <w:fldChar w:fldCharType="separate"/>
      </w:r>
      <w:r w:rsidR="005F1232" w:rsidRPr="005F1232">
        <w:rPr>
          <w:noProof/>
        </w:rPr>
        <w:t xml:space="preserve">Barrett, T. a. W. S. E. a. L. P. a. E. C. a. K. I. F. a. T. M. a. M. K. A. a. P. K. H. a. S. (2013) NCBI GEO: archive for functional genomics data sets—update. </w:t>
      </w:r>
      <w:r w:rsidR="005F1232" w:rsidRPr="005F1232">
        <w:rPr>
          <w:i/>
          <w:noProof/>
        </w:rPr>
        <w:t>Nucleic Acids Research,</w:t>
      </w:r>
      <w:r w:rsidR="005F1232" w:rsidRPr="005F1232">
        <w:rPr>
          <w:noProof/>
        </w:rPr>
        <w:t xml:space="preserve"> 41</w:t>
      </w:r>
      <w:r w:rsidR="005F1232" w:rsidRPr="005F1232">
        <w:rPr>
          <w:b/>
          <w:noProof/>
        </w:rPr>
        <w:t>,</w:t>
      </w:r>
      <w:r w:rsidR="005F1232" w:rsidRPr="005F1232">
        <w:rPr>
          <w:noProof/>
        </w:rPr>
        <w:t xml:space="preserve"> D991-D995.</w:t>
      </w:r>
    </w:p>
    <w:p w14:paraId="59C127F4" w14:textId="77777777" w:rsidR="005F1232" w:rsidRPr="005F1232" w:rsidRDefault="005F1232" w:rsidP="000B3389">
      <w:pPr>
        <w:pStyle w:val="EndNoteBibliography"/>
        <w:ind w:left="720" w:hanging="720"/>
        <w:jc w:val="both"/>
        <w:rPr>
          <w:noProof/>
        </w:rPr>
      </w:pPr>
      <w:r w:rsidRPr="005F1232">
        <w:rPr>
          <w:noProof/>
        </w:rPr>
        <w:t xml:space="preserve">Faith, J. J., M. E. Driscoll, V. A. Fusaro, E. J. Cosgrove, B. Hayete, F. S. Juhn, S. J. Schneider &amp; T. S. Gardner (2008) Many Microbe Microarrays Database: uniformly normalized Affymetrix compendia with structured experimental metadata. </w:t>
      </w:r>
      <w:r w:rsidRPr="005F1232">
        <w:rPr>
          <w:i/>
          <w:noProof/>
        </w:rPr>
        <w:t>Nucleic Acids Res,</w:t>
      </w:r>
      <w:r w:rsidRPr="005F1232">
        <w:rPr>
          <w:noProof/>
        </w:rPr>
        <w:t xml:space="preserve"> 36</w:t>
      </w:r>
      <w:r w:rsidRPr="005F1232">
        <w:rPr>
          <w:b/>
          <w:noProof/>
        </w:rPr>
        <w:t>,</w:t>
      </w:r>
      <w:r w:rsidRPr="005F1232">
        <w:rPr>
          <w:noProof/>
        </w:rPr>
        <w:t xml:space="preserve"> D866-70.</w:t>
      </w:r>
    </w:p>
    <w:p w14:paraId="11534897" w14:textId="77777777" w:rsidR="005F1232" w:rsidRPr="005F1232" w:rsidRDefault="005F1232" w:rsidP="000B3389">
      <w:pPr>
        <w:pStyle w:val="EndNoteBibliography"/>
        <w:ind w:left="720" w:hanging="720"/>
        <w:jc w:val="both"/>
        <w:rPr>
          <w:noProof/>
        </w:rPr>
      </w:pPr>
      <w:r w:rsidRPr="005F1232">
        <w:rPr>
          <w:noProof/>
        </w:rPr>
        <w:t xml:space="preserve">Faming, L. 2010. Learning Bayesian Networks for Gene Expression Data. In </w:t>
      </w:r>
      <w:r w:rsidRPr="005F1232">
        <w:rPr>
          <w:i/>
          <w:noProof/>
        </w:rPr>
        <w:t>Bayesian Modeling in Bioinformatics</w:t>
      </w:r>
      <w:r w:rsidRPr="005F1232">
        <w:rPr>
          <w:noProof/>
        </w:rPr>
        <w:t>, 271-291. Chapman and Hall/CRC.</w:t>
      </w:r>
    </w:p>
    <w:p w14:paraId="773B370D" w14:textId="77777777" w:rsidR="005F1232" w:rsidRPr="005F1232" w:rsidRDefault="005F1232" w:rsidP="000B3389">
      <w:pPr>
        <w:pStyle w:val="EndNoteBibliography"/>
        <w:ind w:left="720" w:hanging="720"/>
        <w:jc w:val="both"/>
        <w:rPr>
          <w:noProof/>
        </w:rPr>
      </w:pPr>
      <w:r w:rsidRPr="005F1232">
        <w:rPr>
          <w:noProof/>
        </w:rPr>
        <w:t xml:space="preserve">Ibarra-Arellano, M. A. a. C.-G. A. I. a. T.-Q. L. G. a. T. A. a. F.-G. J. A. (2016) Abasy Atlas: a comprehensive inventory of systems, global network properties and systems-level elements across bacteria. </w:t>
      </w:r>
      <w:r w:rsidRPr="005F1232">
        <w:rPr>
          <w:i/>
          <w:noProof/>
        </w:rPr>
        <w:t>Database,</w:t>
      </w:r>
      <w:r w:rsidRPr="005F1232">
        <w:rPr>
          <w:noProof/>
        </w:rPr>
        <w:t xml:space="preserve"> 2016</w:t>
      </w:r>
      <w:r w:rsidRPr="005F1232">
        <w:rPr>
          <w:b/>
          <w:noProof/>
        </w:rPr>
        <w:t>,</w:t>
      </w:r>
      <w:r w:rsidRPr="005F1232">
        <w:rPr>
          <w:noProof/>
        </w:rPr>
        <w:t xml:space="preserve"> baw089.</w:t>
      </w:r>
    </w:p>
    <w:p w14:paraId="2AEFE419" w14:textId="77777777" w:rsidR="005F1232" w:rsidRPr="005F1232" w:rsidRDefault="005F1232" w:rsidP="000B3389">
      <w:pPr>
        <w:pStyle w:val="EndNoteBibliography"/>
        <w:ind w:left="720" w:hanging="720"/>
        <w:jc w:val="both"/>
        <w:rPr>
          <w:noProof/>
        </w:rPr>
      </w:pPr>
      <w:r w:rsidRPr="005F1232">
        <w:rPr>
          <w:noProof/>
        </w:rPr>
        <w:t xml:space="preserve">Kolesnikov, N. a. H. E. a. K. M. a. M. O. a. T. Y. A. a. W. E. a. D. M. a. K. N. a. B. M. a. B. T. a. (2015) ArrayExpress update—simplifying data submissions. </w:t>
      </w:r>
      <w:r w:rsidRPr="005F1232">
        <w:rPr>
          <w:i/>
          <w:noProof/>
        </w:rPr>
        <w:t>Nucleic Acids Research,</w:t>
      </w:r>
      <w:r w:rsidRPr="005F1232">
        <w:rPr>
          <w:noProof/>
        </w:rPr>
        <w:t xml:space="preserve"> 43</w:t>
      </w:r>
      <w:r w:rsidRPr="005F1232">
        <w:rPr>
          <w:b/>
          <w:noProof/>
        </w:rPr>
        <w:t>,</w:t>
      </w:r>
      <w:r w:rsidRPr="005F1232">
        <w:rPr>
          <w:noProof/>
        </w:rPr>
        <w:t xml:space="preserve"> D1113-D1116.</w:t>
      </w:r>
    </w:p>
    <w:p w14:paraId="50145DD8" w14:textId="77777777" w:rsidR="005F1232" w:rsidRPr="005F1232" w:rsidRDefault="005F1232" w:rsidP="000B3389">
      <w:pPr>
        <w:pStyle w:val="EndNoteBibliography"/>
        <w:ind w:left="720" w:hanging="720"/>
        <w:jc w:val="both"/>
        <w:rPr>
          <w:noProof/>
        </w:rPr>
      </w:pPr>
      <w:r w:rsidRPr="005F1232">
        <w:rPr>
          <w:noProof/>
        </w:rPr>
        <w:t xml:space="preserve">Koller, D. &amp; N. Friedman. 2009. </w:t>
      </w:r>
      <w:r w:rsidRPr="005F1232">
        <w:rPr>
          <w:i/>
          <w:noProof/>
        </w:rPr>
        <w:t>Probabilistic graphical models : principles and techniques</w:t>
      </w:r>
      <w:r w:rsidRPr="005F1232">
        <w:rPr>
          <w:noProof/>
        </w:rPr>
        <w:t>.</w:t>
      </w:r>
      <w:r w:rsidRPr="005F1232">
        <w:rPr>
          <w:i/>
          <w:noProof/>
        </w:rPr>
        <w:t xml:space="preserve"> </w:t>
      </w:r>
      <w:r w:rsidRPr="005F1232">
        <w:rPr>
          <w:noProof/>
        </w:rPr>
        <w:t>Cambridge, MA: MIT Press.</w:t>
      </w:r>
    </w:p>
    <w:p w14:paraId="64661576" w14:textId="77777777" w:rsidR="005F1232" w:rsidRPr="005F1232" w:rsidRDefault="005F1232" w:rsidP="000B3389">
      <w:pPr>
        <w:pStyle w:val="EndNoteBibliography"/>
        <w:ind w:left="720" w:hanging="720"/>
        <w:jc w:val="both"/>
        <w:rPr>
          <w:noProof/>
          <w:lang w:val="es-US"/>
        </w:rPr>
      </w:pPr>
      <w:r w:rsidRPr="005F1232">
        <w:rPr>
          <w:noProof/>
        </w:rPr>
        <w:t xml:space="preserve">Moretto, M., P. Sonego, N. Dierckxsens, M. Brilli, L. Bianco, D. Ledezma-Tejeida, S. Gama-Castro, M. Galardini, C. Romualdi, K. Laukens, J. Collado-Vides, P. Meysman &amp; K. Engelen (2016) COLOMBOS v3.0: leveraging gene expression compendia for cross-species analyses. </w:t>
      </w:r>
      <w:r w:rsidRPr="005F1232">
        <w:rPr>
          <w:i/>
          <w:noProof/>
          <w:lang w:val="es-US"/>
        </w:rPr>
        <w:t>Nucleic Acids Res,</w:t>
      </w:r>
      <w:r w:rsidRPr="005F1232">
        <w:rPr>
          <w:noProof/>
          <w:lang w:val="es-US"/>
        </w:rPr>
        <w:t xml:space="preserve"> 44</w:t>
      </w:r>
      <w:r w:rsidRPr="005F1232">
        <w:rPr>
          <w:b/>
          <w:noProof/>
          <w:lang w:val="es-US"/>
        </w:rPr>
        <w:t>,</w:t>
      </w:r>
      <w:r w:rsidRPr="005F1232">
        <w:rPr>
          <w:noProof/>
          <w:lang w:val="es-US"/>
        </w:rPr>
        <w:t xml:space="preserve"> D620-3.</w:t>
      </w:r>
    </w:p>
    <w:p w14:paraId="3520EAA6" w14:textId="77777777" w:rsidR="005F1232" w:rsidRPr="005F1232" w:rsidRDefault="005F1232" w:rsidP="000B3389">
      <w:pPr>
        <w:pStyle w:val="EndNoteBibliography"/>
        <w:ind w:left="720" w:hanging="720"/>
        <w:jc w:val="both"/>
        <w:rPr>
          <w:noProof/>
        </w:rPr>
      </w:pPr>
      <w:r w:rsidRPr="005F1232">
        <w:rPr>
          <w:noProof/>
          <w:lang w:val="es-US"/>
        </w:rPr>
        <w:t xml:space="preserve">Nagarajan, R., M. Scutari &amp; S. Lbre. 2013. </w:t>
      </w:r>
      <w:r w:rsidRPr="005F1232">
        <w:rPr>
          <w:i/>
          <w:noProof/>
        </w:rPr>
        <w:t>Bayesian Networks in R: with Applications in Systems Biology</w:t>
      </w:r>
      <w:r w:rsidRPr="005F1232">
        <w:rPr>
          <w:noProof/>
        </w:rPr>
        <w:t>. Springer Publishing Company, Incorporated.</w:t>
      </w:r>
    </w:p>
    <w:p w14:paraId="26C0F9DF" w14:textId="77777777" w:rsidR="005F1232" w:rsidRPr="005F1232" w:rsidRDefault="005F1232" w:rsidP="000B3389">
      <w:pPr>
        <w:pStyle w:val="EndNoteBibliography"/>
        <w:ind w:left="720" w:hanging="720"/>
        <w:jc w:val="both"/>
        <w:rPr>
          <w:noProof/>
        </w:rPr>
      </w:pPr>
      <w:r w:rsidRPr="005F1232">
        <w:rPr>
          <w:noProof/>
        </w:rPr>
        <w:t>Wikipedia. 2017. Gene co-expression network --- Wikipedia, The Free Encyclopedia.</w:t>
      </w:r>
    </w:p>
    <w:p w14:paraId="4D783006" w14:textId="4AD69FE5" w:rsidR="00616952" w:rsidRPr="009D44DB" w:rsidRDefault="007F2D70" w:rsidP="00EF0FF8">
      <w:pPr>
        <w:jc w:val="both"/>
        <w:outlineLvl w:val="0"/>
      </w:pPr>
      <w:r>
        <w:fldChar w:fldCharType="end"/>
      </w:r>
    </w:p>
    <w:sectPr w:rsidR="00616952" w:rsidRPr="009D44DB" w:rsidSect="00E53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364E05"/>
    <w:multiLevelType w:val="multilevel"/>
    <w:tmpl w:val="E85EE30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501D321D"/>
    <w:multiLevelType w:val="hybridMultilevel"/>
    <w:tmpl w:val="908CA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FE3202"/>
    <w:multiLevelType w:val="hybridMultilevel"/>
    <w:tmpl w:val="1970283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5F723A"/>
    <w:multiLevelType w:val="hybridMultilevel"/>
    <w:tmpl w:val="C5365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7A380F"/>
    <w:multiLevelType w:val="hybridMultilevel"/>
    <w:tmpl w:val="C08A0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AG Style Guid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CE6B40"/>
    <w:rsid w:val="00004408"/>
    <w:rsid w:val="000464C2"/>
    <w:rsid w:val="00064200"/>
    <w:rsid w:val="00072356"/>
    <w:rsid w:val="000756CF"/>
    <w:rsid w:val="00076D83"/>
    <w:rsid w:val="0008661E"/>
    <w:rsid w:val="000874B9"/>
    <w:rsid w:val="00087A68"/>
    <w:rsid w:val="000923EF"/>
    <w:rsid w:val="000A2550"/>
    <w:rsid w:val="000A471C"/>
    <w:rsid w:val="000A7C09"/>
    <w:rsid w:val="000B3389"/>
    <w:rsid w:val="000B56C8"/>
    <w:rsid w:val="000C6CE6"/>
    <w:rsid w:val="000D2D6C"/>
    <w:rsid w:val="000D474E"/>
    <w:rsid w:val="000E51D3"/>
    <w:rsid w:val="000F681D"/>
    <w:rsid w:val="00116A95"/>
    <w:rsid w:val="00130D8F"/>
    <w:rsid w:val="001464F6"/>
    <w:rsid w:val="00146605"/>
    <w:rsid w:val="00153913"/>
    <w:rsid w:val="00162ABB"/>
    <w:rsid w:val="00164B7B"/>
    <w:rsid w:val="00180B53"/>
    <w:rsid w:val="00186EFF"/>
    <w:rsid w:val="001A1FF6"/>
    <w:rsid w:val="001B60BE"/>
    <w:rsid w:val="001D3E2B"/>
    <w:rsid w:val="001D4605"/>
    <w:rsid w:val="001F6DE4"/>
    <w:rsid w:val="00250463"/>
    <w:rsid w:val="002573FF"/>
    <w:rsid w:val="00260A6A"/>
    <w:rsid w:val="00283B3B"/>
    <w:rsid w:val="00290488"/>
    <w:rsid w:val="0029269B"/>
    <w:rsid w:val="00295F3D"/>
    <w:rsid w:val="002A2C88"/>
    <w:rsid w:val="002A2E3A"/>
    <w:rsid w:val="002A41D3"/>
    <w:rsid w:val="002A4362"/>
    <w:rsid w:val="002A59ED"/>
    <w:rsid w:val="002B0576"/>
    <w:rsid w:val="002B1AC2"/>
    <w:rsid w:val="002C3CF8"/>
    <w:rsid w:val="002C7A9B"/>
    <w:rsid w:val="002C7A9F"/>
    <w:rsid w:val="002D13D8"/>
    <w:rsid w:val="002E00D0"/>
    <w:rsid w:val="002E1499"/>
    <w:rsid w:val="002E6D27"/>
    <w:rsid w:val="002F4D08"/>
    <w:rsid w:val="0030302E"/>
    <w:rsid w:val="0032184C"/>
    <w:rsid w:val="003438FE"/>
    <w:rsid w:val="00351170"/>
    <w:rsid w:val="003631ED"/>
    <w:rsid w:val="00384D88"/>
    <w:rsid w:val="003938C2"/>
    <w:rsid w:val="003A3B5E"/>
    <w:rsid w:val="003A3BA2"/>
    <w:rsid w:val="003D23FD"/>
    <w:rsid w:val="003E6DDA"/>
    <w:rsid w:val="004022E1"/>
    <w:rsid w:val="00404ABE"/>
    <w:rsid w:val="00407DD2"/>
    <w:rsid w:val="00422979"/>
    <w:rsid w:val="00431053"/>
    <w:rsid w:val="00433FE7"/>
    <w:rsid w:val="0043519D"/>
    <w:rsid w:val="00443451"/>
    <w:rsid w:val="004675E4"/>
    <w:rsid w:val="00467DEF"/>
    <w:rsid w:val="00473C68"/>
    <w:rsid w:val="00495CFF"/>
    <w:rsid w:val="004B5EED"/>
    <w:rsid w:val="004C1AA7"/>
    <w:rsid w:val="004C4AA0"/>
    <w:rsid w:val="004E0FDD"/>
    <w:rsid w:val="004E23EA"/>
    <w:rsid w:val="00512831"/>
    <w:rsid w:val="005155D1"/>
    <w:rsid w:val="00533FCB"/>
    <w:rsid w:val="005442F6"/>
    <w:rsid w:val="005460AF"/>
    <w:rsid w:val="00547C3C"/>
    <w:rsid w:val="005569E6"/>
    <w:rsid w:val="00560959"/>
    <w:rsid w:val="0056714A"/>
    <w:rsid w:val="00577864"/>
    <w:rsid w:val="00577F37"/>
    <w:rsid w:val="00580E35"/>
    <w:rsid w:val="00583F23"/>
    <w:rsid w:val="0058543B"/>
    <w:rsid w:val="005C1C99"/>
    <w:rsid w:val="005C600B"/>
    <w:rsid w:val="005F1232"/>
    <w:rsid w:val="005F2194"/>
    <w:rsid w:val="005F299F"/>
    <w:rsid w:val="005F2F13"/>
    <w:rsid w:val="005F79CA"/>
    <w:rsid w:val="00606B0F"/>
    <w:rsid w:val="00606F71"/>
    <w:rsid w:val="00611AF1"/>
    <w:rsid w:val="00616952"/>
    <w:rsid w:val="00622116"/>
    <w:rsid w:val="00627F64"/>
    <w:rsid w:val="00634D69"/>
    <w:rsid w:val="006376E4"/>
    <w:rsid w:val="00641901"/>
    <w:rsid w:val="006424B6"/>
    <w:rsid w:val="00645BDD"/>
    <w:rsid w:val="00653D45"/>
    <w:rsid w:val="00653EE5"/>
    <w:rsid w:val="00677A98"/>
    <w:rsid w:val="00692979"/>
    <w:rsid w:val="006A5070"/>
    <w:rsid w:val="006A7A1D"/>
    <w:rsid w:val="006E6CEF"/>
    <w:rsid w:val="006F0909"/>
    <w:rsid w:val="006F6FD4"/>
    <w:rsid w:val="00722588"/>
    <w:rsid w:val="00731FDC"/>
    <w:rsid w:val="007412A6"/>
    <w:rsid w:val="0079046F"/>
    <w:rsid w:val="00792B0B"/>
    <w:rsid w:val="007A07FF"/>
    <w:rsid w:val="007C1CFC"/>
    <w:rsid w:val="007C37BE"/>
    <w:rsid w:val="007D09FD"/>
    <w:rsid w:val="007D0AAF"/>
    <w:rsid w:val="007E6A8A"/>
    <w:rsid w:val="007E78F6"/>
    <w:rsid w:val="007F2D70"/>
    <w:rsid w:val="007F54D4"/>
    <w:rsid w:val="00801BC9"/>
    <w:rsid w:val="00812B83"/>
    <w:rsid w:val="00820E44"/>
    <w:rsid w:val="00824FEB"/>
    <w:rsid w:val="00826FD1"/>
    <w:rsid w:val="00835C87"/>
    <w:rsid w:val="0083687D"/>
    <w:rsid w:val="0085172F"/>
    <w:rsid w:val="008520A8"/>
    <w:rsid w:val="008665D5"/>
    <w:rsid w:val="00882FD0"/>
    <w:rsid w:val="00884477"/>
    <w:rsid w:val="00885D70"/>
    <w:rsid w:val="008946D3"/>
    <w:rsid w:val="008A08D9"/>
    <w:rsid w:val="008A2A8E"/>
    <w:rsid w:val="008B0157"/>
    <w:rsid w:val="008B0D32"/>
    <w:rsid w:val="008B4625"/>
    <w:rsid w:val="008C1F01"/>
    <w:rsid w:val="008E0BAC"/>
    <w:rsid w:val="008E503F"/>
    <w:rsid w:val="008E7D0F"/>
    <w:rsid w:val="008F38A8"/>
    <w:rsid w:val="008F58DB"/>
    <w:rsid w:val="00913166"/>
    <w:rsid w:val="00920CF7"/>
    <w:rsid w:val="00922241"/>
    <w:rsid w:val="00930045"/>
    <w:rsid w:val="009328FD"/>
    <w:rsid w:val="009507F7"/>
    <w:rsid w:val="00952DF7"/>
    <w:rsid w:val="00970176"/>
    <w:rsid w:val="00970575"/>
    <w:rsid w:val="00974271"/>
    <w:rsid w:val="009806ED"/>
    <w:rsid w:val="0098616E"/>
    <w:rsid w:val="00991DED"/>
    <w:rsid w:val="009C0F4E"/>
    <w:rsid w:val="009C5891"/>
    <w:rsid w:val="009C5DC5"/>
    <w:rsid w:val="009C6BA4"/>
    <w:rsid w:val="009D1813"/>
    <w:rsid w:val="009D3724"/>
    <w:rsid w:val="009D4292"/>
    <w:rsid w:val="009D44DB"/>
    <w:rsid w:val="009D780E"/>
    <w:rsid w:val="009E2868"/>
    <w:rsid w:val="009E4438"/>
    <w:rsid w:val="009F2AED"/>
    <w:rsid w:val="009F4EDB"/>
    <w:rsid w:val="00A1297D"/>
    <w:rsid w:val="00A13BD9"/>
    <w:rsid w:val="00A140B4"/>
    <w:rsid w:val="00A267DC"/>
    <w:rsid w:val="00A5008C"/>
    <w:rsid w:val="00A52E3D"/>
    <w:rsid w:val="00A60AD7"/>
    <w:rsid w:val="00A62062"/>
    <w:rsid w:val="00A64CB9"/>
    <w:rsid w:val="00A65075"/>
    <w:rsid w:val="00A651BD"/>
    <w:rsid w:val="00A762D4"/>
    <w:rsid w:val="00A80102"/>
    <w:rsid w:val="00A81FDC"/>
    <w:rsid w:val="00A87A7F"/>
    <w:rsid w:val="00A92EA9"/>
    <w:rsid w:val="00AC5376"/>
    <w:rsid w:val="00AE1FFD"/>
    <w:rsid w:val="00AE7306"/>
    <w:rsid w:val="00AF1610"/>
    <w:rsid w:val="00AF3CEF"/>
    <w:rsid w:val="00B01918"/>
    <w:rsid w:val="00B23F99"/>
    <w:rsid w:val="00B268B7"/>
    <w:rsid w:val="00B27507"/>
    <w:rsid w:val="00B36779"/>
    <w:rsid w:val="00B3787F"/>
    <w:rsid w:val="00B53FC9"/>
    <w:rsid w:val="00B56DFB"/>
    <w:rsid w:val="00B616EE"/>
    <w:rsid w:val="00B61D45"/>
    <w:rsid w:val="00B7607F"/>
    <w:rsid w:val="00B77AAF"/>
    <w:rsid w:val="00B97315"/>
    <w:rsid w:val="00BA0B61"/>
    <w:rsid w:val="00BB16E7"/>
    <w:rsid w:val="00BB23ED"/>
    <w:rsid w:val="00BB3C8A"/>
    <w:rsid w:val="00BD14C1"/>
    <w:rsid w:val="00BE1AE8"/>
    <w:rsid w:val="00BE607C"/>
    <w:rsid w:val="00C01A9F"/>
    <w:rsid w:val="00C05E82"/>
    <w:rsid w:val="00C10C12"/>
    <w:rsid w:val="00C111AC"/>
    <w:rsid w:val="00C17C5F"/>
    <w:rsid w:val="00C410FC"/>
    <w:rsid w:val="00C6135C"/>
    <w:rsid w:val="00C62747"/>
    <w:rsid w:val="00C62A0B"/>
    <w:rsid w:val="00C7420D"/>
    <w:rsid w:val="00C74C25"/>
    <w:rsid w:val="00C971B2"/>
    <w:rsid w:val="00CA11E6"/>
    <w:rsid w:val="00CB22B3"/>
    <w:rsid w:val="00CC2413"/>
    <w:rsid w:val="00CE048C"/>
    <w:rsid w:val="00CE0D34"/>
    <w:rsid w:val="00CE6B40"/>
    <w:rsid w:val="00CF11CF"/>
    <w:rsid w:val="00CF540D"/>
    <w:rsid w:val="00CF76C0"/>
    <w:rsid w:val="00D00085"/>
    <w:rsid w:val="00D02749"/>
    <w:rsid w:val="00D101F7"/>
    <w:rsid w:val="00D10897"/>
    <w:rsid w:val="00D239D7"/>
    <w:rsid w:val="00D45266"/>
    <w:rsid w:val="00D467F8"/>
    <w:rsid w:val="00D51F89"/>
    <w:rsid w:val="00D5224F"/>
    <w:rsid w:val="00D5465C"/>
    <w:rsid w:val="00D55A5B"/>
    <w:rsid w:val="00D63D94"/>
    <w:rsid w:val="00D766B9"/>
    <w:rsid w:val="00D83205"/>
    <w:rsid w:val="00DA3CF2"/>
    <w:rsid w:val="00DB299E"/>
    <w:rsid w:val="00DB529B"/>
    <w:rsid w:val="00DB673B"/>
    <w:rsid w:val="00DC27A4"/>
    <w:rsid w:val="00DE2A9E"/>
    <w:rsid w:val="00DE5BA2"/>
    <w:rsid w:val="00DE5E14"/>
    <w:rsid w:val="00DF20CD"/>
    <w:rsid w:val="00E108D2"/>
    <w:rsid w:val="00E11C9E"/>
    <w:rsid w:val="00E1473A"/>
    <w:rsid w:val="00E173B9"/>
    <w:rsid w:val="00E17665"/>
    <w:rsid w:val="00E27554"/>
    <w:rsid w:val="00E310BC"/>
    <w:rsid w:val="00E340E1"/>
    <w:rsid w:val="00E362DF"/>
    <w:rsid w:val="00E4239B"/>
    <w:rsid w:val="00E423A2"/>
    <w:rsid w:val="00E43A3D"/>
    <w:rsid w:val="00E47057"/>
    <w:rsid w:val="00E523D0"/>
    <w:rsid w:val="00E53BCE"/>
    <w:rsid w:val="00E55F61"/>
    <w:rsid w:val="00E60DAD"/>
    <w:rsid w:val="00E628A6"/>
    <w:rsid w:val="00E6425F"/>
    <w:rsid w:val="00E76ACE"/>
    <w:rsid w:val="00E77E4C"/>
    <w:rsid w:val="00EA1D57"/>
    <w:rsid w:val="00EA2292"/>
    <w:rsid w:val="00EB0CB8"/>
    <w:rsid w:val="00EB67B4"/>
    <w:rsid w:val="00EB6C34"/>
    <w:rsid w:val="00EC0A23"/>
    <w:rsid w:val="00EC1429"/>
    <w:rsid w:val="00ED6A15"/>
    <w:rsid w:val="00EE5EC2"/>
    <w:rsid w:val="00EE621E"/>
    <w:rsid w:val="00EF0FF8"/>
    <w:rsid w:val="00F124BC"/>
    <w:rsid w:val="00F23267"/>
    <w:rsid w:val="00F24A43"/>
    <w:rsid w:val="00F25364"/>
    <w:rsid w:val="00F33337"/>
    <w:rsid w:val="00F33DC3"/>
    <w:rsid w:val="00F54CF4"/>
    <w:rsid w:val="00F55531"/>
    <w:rsid w:val="00F56B39"/>
    <w:rsid w:val="00F63D94"/>
    <w:rsid w:val="00F945C8"/>
    <w:rsid w:val="00F94B58"/>
    <w:rsid w:val="00FA2808"/>
    <w:rsid w:val="00FA63D6"/>
    <w:rsid w:val="00FB46AC"/>
    <w:rsid w:val="00FC2264"/>
    <w:rsid w:val="00FC352B"/>
    <w:rsid w:val="00FC6EA0"/>
    <w:rsid w:val="00FD1AA4"/>
    <w:rsid w:val="00FD61D0"/>
    <w:rsid w:val="00FE0A89"/>
    <w:rsid w:val="00FE13F7"/>
    <w:rsid w:val="00FE3193"/>
    <w:rsid w:val="00FF52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F8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47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4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1C99"/>
    <w:pPr>
      <w:ind w:left="720"/>
      <w:contextualSpacing/>
    </w:pPr>
  </w:style>
  <w:style w:type="paragraph" w:customStyle="1" w:styleId="EndNoteBibliographyTitle">
    <w:name w:val="EndNote Bibliography Title"/>
    <w:basedOn w:val="Normal"/>
    <w:rsid w:val="007F2D70"/>
    <w:pPr>
      <w:jc w:val="center"/>
    </w:pPr>
    <w:rPr>
      <w:rFonts w:ascii="Calibri" w:hAnsi="Calibri"/>
    </w:rPr>
  </w:style>
  <w:style w:type="paragraph" w:customStyle="1" w:styleId="EndNoteBibliography">
    <w:name w:val="EndNote Bibliography"/>
    <w:basedOn w:val="Normal"/>
    <w:rsid w:val="007F2D70"/>
    <w:rPr>
      <w:rFonts w:ascii="Calibri" w:hAnsi="Calibri"/>
    </w:rPr>
  </w:style>
  <w:style w:type="character" w:styleId="PlaceholderText">
    <w:name w:val="Placeholder Text"/>
    <w:basedOn w:val="DefaultParagraphFont"/>
    <w:uiPriority w:val="99"/>
    <w:semiHidden/>
    <w:rsid w:val="00116A95"/>
    <w:rPr>
      <w:color w:val="808080"/>
    </w:rPr>
  </w:style>
  <w:style w:type="paragraph" w:styleId="Caption">
    <w:name w:val="caption"/>
    <w:basedOn w:val="Normal"/>
    <w:next w:val="Normal"/>
    <w:uiPriority w:val="35"/>
    <w:unhideWhenUsed/>
    <w:qFormat/>
    <w:rsid w:val="00162A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559509">
      <w:bodyDiv w:val="1"/>
      <w:marLeft w:val="0"/>
      <w:marRight w:val="0"/>
      <w:marTop w:val="0"/>
      <w:marBottom w:val="0"/>
      <w:divBdr>
        <w:top w:val="none" w:sz="0" w:space="0" w:color="auto"/>
        <w:left w:val="none" w:sz="0" w:space="0" w:color="auto"/>
        <w:bottom w:val="none" w:sz="0" w:space="0" w:color="auto"/>
        <w:right w:val="none" w:sz="0" w:space="0" w:color="auto"/>
      </w:divBdr>
    </w:div>
    <w:div w:id="13667150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emf"/><Relationship Id="rId13" Type="http://schemas.openxmlformats.org/officeDocument/2006/relationships/image" Target="media/image8.emf"/><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png"/><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343CA9F-0E2C-AE4B-AFBF-2FEACD946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3765</Words>
  <Characters>21467</Characters>
  <Application>Microsoft Macintosh Word</Application>
  <DocSecurity>0</DocSecurity>
  <Lines>178</Lines>
  <Paragraphs>50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Abstract</vt:lpstr>
      <vt:lpstr>Introduction</vt:lpstr>
      <vt:lpstr>Methods</vt:lpstr>
      <vt:lpstr>    Selecting cluster of genes from gene co-expression network</vt:lpstr>
      <vt:lpstr>    Applying Bayesian framework to each cluster</vt:lpstr>
      <vt:lpstr>Results</vt:lpstr>
      <vt:lpstr>Gene co-expression network</vt:lpstr>
      <vt:lpstr>Bayesian learning</vt:lpstr>
      <vt:lpstr>Weighted network</vt:lpstr>
      <vt:lpstr>Discussion</vt:lpstr>
      <vt:lpstr>    Relation between co-expression network and Bayesian network</vt:lpstr>
      <vt:lpstr>    Trend to overfitting when we try select more than one cluster</vt:lpstr>
      <vt:lpstr>Conclusions and future work</vt:lpstr>
      <vt:lpstr>References</vt:lpstr>
      <vt:lpstr/>
    </vt:vector>
  </TitlesOfParts>
  <LinksUpToDate>false</LinksUpToDate>
  <CharactersWithSpaces>25182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Mauricio Garcia Jimenez</dc:creator>
  <cp:keywords/>
  <dc:description/>
  <cp:lastModifiedBy>Diego Mauricio Garcia Jimenez</cp:lastModifiedBy>
  <cp:revision>3</cp:revision>
  <cp:lastPrinted>2017-07-31T23:52:00Z</cp:lastPrinted>
  <dcterms:created xsi:type="dcterms:W3CDTF">2017-07-31T23:52:00Z</dcterms:created>
  <dcterms:modified xsi:type="dcterms:W3CDTF">2017-07-31T23:53:00Z</dcterms:modified>
</cp:coreProperties>
</file>