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E6F" w:rsidRPr="001F7A46" w:rsidRDefault="00647E6F" w:rsidP="00647E6F">
      <w:pPr>
        <w:spacing w:after="0" w:line="240" w:lineRule="auto"/>
        <w:ind w:firstLine="0"/>
        <w:jc w:val="center"/>
        <w:rPr>
          <w:rFonts w:eastAsia="Times New Roman"/>
          <w:lang w:eastAsia="ru-RU"/>
        </w:rPr>
      </w:pPr>
      <w:bookmarkStart w:id="0" w:name="_Toc170447634"/>
      <w:r w:rsidRPr="001F7A46"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:rsidR="00647E6F" w:rsidRPr="001F7A46" w:rsidRDefault="00647E6F" w:rsidP="00647E6F">
      <w:pPr>
        <w:spacing w:after="0" w:line="240" w:lineRule="auto"/>
        <w:jc w:val="center"/>
        <w:rPr>
          <w:rFonts w:eastAsia="Times New Roman"/>
          <w:b/>
          <w:lang w:eastAsia="ru-RU"/>
        </w:rPr>
      </w:pPr>
      <w:r w:rsidRPr="001F7A46">
        <w:rPr>
          <w:rFonts w:eastAsia="Times New Roman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1F7A46">
        <w:rPr>
          <w:rFonts w:eastAsia="Times New Roman"/>
          <w:lang w:eastAsia="ru-RU"/>
        </w:rPr>
        <w:br/>
      </w:r>
      <w:r w:rsidRPr="001F7A46">
        <w:rPr>
          <w:rFonts w:eastAsia="Times New Roman"/>
          <w:b/>
          <w:lang w:eastAsia="ru-RU"/>
        </w:rPr>
        <w:t xml:space="preserve">«Национальный исследовательский </w:t>
      </w:r>
      <w:r w:rsidRPr="001F7A46">
        <w:rPr>
          <w:rFonts w:eastAsia="Times New Roman"/>
          <w:b/>
          <w:lang w:eastAsia="ru-RU"/>
        </w:rPr>
        <w:br/>
        <w:t>Нижегородский государственный университет им. Н.И. Лобачевского»</w:t>
      </w:r>
    </w:p>
    <w:p w:rsidR="00647E6F" w:rsidRPr="001F7A46" w:rsidRDefault="00647E6F" w:rsidP="00647E6F">
      <w:pPr>
        <w:spacing w:after="0" w:line="240" w:lineRule="auto"/>
        <w:jc w:val="center"/>
        <w:rPr>
          <w:rFonts w:eastAsia="Times New Roman"/>
          <w:lang w:eastAsia="ru-RU"/>
        </w:rPr>
      </w:pPr>
      <w:r w:rsidRPr="001F7A46">
        <w:rPr>
          <w:rFonts w:eastAsia="Times New Roman"/>
          <w:b/>
          <w:lang w:eastAsia="ru-RU"/>
        </w:rPr>
        <w:t>(ННГУ)</w:t>
      </w:r>
    </w:p>
    <w:p w:rsidR="00647E6F" w:rsidRPr="001F7A46" w:rsidRDefault="00647E6F" w:rsidP="00647E6F">
      <w:pPr>
        <w:spacing w:after="0" w:line="240" w:lineRule="auto"/>
        <w:jc w:val="left"/>
        <w:rPr>
          <w:rFonts w:eastAsia="Times New Roman"/>
          <w:lang w:eastAsia="ru-RU"/>
        </w:rPr>
      </w:pPr>
    </w:p>
    <w:p w:rsidR="00647E6F" w:rsidRPr="001F7A46" w:rsidRDefault="00647E6F" w:rsidP="00647E6F">
      <w:pPr>
        <w:spacing w:after="0" w:line="240" w:lineRule="auto"/>
        <w:jc w:val="left"/>
        <w:rPr>
          <w:rFonts w:eastAsia="Times New Roman"/>
          <w:lang w:eastAsia="ru-RU"/>
        </w:rPr>
      </w:pPr>
    </w:p>
    <w:p w:rsidR="00647E6F" w:rsidRPr="001F7A46" w:rsidRDefault="00647E6F" w:rsidP="00647E6F">
      <w:pPr>
        <w:spacing w:after="0" w:line="240" w:lineRule="auto"/>
        <w:jc w:val="center"/>
        <w:rPr>
          <w:rFonts w:eastAsia="Times New Roman"/>
          <w:b/>
          <w:lang w:eastAsia="ru-RU"/>
        </w:rPr>
      </w:pPr>
      <w:bookmarkStart w:id="1" w:name="_Toc170447635"/>
      <w:bookmarkEnd w:id="0"/>
      <w:r w:rsidRPr="001F7A46">
        <w:rPr>
          <w:rFonts w:eastAsia="Times New Roman"/>
          <w:b/>
          <w:lang w:eastAsia="ru-RU"/>
        </w:rPr>
        <w:t>Институт информационных технологий, математики и механики</w:t>
      </w:r>
    </w:p>
    <w:bookmarkEnd w:id="1"/>
    <w:p w:rsidR="00647E6F" w:rsidRPr="001F7A46" w:rsidRDefault="00647E6F" w:rsidP="00647E6F">
      <w:pPr>
        <w:spacing w:after="0" w:line="240" w:lineRule="auto"/>
        <w:jc w:val="center"/>
        <w:rPr>
          <w:rFonts w:eastAsia="Times New Roman"/>
          <w:b/>
          <w:bCs/>
          <w:lang w:eastAsia="ru-RU"/>
        </w:rPr>
      </w:pPr>
    </w:p>
    <w:p w:rsidR="00647E6F" w:rsidRPr="00734182" w:rsidRDefault="00647E6F" w:rsidP="00647E6F">
      <w:pPr>
        <w:suppressAutoHyphens/>
        <w:spacing w:after="120" w:line="240" w:lineRule="auto"/>
        <w:ind w:firstLine="180"/>
        <w:jc w:val="center"/>
        <w:rPr>
          <w:rFonts w:eastAsia="Times New Roman"/>
          <w:b/>
          <w:lang w:eastAsia="ar-SA"/>
        </w:rPr>
      </w:pPr>
    </w:p>
    <w:p w:rsidR="00647E6F" w:rsidRPr="00734182" w:rsidRDefault="00647E6F" w:rsidP="00647E6F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 w:rsidRPr="00734182">
        <w:rPr>
          <w:rFonts w:eastAsia="Times New Roman"/>
          <w:lang w:eastAsia="ru-RU"/>
        </w:rPr>
        <w:t>Направление подготовки: «Прикладная математика и информатика»</w:t>
      </w:r>
    </w:p>
    <w:p w:rsidR="00647E6F" w:rsidRPr="00734182" w:rsidRDefault="00647E6F" w:rsidP="00647E6F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 w:rsidRPr="00734182">
        <w:rPr>
          <w:rFonts w:eastAsia="Times New Roman"/>
          <w:lang w:eastAsia="ru-RU"/>
        </w:rPr>
        <w:t>Магистерская программа: «</w:t>
      </w:r>
      <w:r w:rsidRPr="00A547B0">
        <w:rPr>
          <w:rFonts w:eastAsia="Times New Roman"/>
          <w:lang w:eastAsia="ru-RU"/>
        </w:rPr>
        <w:t>Вычислительные методы и суперкомпьютерные технологии</w:t>
      </w:r>
      <w:r w:rsidRPr="00734182">
        <w:rPr>
          <w:rFonts w:eastAsia="Times New Roman"/>
          <w:lang w:eastAsia="ru-RU"/>
        </w:rPr>
        <w:t>»</w:t>
      </w:r>
    </w:p>
    <w:p w:rsidR="00647E6F" w:rsidRDefault="00647E6F" w:rsidP="00647E6F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647E6F" w:rsidRPr="00734182" w:rsidRDefault="00647E6F" w:rsidP="00647E6F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 w:rsidRPr="00CA1FB2">
        <w:rPr>
          <w:rFonts w:eastAsia="Times New Roman"/>
          <w:lang w:eastAsia="ru-RU"/>
        </w:rPr>
        <w:t>Образовательный курс «Методы глубокого обучения для решения задач компьютерного зрения»</w:t>
      </w:r>
    </w:p>
    <w:p w:rsidR="00647E6F" w:rsidRDefault="00647E6F" w:rsidP="00647E6F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647E6F" w:rsidRPr="00734182" w:rsidRDefault="00647E6F" w:rsidP="00647E6F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647E6F" w:rsidRPr="00734182" w:rsidRDefault="00647E6F" w:rsidP="00647E6F">
      <w:pPr>
        <w:spacing w:after="0" w:line="240" w:lineRule="auto"/>
        <w:ind w:firstLine="180"/>
        <w:jc w:val="center"/>
        <w:rPr>
          <w:rFonts w:eastAsia="Times New Roman"/>
          <w:b/>
          <w:sz w:val="36"/>
          <w:szCs w:val="36"/>
          <w:lang w:eastAsia="ru-RU"/>
        </w:rPr>
      </w:pPr>
      <w:r w:rsidRPr="00734182">
        <w:rPr>
          <w:rFonts w:eastAsia="Times New Roman"/>
          <w:b/>
          <w:sz w:val="36"/>
          <w:szCs w:val="36"/>
          <w:lang w:eastAsia="ru-RU"/>
        </w:rPr>
        <w:t>ОТЧЕТ</w:t>
      </w:r>
    </w:p>
    <w:p w:rsidR="00647E6F" w:rsidRPr="00CA1FB2" w:rsidRDefault="00647E6F" w:rsidP="00647E6F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лабораторной работе №2</w:t>
      </w:r>
    </w:p>
    <w:p w:rsidR="00647E6F" w:rsidRDefault="00647E6F" w:rsidP="00647E6F">
      <w:pPr>
        <w:spacing w:after="0" w:line="240" w:lineRule="auto"/>
        <w:ind w:firstLine="0"/>
        <w:rPr>
          <w:rFonts w:eastAsia="Times New Roman"/>
          <w:lang w:eastAsia="ru-RU"/>
        </w:rPr>
      </w:pPr>
    </w:p>
    <w:p w:rsidR="00647E6F" w:rsidRDefault="00647E6F" w:rsidP="00647E6F">
      <w:pPr>
        <w:spacing w:after="0" w:line="240" w:lineRule="auto"/>
        <w:ind w:firstLine="0"/>
        <w:rPr>
          <w:rFonts w:eastAsia="Times New Roman"/>
          <w:lang w:eastAsia="ru-RU"/>
        </w:rPr>
      </w:pPr>
    </w:p>
    <w:p w:rsidR="00647E6F" w:rsidRPr="00CA1FB2" w:rsidRDefault="00647E6F" w:rsidP="00647E6F">
      <w:pPr>
        <w:spacing w:after="0" w:line="240" w:lineRule="auto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CA1FB2">
        <w:rPr>
          <w:rFonts w:eastAsia="Times New Roman"/>
          <w:b/>
          <w:sz w:val="32"/>
          <w:szCs w:val="32"/>
          <w:lang w:eastAsia="ru-RU"/>
        </w:rPr>
        <w:t>«</w:t>
      </w:r>
      <w:r>
        <w:rPr>
          <w:rFonts w:eastAsia="Times New Roman"/>
          <w:b/>
          <w:sz w:val="32"/>
          <w:szCs w:val="32"/>
          <w:lang w:eastAsia="ru-RU"/>
        </w:rPr>
        <w:t xml:space="preserve">Разработка полностью связной нейронной сети с помощью библиотеки </w:t>
      </w:r>
      <w:proofErr w:type="spellStart"/>
      <w:r>
        <w:rPr>
          <w:rFonts w:eastAsia="Times New Roman"/>
          <w:b/>
          <w:sz w:val="32"/>
          <w:szCs w:val="32"/>
          <w:lang w:val="en-US" w:eastAsia="ru-RU"/>
        </w:rPr>
        <w:t>MXNet</w:t>
      </w:r>
      <w:proofErr w:type="spellEnd"/>
      <w:r w:rsidRPr="00CA1FB2">
        <w:rPr>
          <w:rFonts w:eastAsia="Times New Roman"/>
          <w:b/>
          <w:sz w:val="32"/>
          <w:szCs w:val="32"/>
          <w:lang w:eastAsia="ru-RU"/>
        </w:rPr>
        <w:t>»</w:t>
      </w:r>
    </w:p>
    <w:p w:rsidR="00647E6F" w:rsidRDefault="00647E6F" w:rsidP="00647E6F">
      <w:pPr>
        <w:spacing w:after="0" w:line="240" w:lineRule="auto"/>
        <w:ind w:firstLine="0"/>
        <w:rPr>
          <w:rFonts w:eastAsia="Times New Roman"/>
          <w:sz w:val="32"/>
          <w:szCs w:val="32"/>
          <w:lang w:eastAsia="ru-RU"/>
        </w:rPr>
      </w:pPr>
    </w:p>
    <w:p w:rsidR="00647E6F" w:rsidRDefault="00647E6F" w:rsidP="00647E6F">
      <w:pPr>
        <w:spacing w:after="0" w:line="240" w:lineRule="auto"/>
        <w:ind w:firstLine="0"/>
        <w:rPr>
          <w:rFonts w:eastAsia="Times New Roman"/>
          <w:sz w:val="32"/>
          <w:szCs w:val="32"/>
          <w:lang w:eastAsia="ru-RU"/>
        </w:rPr>
      </w:pPr>
    </w:p>
    <w:p w:rsidR="00647E6F" w:rsidRPr="001F7A46" w:rsidRDefault="00647E6F" w:rsidP="00647E6F">
      <w:pPr>
        <w:spacing w:after="0" w:line="240" w:lineRule="auto"/>
        <w:ind w:firstLine="0"/>
        <w:rPr>
          <w:rFonts w:eastAsia="Times New Roman"/>
          <w:sz w:val="32"/>
          <w:szCs w:val="32"/>
          <w:lang w:eastAsia="ru-RU"/>
        </w:rPr>
      </w:pPr>
    </w:p>
    <w:p w:rsidR="00647E6F" w:rsidRPr="00CA1FB2" w:rsidRDefault="00647E6F" w:rsidP="00647E6F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b/>
          <w:lang w:eastAsia="ru-RU"/>
        </w:rPr>
      </w:pPr>
      <w:r w:rsidRPr="00CA1FB2">
        <w:rPr>
          <w:rFonts w:ascii="TimesNewRomanPSMT" w:eastAsia="Times New Roman" w:hAnsi="TimesNewRomanPSMT" w:cs="TimesNewRomanPSMT"/>
          <w:b/>
          <w:lang w:eastAsia="ru-RU"/>
        </w:rPr>
        <w:t>Выполнил</w:t>
      </w:r>
      <w:r>
        <w:rPr>
          <w:rFonts w:ascii="TimesNewRomanPSMT" w:eastAsia="Times New Roman" w:hAnsi="TimesNewRomanPSMT" w:cs="TimesNewRomanPSMT"/>
          <w:b/>
          <w:lang w:eastAsia="ru-RU"/>
        </w:rPr>
        <w:t>и</w:t>
      </w:r>
      <w:r w:rsidRPr="00CA1FB2">
        <w:rPr>
          <w:rFonts w:ascii="TimesNewRomanPSMT" w:eastAsia="Times New Roman" w:hAnsi="TimesNewRomanPSMT" w:cs="TimesNewRomanPSMT"/>
          <w:b/>
          <w:lang w:eastAsia="ru-RU"/>
        </w:rPr>
        <w:t xml:space="preserve">: </w:t>
      </w:r>
    </w:p>
    <w:p w:rsidR="00647E6F" w:rsidRDefault="00647E6F" w:rsidP="00647E6F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Calibri" w:hAnsi="TimesNewRomanPSMT"/>
          <w:shd w:val="clear" w:color="auto" w:fill="FFFFFF"/>
        </w:rPr>
      </w:pPr>
      <w:r w:rsidRPr="00A547B0">
        <w:rPr>
          <w:rFonts w:ascii="TimesNewRomanPSMT" w:eastAsia="Times New Roman" w:hAnsi="TimesNewRomanPSMT" w:cs="TimesNewRomanPSMT"/>
          <w:lang w:eastAsia="ru-RU"/>
        </w:rPr>
        <w:t>студент</w:t>
      </w:r>
      <w:r>
        <w:rPr>
          <w:rFonts w:ascii="TimesNewRomanPSMT" w:eastAsia="Times New Roman" w:hAnsi="TimesNewRomanPSMT" w:cs="TimesNewRomanPSMT"/>
          <w:lang w:eastAsia="ru-RU"/>
        </w:rPr>
        <w:t>ы</w:t>
      </w:r>
      <w:r w:rsidRPr="00A547B0">
        <w:rPr>
          <w:rFonts w:ascii="TimesNewRomanPSMT" w:eastAsia="Times New Roman" w:hAnsi="TimesNewRomanPSMT" w:cs="TimesNewRomanPSMT"/>
          <w:lang w:eastAsia="ru-RU"/>
        </w:rPr>
        <w:t xml:space="preserve"> группы </w:t>
      </w:r>
      <w:r w:rsidRPr="00A547B0">
        <w:rPr>
          <w:rFonts w:ascii="TimesNewRomanPSMT" w:eastAsia="Calibri" w:hAnsi="TimesNewRomanPSMT"/>
          <w:shd w:val="clear" w:color="auto" w:fill="FFFFFF"/>
        </w:rPr>
        <w:t>381603м4</w:t>
      </w:r>
    </w:p>
    <w:p w:rsidR="00647E6F" w:rsidRDefault="00647E6F" w:rsidP="00647E6F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Calibri" w:hAnsi="TimesNewRomanPSMT"/>
          <w:shd w:val="clear" w:color="auto" w:fill="FFFFFF"/>
        </w:rPr>
      </w:pPr>
      <w:r>
        <w:rPr>
          <w:rFonts w:ascii="TimesNewRomanPSMT" w:eastAsia="Calibri" w:hAnsi="TimesNewRomanPSMT"/>
          <w:shd w:val="clear" w:color="auto" w:fill="FFFFFF"/>
        </w:rPr>
        <w:t>Кривоносов Михаил</w:t>
      </w:r>
    </w:p>
    <w:p w:rsidR="00647E6F" w:rsidRPr="00A547B0" w:rsidRDefault="00647E6F" w:rsidP="00647E6F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lang w:eastAsia="ru-RU"/>
        </w:rPr>
      </w:pPr>
      <w:r>
        <w:rPr>
          <w:rFonts w:ascii="TimesNewRomanPSMT" w:eastAsia="Calibri" w:hAnsi="TimesNewRomanPSMT"/>
          <w:shd w:val="clear" w:color="auto" w:fill="FFFFFF"/>
        </w:rPr>
        <w:t>Герасимов Дмитрий</w:t>
      </w:r>
    </w:p>
    <w:p w:rsidR="00647E6F" w:rsidRPr="00A547B0" w:rsidRDefault="00647E6F" w:rsidP="00647E6F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ind w:left="4395"/>
        <w:jc w:val="left"/>
        <w:rPr>
          <w:rFonts w:ascii="TimesNewRomanPSMT" w:eastAsia="Times New Roman" w:hAnsi="TimesNewRomanPSMT" w:cs="TimesNewRomanPSMT"/>
          <w:lang w:eastAsia="ru-RU"/>
        </w:rPr>
      </w:pPr>
      <w:r>
        <w:rPr>
          <w:rFonts w:ascii="TimesNewRomanPSMT" w:eastAsia="Times New Roman" w:hAnsi="TimesNewRomanPSMT" w:cs="TimesNewRomanPSMT"/>
          <w:lang w:eastAsia="ru-RU"/>
        </w:rPr>
        <w:t>Уваров Денис</w:t>
      </w:r>
    </w:p>
    <w:p w:rsidR="00647E6F" w:rsidRDefault="00647E6F" w:rsidP="00647E6F">
      <w:pPr>
        <w:tabs>
          <w:tab w:val="left" w:pos="5387"/>
        </w:tabs>
        <w:autoSpaceDE w:val="0"/>
        <w:autoSpaceDN w:val="0"/>
        <w:adjustRightInd w:val="0"/>
        <w:spacing w:after="0" w:line="240" w:lineRule="auto"/>
        <w:jc w:val="left"/>
        <w:rPr>
          <w:rFonts w:ascii="TimesNewRomanPSMT" w:eastAsia="Times New Roman" w:hAnsi="TimesNewRomanPSMT" w:cs="TimesNewRomanPSMT"/>
          <w:color w:val="FFFFFF"/>
          <w:lang w:eastAsia="ru-RU"/>
        </w:rPr>
      </w:pPr>
    </w:p>
    <w:p w:rsidR="00647E6F" w:rsidRPr="001F7A46" w:rsidRDefault="00647E6F" w:rsidP="00647E6F">
      <w:pPr>
        <w:tabs>
          <w:tab w:val="left" w:pos="3261"/>
        </w:tabs>
        <w:spacing w:after="0" w:line="240" w:lineRule="auto"/>
        <w:ind w:left="4678"/>
        <w:jc w:val="center"/>
        <w:rPr>
          <w:rFonts w:eastAsia="Times New Roman"/>
          <w:lang w:eastAsia="ru-RU"/>
        </w:rPr>
      </w:pPr>
    </w:p>
    <w:p w:rsidR="00647E6F" w:rsidRPr="000D1EFF" w:rsidRDefault="00647E6F" w:rsidP="00647E6F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647E6F" w:rsidRDefault="00647E6F" w:rsidP="00647E6F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647E6F" w:rsidRDefault="00647E6F" w:rsidP="00647E6F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647E6F" w:rsidRDefault="00647E6F" w:rsidP="00647E6F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647E6F" w:rsidRPr="000D1EFF" w:rsidRDefault="00647E6F" w:rsidP="00647E6F">
      <w:pPr>
        <w:spacing w:after="0" w:line="240" w:lineRule="auto"/>
        <w:ind w:firstLine="180"/>
        <w:jc w:val="center"/>
        <w:rPr>
          <w:rFonts w:eastAsia="Times New Roman"/>
          <w:lang w:eastAsia="ru-RU"/>
        </w:rPr>
      </w:pPr>
    </w:p>
    <w:p w:rsidR="00647E6F" w:rsidRDefault="00647E6F" w:rsidP="00647E6F">
      <w:pPr>
        <w:spacing w:after="0"/>
        <w:jc w:val="center"/>
        <w:rPr>
          <w:rFonts w:eastAsia="Times New Roman"/>
          <w:lang w:eastAsia="ru-RU"/>
        </w:rPr>
      </w:pPr>
      <w:r w:rsidRPr="001F7A46">
        <w:rPr>
          <w:rFonts w:eastAsia="Times New Roman"/>
          <w:lang w:eastAsia="ru-RU"/>
        </w:rPr>
        <w:t>Нижний Новгород</w:t>
      </w:r>
    </w:p>
    <w:p w:rsidR="00FB5D94" w:rsidRDefault="00647E6F" w:rsidP="00647E6F">
      <w:pPr>
        <w:jc w:val="center"/>
      </w:pPr>
      <w:r w:rsidRPr="001F7A46">
        <w:rPr>
          <w:rFonts w:eastAsia="Times New Roman"/>
          <w:lang w:eastAsia="ru-RU"/>
        </w:rPr>
        <w:t>2017</w:t>
      </w:r>
      <w:r w:rsidR="00FB5D94">
        <w:br w:type="page"/>
      </w:r>
    </w:p>
    <w:sdt>
      <w:sdtPr>
        <w:rPr>
          <w:rFonts w:eastAsiaTheme="minorHAnsi"/>
          <w:b w:val="0"/>
          <w:sz w:val="28"/>
          <w:szCs w:val="28"/>
          <w:lang w:eastAsia="en-US"/>
        </w:rPr>
        <w:id w:val="-404844389"/>
        <w:docPartObj>
          <w:docPartGallery w:val="Table of Contents"/>
          <w:docPartUnique/>
        </w:docPartObj>
      </w:sdtPr>
      <w:sdtEndPr/>
      <w:sdtContent>
        <w:p w:rsidR="000B09F8" w:rsidRPr="000B09F8" w:rsidRDefault="000B09F8" w:rsidP="00647E6F">
          <w:pPr>
            <w:pStyle w:val="TOCHeading"/>
          </w:pPr>
          <w:r w:rsidRPr="00647E6F">
            <w:t>Оглавление</w:t>
          </w:r>
        </w:p>
        <w:p w:rsidR="00DE65DE" w:rsidRDefault="000B09F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noProof/>
            </w:rPr>
            <w:fldChar w:fldCharType="begin"/>
          </w:r>
          <w: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501744829" w:history="1">
            <w:r w:rsidR="00DE65DE" w:rsidRPr="00110958">
              <w:rPr>
                <w:rStyle w:val="Hyperlink"/>
                <w:noProof/>
              </w:rPr>
              <w:t>Цель работы</w:t>
            </w:r>
            <w:r w:rsidR="00DE65DE">
              <w:rPr>
                <w:noProof/>
                <w:webHidden/>
              </w:rPr>
              <w:tab/>
            </w:r>
            <w:r w:rsidR="00DE65DE">
              <w:rPr>
                <w:noProof/>
                <w:webHidden/>
              </w:rPr>
              <w:fldChar w:fldCharType="begin"/>
            </w:r>
            <w:r w:rsidR="00DE65DE">
              <w:rPr>
                <w:noProof/>
                <w:webHidden/>
              </w:rPr>
              <w:instrText xml:space="preserve"> PAGEREF _Toc501744829 \h </w:instrText>
            </w:r>
            <w:r w:rsidR="00DE65DE">
              <w:rPr>
                <w:noProof/>
                <w:webHidden/>
              </w:rPr>
            </w:r>
            <w:r w:rsidR="00DE65DE">
              <w:rPr>
                <w:noProof/>
                <w:webHidden/>
              </w:rPr>
              <w:fldChar w:fldCharType="separate"/>
            </w:r>
            <w:r w:rsidR="00DE65DE">
              <w:rPr>
                <w:noProof/>
                <w:webHidden/>
              </w:rPr>
              <w:t>3</w:t>
            </w:r>
            <w:r w:rsidR="00DE65DE">
              <w:rPr>
                <w:noProof/>
                <w:webHidden/>
              </w:rPr>
              <w:fldChar w:fldCharType="end"/>
            </w:r>
          </w:hyperlink>
        </w:p>
        <w:p w:rsidR="00DE65DE" w:rsidRDefault="00F2669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744830" w:history="1">
            <w:r w:rsidR="00DE65DE" w:rsidRPr="00110958">
              <w:rPr>
                <w:rStyle w:val="Hyperlink"/>
                <w:noProof/>
              </w:rPr>
              <w:t>Задачи</w:t>
            </w:r>
            <w:r w:rsidR="00DE65DE">
              <w:rPr>
                <w:noProof/>
                <w:webHidden/>
              </w:rPr>
              <w:tab/>
            </w:r>
            <w:r w:rsidR="00DE65DE">
              <w:rPr>
                <w:noProof/>
                <w:webHidden/>
              </w:rPr>
              <w:fldChar w:fldCharType="begin"/>
            </w:r>
            <w:r w:rsidR="00DE65DE">
              <w:rPr>
                <w:noProof/>
                <w:webHidden/>
              </w:rPr>
              <w:instrText xml:space="preserve"> PAGEREF _Toc501744830 \h </w:instrText>
            </w:r>
            <w:r w:rsidR="00DE65DE">
              <w:rPr>
                <w:noProof/>
                <w:webHidden/>
              </w:rPr>
            </w:r>
            <w:r w:rsidR="00DE65DE">
              <w:rPr>
                <w:noProof/>
                <w:webHidden/>
              </w:rPr>
              <w:fldChar w:fldCharType="separate"/>
            </w:r>
            <w:r w:rsidR="00DE65DE">
              <w:rPr>
                <w:noProof/>
                <w:webHidden/>
              </w:rPr>
              <w:t>3</w:t>
            </w:r>
            <w:r w:rsidR="00DE65DE">
              <w:rPr>
                <w:noProof/>
                <w:webHidden/>
              </w:rPr>
              <w:fldChar w:fldCharType="end"/>
            </w:r>
          </w:hyperlink>
        </w:p>
        <w:p w:rsidR="00DE65DE" w:rsidRDefault="00F2669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744831" w:history="1">
            <w:r w:rsidR="00DE65DE" w:rsidRPr="00110958">
              <w:rPr>
                <w:rStyle w:val="Hyperlink"/>
                <w:noProof/>
              </w:rPr>
              <w:t>Практическая задача компьютерного зрения</w:t>
            </w:r>
            <w:r w:rsidR="00DE65DE">
              <w:rPr>
                <w:noProof/>
                <w:webHidden/>
              </w:rPr>
              <w:tab/>
            </w:r>
            <w:r w:rsidR="00DE65DE">
              <w:rPr>
                <w:noProof/>
                <w:webHidden/>
              </w:rPr>
              <w:fldChar w:fldCharType="begin"/>
            </w:r>
            <w:r w:rsidR="00DE65DE">
              <w:rPr>
                <w:noProof/>
                <w:webHidden/>
              </w:rPr>
              <w:instrText xml:space="preserve"> PAGEREF _Toc501744831 \h </w:instrText>
            </w:r>
            <w:r w:rsidR="00DE65DE">
              <w:rPr>
                <w:noProof/>
                <w:webHidden/>
              </w:rPr>
            </w:r>
            <w:r w:rsidR="00DE65DE">
              <w:rPr>
                <w:noProof/>
                <w:webHidden/>
              </w:rPr>
              <w:fldChar w:fldCharType="separate"/>
            </w:r>
            <w:r w:rsidR="00DE65DE">
              <w:rPr>
                <w:noProof/>
                <w:webHidden/>
              </w:rPr>
              <w:t>4</w:t>
            </w:r>
            <w:r w:rsidR="00DE65DE">
              <w:rPr>
                <w:noProof/>
                <w:webHidden/>
              </w:rPr>
              <w:fldChar w:fldCharType="end"/>
            </w:r>
          </w:hyperlink>
        </w:p>
        <w:p w:rsidR="00DE65DE" w:rsidRDefault="00F2669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744832" w:history="1">
            <w:r w:rsidR="00DE65DE" w:rsidRPr="00110958">
              <w:rPr>
                <w:rStyle w:val="Hyperlink"/>
                <w:noProof/>
              </w:rPr>
              <w:t>Постановка задачи оптимизации</w:t>
            </w:r>
            <w:r w:rsidR="00DE65DE">
              <w:rPr>
                <w:noProof/>
                <w:webHidden/>
              </w:rPr>
              <w:tab/>
            </w:r>
            <w:r w:rsidR="00DE65DE">
              <w:rPr>
                <w:noProof/>
                <w:webHidden/>
              </w:rPr>
              <w:fldChar w:fldCharType="begin"/>
            </w:r>
            <w:r w:rsidR="00DE65DE">
              <w:rPr>
                <w:noProof/>
                <w:webHidden/>
              </w:rPr>
              <w:instrText xml:space="preserve"> PAGEREF _Toc501744832 \h </w:instrText>
            </w:r>
            <w:r w:rsidR="00DE65DE">
              <w:rPr>
                <w:noProof/>
                <w:webHidden/>
              </w:rPr>
            </w:r>
            <w:r w:rsidR="00DE65DE">
              <w:rPr>
                <w:noProof/>
                <w:webHidden/>
              </w:rPr>
              <w:fldChar w:fldCharType="separate"/>
            </w:r>
            <w:r w:rsidR="00DE65DE">
              <w:rPr>
                <w:noProof/>
                <w:webHidden/>
              </w:rPr>
              <w:t>5</w:t>
            </w:r>
            <w:r w:rsidR="00DE65DE">
              <w:rPr>
                <w:noProof/>
                <w:webHidden/>
              </w:rPr>
              <w:fldChar w:fldCharType="end"/>
            </w:r>
          </w:hyperlink>
        </w:p>
        <w:p w:rsidR="00DE65DE" w:rsidRDefault="00F2669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744833" w:history="1">
            <w:r w:rsidR="00DE65DE" w:rsidRPr="00110958">
              <w:rPr>
                <w:rStyle w:val="Hyperlink"/>
                <w:noProof/>
              </w:rPr>
              <w:t>Схемы конфигураций сетей</w:t>
            </w:r>
            <w:r w:rsidR="00DE65DE">
              <w:rPr>
                <w:noProof/>
                <w:webHidden/>
              </w:rPr>
              <w:tab/>
            </w:r>
            <w:r w:rsidR="00DE65DE">
              <w:rPr>
                <w:noProof/>
                <w:webHidden/>
              </w:rPr>
              <w:fldChar w:fldCharType="begin"/>
            </w:r>
            <w:r w:rsidR="00DE65DE">
              <w:rPr>
                <w:noProof/>
                <w:webHidden/>
              </w:rPr>
              <w:instrText xml:space="preserve"> PAGEREF _Toc501744833 \h </w:instrText>
            </w:r>
            <w:r w:rsidR="00DE65DE">
              <w:rPr>
                <w:noProof/>
                <w:webHidden/>
              </w:rPr>
            </w:r>
            <w:r w:rsidR="00DE65DE">
              <w:rPr>
                <w:noProof/>
                <w:webHidden/>
              </w:rPr>
              <w:fldChar w:fldCharType="separate"/>
            </w:r>
            <w:r w:rsidR="00DE65DE">
              <w:rPr>
                <w:noProof/>
                <w:webHidden/>
              </w:rPr>
              <w:t>5</w:t>
            </w:r>
            <w:r w:rsidR="00DE65DE">
              <w:rPr>
                <w:noProof/>
                <w:webHidden/>
              </w:rPr>
              <w:fldChar w:fldCharType="end"/>
            </w:r>
          </w:hyperlink>
        </w:p>
        <w:p w:rsidR="00DE65DE" w:rsidRDefault="00F2669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744834" w:history="1">
            <w:r w:rsidR="00DE65DE" w:rsidRPr="00110958">
              <w:rPr>
                <w:rStyle w:val="Hyperlink"/>
                <w:noProof/>
              </w:rPr>
              <w:t>Тренировочные и тестовые данные</w:t>
            </w:r>
            <w:r w:rsidR="00DE65DE">
              <w:rPr>
                <w:noProof/>
                <w:webHidden/>
              </w:rPr>
              <w:tab/>
            </w:r>
            <w:r w:rsidR="00DE65DE">
              <w:rPr>
                <w:noProof/>
                <w:webHidden/>
              </w:rPr>
              <w:fldChar w:fldCharType="begin"/>
            </w:r>
            <w:r w:rsidR="00DE65DE">
              <w:rPr>
                <w:noProof/>
                <w:webHidden/>
              </w:rPr>
              <w:instrText xml:space="preserve"> PAGEREF _Toc501744834 \h </w:instrText>
            </w:r>
            <w:r w:rsidR="00DE65DE">
              <w:rPr>
                <w:noProof/>
                <w:webHidden/>
              </w:rPr>
            </w:r>
            <w:r w:rsidR="00DE65DE">
              <w:rPr>
                <w:noProof/>
                <w:webHidden/>
              </w:rPr>
              <w:fldChar w:fldCharType="separate"/>
            </w:r>
            <w:r w:rsidR="00DE65DE">
              <w:rPr>
                <w:noProof/>
                <w:webHidden/>
              </w:rPr>
              <w:t>8</w:t>
            </w:r>
            <w:r w:rsidR="00DE65DE">
              <w:rPr>
                <w:noProof/>
                <w:webHidden/>
              </w:rPr>
              <w:fldChar w:fldCharType="end"/>
            </w:r>
          </w:hyperlink>
        </w:p>
        <w:p w:rsidR="00DE65DE" w:rsidRDefault="00F2669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744835" w:history="1">
            <w:r w:rsidR="00DE65DE" w:rsidRPr="00110958">
              <w:rPr>
                <w:rStyle w:val="Hyperlink"/>
                <w:noProof/>
              </w:rPr>
              <w:t>Метрика качества обучения</w:t>
            </w:r>
            <w:r w:rsidR="00DE65DE">
              <w:rPr>
                <w:noProof/>
                <w:webHidden/>
              </w:rPr>
              <w:tab/>
            </w:r>
            <w:r w:rsidR="00DE65DE">
              <w:rPr>
                <w:noProof/>
                <w:webHidden/>
              </w:rPr>
              <w:fldChar w:fldCharType="begin"/>
            </w:r>
            <w:r w:rsidR="00DE65DE">
              <w:rPr>
                <w:noProof/>
                <w:webHidden/>
              </w:rPr>
              <w:instrText xml:space="preserve"> PAGEREF _Toc501744835 \h </w:instrText>
            </w:r>
            <w:r w:rsidR="00DE65DE">
              <w:rPr>
                <w:noProof/>
                <w:webHidden/>
              </w:rPr>
            </w:r>
            <w:r w:rsidR="00DE65DE">
              <w:rPr>
                <w:noProof/>
                <w:webHidden/>
              </w:rPr>
              <w:fldChar w:fldCharType="separate"/>
            </w:r>
            <w:r w:rsidR="00DE65DE">
              <w:rPr>
                <w:noProof/>
                <w:webHidden/>
              </w:rPr>
              <w:t>9</w:t>
            </w:r>
            <w:r w:rsidR="00DE65DE">
              <w:rPr>
                <w:noProof/>
                <w:webHidden/>
              </w:rPr>
              <w:fldChar w:fldCharType="end"/>
            </w:r>
          </w:hyperlink>
        </w:p>
        <w:p w:rsidR="00DE65DE" w:rsidRDefault="00F2669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744836" w:history="1">
            <w:r w:rsidR="00DE65DE" w:rsidRPr="00110958">
              <w:rPr>
                <w:rStyle w:val="Hyperlink"/>
                <w:noProof/>
              </w:rPr>
              <w:t>Результаты экспериментов</w:t>
            </w:r>
            <w:r w:rsidR="00DE65DE">
              <w:rPr>
                <w:noProof/>
                <w:webHidden/>
              </w:rPr>
              <w:tab/>
            </w:r>
            <w:r w:rsidR="00DE65DE">
              <w:rPr>
                <w:noProof/>
                <w:webHidden/>
              </w:rPr>
              <w:fldChar w:fldCharType="begin"/>
            </w:r>
            <w:r w:rsidR="00DE65DE">
              <w:rPr>
                <w:noProof/>
                <w:webHidden/>
              </w:rPr>
              <w:instrText xml:space="preserve"> PAGEREF _Toc501744836 \h </w:instrText>
            </w:r>
            <w:r w:rsidR="00DE65DE">
              <w:rPr>
                <w:noProof/>
                <w:webHidden/>
              </w:rPr>
            </w:r>
            <w:r w:rsidR="00DE65DE">
              <w:rPr>
                <w:noProof/>
                <w:webHidden/>
              </w:rPr>
              <w:fldChar w:fldCharType="separate"/>
            </w:r>
            <w:r w:rsidR="00DE65DE">
              <w:rPr>
                <w:noProof/>
                <w:webHidden/>
              </w:rPr>
              <w:t>10</w:t>
            </w:r>
            <w:r w:rsidR="00DE65DE">
              <w:rPr>
                <w:noProof/>
                <w:webHidden/>
              </w:rPr>
              <w:fldChar w:fldCharType="end"/>
            </w:r>
          </w:hyperlink>
        </w:p>
        <w:p w:rsidR="00DE65DE" w:rsidRDefault="00F2669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744837" w:history="1">
            <w:r w:rsidR="00DE65DE" w:rsidRPr="00110958">
              <w:rPr>
                <w:rStyle w:val="Hyperlink"/>
                <w:noProof/>
              </w:rPr>
              <w:t>Выводы</w:t>
            </w:r>
            <w:r w:rsidR="00DE65DE">
              <w:rPr>
                <w:noProof/>
                <w:webHidden/>
              </w:rPr>
              <w:tab/>
            </w:r>
            <w:r w:rsidR="00DE65DE">
              <w:rPr>
                <w:noProof/>
                <w:webHidden/>
              </w:rPr>
              <w:fldChar w:fldCharType="begin"/>
            </w:r>
            <w:r w:rsidR="00DE65DE">
              <w:rPr>
                <w:noProof/>
                <w:webHidden/>
              </w:rPr>
              <w:instrText xml:space="preserve"> PAGEREF _Toc501744837 \h </w:instrText>
            </w:r>
            <w:r w:rsidR="00DE65DE">
              <w:rPr>
                <w:noProof/>
                <w:webHidden/>
              </w:rPr>
            </w:r>
            <w:r w:rsidR="00DE65DE">
              <w:rPr>
                <w:noProof/>
                <w:webHidden/>
              </w:rPr>
              <w:fldChar w:fldCharType="separate"/>
            </w:r>
            <w:r w:rsidR="00DE65DE">
              <w:rPr>
                <w:noProof/>
                <w:webHidden/>
              </w:rPr>
              <w:t>10</w:t>
            </w:r>
            <w:r w:rsidR="00DE65DE">
              <w:rPr>
                <w:noProof/>
                <w:webHidden/>
              </w:rPr>
              <w:fldChar w:fldCharType="end"/>
            </w:r>
          </w:hyperlink>
        </w:p>
        <w:p w:rsidR="000B09F8" w:rsidRDefault="000B09F8" w:rsidP="00647E6F">
          <w:r>
            <w:rPr>
              <w:b/>
            </w:rPr>
            <w:fldChar w:fldCharType="end"/>
          </w:r>
        </w:p>
      </w:sdtContent>
    </w:sdt>
    <w:p w:rsidR="00FB5D94" w:rsidRDefault="00FB5D94" w:rsidP="00647E6F">
      <w:r>
        <w:br w:type="page"/>
      </w:r>
    </w:p>
    <w:p w:rsidR="00B063BB" w:rsidRPr="0021682B" w:rsidRDefault="00FB5D94" w:rsidP="00647E6F">
      <w:pPr>
        <w:pStyle w:val="Heading1"/>
      </w:pPr>
      <w:bookmarkStart w:id="2" w:name="_Toc501744829"/>
      <w:r w:rsidRPr="0021682B">
        <w:lastRenderedPageBreak/>
        <w:t>Цель работы</w:t>
      </w:r>
      <w:bookmarkEnd w:id="2"/>
    </w:p>
    <w:p w:rsidR="00FB5D94" w:rsidRDefault="00FB5D94" w:rsidP="00647E6F">
      <w:r w:rsidRPr="00647E6F">
        <w:t>Получить</w:t>
      </w:r>
      <w:r>
        <w:t xml:space="preserve"> базовые навыки работы с библиотекой </w:t>
      </w:r>
      <w:proofErr w:type="spellStart"/>
      <w:r>
        <w:rPr>
          <w:lang w:val="en-US"/>
        </w:rPr>
        <w:t>MXNet</w:t>
      </w:r>
      <w:proofErr w:type="spellEnd"/>
      <w:r w:rsidRPr="00FB5D94">
        <w:t xml:space="preserve"> </w:t>
      </w:r>
      <w:r>
        <w:t>на примере полностью связанной нейронной сети.</w:t>
      </w:r>
    </w:p>
    <w:p w:rsidR="00FB5D94" w:rsidRDefault="00FB5D94" w:rsidP="00647E6F">
      <w:pPr>
        <w:pStyle w:val="Heading1"/>
      </w:pPr>
      <w:bookmarkStart w:id="3" w:name="_Toc501744830"/>
      <w:r>
        <w:t>Задачи</w:t>
      </w:r>
      <w:bookmarkEnd w:id="3"/>
    </w:p>
    <w:p w:rsidR="00FB5D94" w:rsidRDefault="00FB5D94" w:rsidP="00647E6F">
      <w:pPr>
        <w:pStyle w:val="ListParagraph"/>
        <w:numPr>
          <w:ilvl w:val="0"/>
          <w:numId w:val="1"/>
        </w:numPr>
      </w:pPr>
      <w:r>
        <w:t xml:space="preserve">Установить библиотеку </w:t>
      </w:r>
      <w:proofErr w:type="spellStart"/>
      <w:r>
        <w:rPr>
          <w:lang w:val="en-US"/>
        </w:rPr>
        <w:t>MXNet</w:t>
      </w:r>
      <w:proofErr w:type="spellEnd"/>
      <w:r w:rsidRPr="00FB5D94">
        <w:t xml:space="preserve"> </w:t>
      </w:r>
      <w:r>
        <w:t>на кластер;</w:t>
      </w:r>
    </w:p>
    <w:p w:rsidR="00FB5D94" w:rsidRDefault="00FB5D94" w:rsidP="00647E6F">
      <w:pPr>
        <w:pStyle w:val="ListParagraph"/>
        <w:numPr>
          <w:ilvl w:val="0"/>
          <w:numId w:val="1"/>
        </w:numPr>
      </w:pPr>
      <w:r>
        <w:t>Выбрать практическую задачу компьютерного зрения для выполнения практических работ;</w:t>
      </w:r>
    </w:p>
    <w:p w:rsidR="00FB5D94" w:rsidRDefault="00FB5D94" w:rsidP="00647E6F">
      <w:pPr>
        <w:pStyle w:val="ListParagraph"/>
        <w:numPr>
          <w:ilvl w:val="0"/>
          <w:numId w:val="1"/>
        </w:numPr>
      </w:pPr>
      <w:r>
        <w:t>Разработать программы/скрипты для подготовки тренировочных и тестовых данных в формате, который обрабатывается библиотекой.</w:t>
      </w:r>
    </w:p>
    <w:p w:rsidR="00FB5D94" w:rsidRDefault="00FB5D94" w:rsidP="00647E6F">
      <w:pPr>
        <w:pStyle w:val="ListParagraph"/>
        <w:numPr>
          <w:ilvl w:val="0"/>
          <w:numId w:val="1"/>
        </w:numPr>
      </w:pPr>
      <w:r>
        <w:t xml:space="preserve">Разработать нескольких архитектур полностью связанных нейронных сетей в формате, который принимается библиотекой. </w:t>
      </w:r>
    </w:p>
    <w:p w:rsidR="000B09F8" w:rsidRDefault="00FB5D94" w:rsidP="00647E6F">
      <w:pPr>
        <w:pStyle w:val="ListParagraph"/>
        <w:numPr>
          <w:ilvl w:val="0"/>
          <w:numId w:val="1"/>
        </w:numPr>
      </w:pPr>
      <w:r>
        <w:t>Обучить и провести тестирование нейронных сетей</w:t>
      </w:r>
    </w:p>
    <w:p w:rsidR="000B09F8" w:rsidRDefault="000B09F8" w:rsidP="00647E6F">
      <w:r>
        <w:br w:type="page"/>
      </w:r>
    </w:p>
    <w:p w:rsidR="00FB5D94" w:rsidRDefault="00FB5D94" w:rsidP="00647E6F">
      <w:pPr>
        <w:pStyle w:val="Heading1"/>
      </w:pPr>
      <w:bookmarkStart w:id="4" w:name="_Toc501744831"/>
      <w:r>
        <w:lastRenderedPageBreak/>
        <w:t>Практическая задача компьютерного зрения</w:t>
      </w:r>
      <w:bookmarkEnd w:id="4"/>
    </w:p>
    <w:p w:rsidR="00FB5D94" w:rsidRDefault="00FB5D94" w:rsidP="00647E6F">
      <w:r>
        <w:t>В качестве тестовой задачи для обучения полностью связной нейро</w:t>
      </w:r>
      <w:r w:rsidR="001168A9">
        <w:t>нной сети</w:t>
      </w:r>
      <w:r>
        <w:t xml:space="preserve"> была </w:t>
      </w:r>
      <w:r w:rsidR="001168A9">
        <w:t xml:space="preserve">выбрана </w:t>
      </w:r>
      <w:r w:rsidR="001168A9" w:rsidRPr="00D85FFD">
        <w:t xml:space="preserve">задача </w:t>
      </w:r>
      <w:r w:rsidR="00D85FFD" w:rsidRPr="00D85FFD">
        <w:t xml:space="preserve">поиска </w:t>
      </w:r>
      <w:r w:rsidR="00364784" w:rsidRPr="00D85FFD">
        <w:t>кальциевых событий в</w:t>
      </w:r>
      <w:r w:rsidR="001168A9">
        <w:t xml:space="preserve"> </w:t>
      </w:r>
      <w:r w:rsidR="00D85FFD">
        <w:t xml:space="preserve">одиночном </w:t>
      </w:r>
      <w:proofErr w:type="spellStart"/>
      <w:r w:rsidR="001168A9">
        <w:t>астроцит</w:t>
      </w:r>
      <w:r w:rsidR="00D85FFD">
        <w:t>е</w:t>
      </w:r>
      <w:proofErr w:type="spellEnd"/>
      <w:r w:rsidR="001168A9">
        <w:t xml:space="preserve"> </w:t>
      </w:r>
      <w:r w:rsidR="00465A28">
        <w:t>в каждый момент времени на заданном временном</w:t>
      </w:r>
      <w:r w:rsidR="001168A9">
        <w:t xml:space="preserve"> интервале.</w:t>
      </w:r>
    </w:p>
    <w:p w:rsidR="000A059D" w:rsidRDefault="000A059D" w:rsidP="00647E6F">
      <w:pPr>
        <w:pStyle w:val="a"/>
      </w:pPr>
      <w:r>
        <w:rPr>
          <w:noProof/>
          <w:lang w:eastAsia="ru-RU"/>
        </w:rPr>
        <w:drawing>
          <wp:inline distT="0" distB="0" distL="0" distR="0" wp14:anchorId="57C46691" wp14:editId="249F9D7F">
            <wp:extent cx="4094756" cy="224174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96" cy="224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82B" w:rsidRPr="00D53F2E" w:rsidRDefault="0021682B" w:rsidP="00647E6F">
      <w:pPr>
        <w:pStyle w:val="a"/>
      </w:pPr>
      <w:r w:rsidRPr="00D53F2E">
        <w:t>Рисунок 1. Пространственное представление входных данных</w:t>
      </w:r>
    </w:p>
    <w:p w:rsidR="001168A9" w:rsidRDefault="001168A9" w:rsidP="00647E6F">
      <w:r w:rsidRPr="00D85FFD">
        <w:t>В качестве начального набора данных используется</w:t>
      </w:r>
      <w:r w:rsidR="00364784" w:rsidRPr="00D85FFD">
        <w:t xml:space="preserve"> </w:t>
      </w:r>
      <w:r w:rsidR="00D85FFD" w:rsidRPr="00D85FFD">
        <w:t>видеопоток относительных изменений концентрации кальция</w:t>
      </w:r>
      <w:r w:rsidR="00364784">
        <w:t>, полученн</w:t>
      </w:r>
      <w:r w:rsidR="00D85FFD">
        <w:t>ый</w:t>
      </w:r>
      <w:r w:rsidR="00364784">
        <w:t xml:space="preserve"> по результатам</w:t>
      </w:r>
      <w:r>
        <w:t xml:space="preserve"> </w:t>
      </w:r>
      <w:r w:rsidR="00364784">
        <w:t xml:space="preserve">обработки </w:t>
      </w:r>
      <w:r>
        <w:t>видеоряд</w:t>
      </w:r>
      <w:r w:rsidR="00364784">
        <w:t>а</w:t>
      </w:r>
      <w:r>
        <w:t>, на котором отслеживается изменение</w:t>
      </w:r>
      <w:r w:rsidR="00364784">
        <w:t xml:space="preserve"> кальциевых</w:t>
      </w:r>
      <w:r>
        <w:t xml:space="preserve"> состояний </w:t>
      </w:r>
      <w:proofErr w:type="spellStart"/>
      <w:r>
        <w:t>астроцит</w:t>
      </w:r>
      <w:r w:rsidR="00D85FFD">
        <w:t>а</w:t>
      </w:r>
      <w:proofErr w:type="spellEnd"/>
      <w:r>
        <w:t xml:space="preserve"> на прямоугольной сетке.</w:t>
      </w:r>
      <w:r w:rsidR="00A60228">
        <w:t xml:space="preserve"> </w:t>
      </w:r>
      <w:r w:rsidR="00A60228" w:rsidRPr="00D85FFD">
        <w:t>В качестве одной из размерностей матрицы выступает номер кадра, а двум другим соответствует размер кадра.</w:t>
      </w:r>
    </w:p>
    <w:p w:rsidR="000C6290" w:rsidRDefault="000C6290" w:rsidP="000C6290">
      <w:pPr>
        <w:pStyle w:val="a"/>
      </w:pPr>
      <w:r>
        <w:rPr>
          <w:noProof/>
          <w:lang w:eastAsia="ru-RU"/>
        </w:rPr>
        <w:drawing>
          <wp:inline distT="0" distB="0" distL="0" distR="0">
            <wp:extent cx="5940425" cy="2967893"/>
            <wp:effectExtent l="0" t="0" r="3175" b="4445"/>
            <wp:docPr id="3" name="Рисунок 3" descr="https://psv4.userapi.com/c834603/u44538864/docs/d7/475e9691341f/example.png?extra=OvK1g0dymKMJiZBQGEhEh2U2U7NqBiOVg5h4Z46bRW5z4fIKzYbIR8iNkv2ytr_ye5s6_id6qO79_e1RWyf-Z_1jOXzC387GZhCndUH0LD1RIkB6_jjb8Tw9MPXCxcFbNR564sRuqBk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sv4.userapi.com/c834603/u44538864/docs/d7/475e9691341f/example.png?extra=OvK1g0dymKMJiZBQGEhEh2U2U7NqBiOVg5h4Z46bRW5z4fIKzYbIR8iNkv2ytr_ye5s6_id6qO79_e1RWyf-Z_1jOXzC387GZhCndUH0LD1RIkB6_jjb8Tw9MPXCxcFbNR564sRuqBk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290" w:rsidRDefault="000C6290" w:rsidP="000C6290">
      <w:pPr>
        <w:pStyle w:val="a"/>
      </w:pPr>
      <w:r>
        <w:t>Рисунок 2. Пример входного потока</w:t>
      </w:r>
      <w:r w:rsidR="00987612">
        <w:t xml:space="preserve"> </w:t>
      </w:r>
      <w:r>
        <w:t xml:space="preserve">(слева) и </w:t>
      </w:r>
      <w:r w:rsidR="00987612">
        <w:t>карта наличия кальциевого события, как результат работы (справа).</w:t>
      </w:r>
    </w:p>
    <w:p w:rsidR="000B09F8" w:rsidRDefault="00EE76C2" w:rsidP="00647E6F">
      <w:r w:rsidRPr="006F2FBF">
        <w:rPr>
          <w:b/>
        </w:rPr>
        <w:t>Размер исходных данных:</w:t>
      </w:r>
      <w:r>
        <w:t xml:space="preserve"> трёхмерная матрица размером </w:t>
      </w:r>
      <m:oMath>
        <m:r>
          <w:rPr>
            <w:rFonts w:ascii="Cambria Math" w:hAnsi="Cambria Math"/>
          </w:rPr>
          <m:t>512×512×300</m:t>
        </m:r>
      </m:oMath>
      <w:r>
        <w:rPr>
          <w:rFonts w:eastAsiaTheme="minorEastAsia"/>
        </w:rPr>
        <w:t>.</w:t>
      </w:r>
      <w:r w:rsidR="000B09F8">
        <w:br w:type="page"/>
      </w:r>
    </w:p>
    <w:p w:rsidR="00030CA6" w:rsidRDefault="00030CA6" w:rsidP="00030CA6">
      <w:pPr>
        <w:pStyle w:val="Heading1"/>
      </w:pPr>
      <w:bookmarkStart w:id="5" w:name="_Toc501744832"/>
      <w:r>
        <w:lastRenderedPageBreak/>
        <w:t>Постановка задачи оптимизации</w:t>
      </w:r>
      <w:bookmarkEnd w:id="5"/>
    </w:p>
    <w:p w:rsidR="00030CA6" w:rsidRDefault="00030CA6" w:rsidP="00030CA6">
      <w:pPr>
        <w:spacing w:after="0"/>
        <w:rPr>
          <w:szCs w:val="24"/>
        </w:rPr>
      </w:pPr>
      <w:r>
        <w:rPr>
          <w:szCs w:val="24"/>
        </w:rPr>
        <w:t>Рассмотрим задачу обучения с учителем для полно</w:t>
      </w:r>
      <w:r w:rsidR="00B12A14">
        <w:rPr>
          <w:szCs w:val="24"/>
        </w:rPr>
        <w:t xml:space="preserve">стью </w:t>
      </w:r>
      <w:r>
        <w:rPr>
          <w:szCs w:val="24"/>
        </w:rPr>
        <w:t>связной нейронной сети с несколькими скрытыми слоями.</w:t>
      </w:r>
    </w:p>
    <w:p w:rsidR="00030CA6" w:rsidRPr="00636C39" w:rsidRDefault="00030CA6" w:rsidP="00030CA6">
      <w:pPr>
        <w:spacing w:after="0"/>
        <w:rPr>
          <w:szCs w:val="24"/>
        </w:rPr>
      </w:pPr>
      <w:r>
        <w:rPr>
          <w:rFonts w:eastAsiaTheme="minorEastAsia"/>
          <w:szCs w:val="24"/>
          <w:lang w:bidi="en-US"/>
        </w:rPr>
        <w:t xml:space="preserve">Пусть </w:t>
      </w:r>
      <m:oMath>
        <m:r>
          <w:rPr>
            <w:rFonts w:ascii="Cambria Math" w:hAnsi="Cambria Math"/>
            <w:szCs w:val="24"/>
            <w:lang w:bidi="en-US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  <w:lang w:bidi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4"/>
                    <w:lang w:bidi="en-US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k</m:t>
                </m:r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szCs w:val="24"/>
                    <w:lang w:bidi="en-US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szCs w:val="24"/>
                    <w:lang w:bidi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Cs w:val="24"/>
                            <w:lang w:bidi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bidi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4"/>
                        <w:lang w:bidi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1,</m:t>
                    </m:r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</m:acc>
              </m:sub>
            </m:sSub>
          </m:e>
        </m:d>
      </m:oMath>
      <w:r>
        <w:rPr>
          <w:szCs w:val="24"/>
        </w:rPr>
        <w:t xml:space="preserve"> –</w:t>
      </w:r>
      <w:r w:rsidRPr="00AF410D">
        <w:rPr>
          <w:szCs w:val="24"/>
        </w:rPr>
        <w:t xml:space="preserve"> </w:t>
      </w:r>
      <w:r>
        <w:rPr>
          <w:szCs w:val="24"/>
        </w:rPr>
        <w:t>множество входов обучающих примеров сети,</w:t>
      </w:r>
    </w:p>
    <w:p w:rsidR="00030CA6" w:rsidRDefault="00030CA6" w:rsidP="00030CA6">
      <w:pPr>
        <w:spacing w:after="0"/>
        <w:rPr>
          <w:szCs w:val="24"/>
        </w:rPr>
      </w:pPr>
      <m:oMath>
        <m:r>
          <w:rPr>
            <w:rFonts w:ascii="Cambria Math" w:hAnsi="Cambria Math"/>
            <w:szCs w:val="24"/>
            <w:lang w:bidi="en-US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4"/>
                <w:lang w:bidi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4"/>
                    <w:lang w:bidi="en-US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k</m:t>
                </m:r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szCs w:val="24"/>
                    <w:lang w:bidi="en-US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szCs w:val="24"/>
                    <w:lang w:bidi="en-US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Cs w:val="24"/>
                            <w:lang w:bidi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4"/>
                        <w:lang w:bidi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1,</m:t>
                    </m:r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</m:acc>
              </m:sub>
            </m:sSub>
          </m:e>
        </m:d>
        <m:r>
          <m:rPr>
            <m:sty m:val="p"/>
          </m:rPr>
          <w:rPr>
            <w:rFonts w:ascii="Cambria Math" w:hAnsi="Cambria Math"/>
            <w:szCs w:val="24"/>
          </w:rPr>
          <m:t xml:space="preserve"> </m:t>
        </m:r>
      </m:oMath>
      <w:r>
        <w:rPr>
          <w:szCs w:val="24"/>
        </w:rPr>
        <w:t xml:space="preserve"> – множество выходов обучающих примеров,</w:t>
      </w:r>
    </w:p>
    <w:p w:rsidR="00030CA6" w:rsidRDefault="00F2669A" w:rsidP="00030CA6">
      <w:pPr>
        <w:spacing w:after="0"/>
        <w:rPr>
          <w:szCs w:val="24"/>
        </w:rPr>
      </w:pPr>
      <m:oMath>
        <m:sSup>
          <m:sSupPr>
            <m:ctrlPr>
              <w:rPr>
                <w:rFonts w:ascii="Cambria Math" w:hAnsi="Cambria Math"/>
                <w:szCs w:val="24"/>
                <w:lang w:bidi="en-US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u</m:t>
            </m:r>
          </m:e>
          <m:sup>
            <m:r>
              <w:rPr>
                <w:rFonts w:ascii="Cambria Math" w:hAnsi="Cambria Math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szCs w:val="24"/>
                <w:lang w:bidi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Cs w:val="24"/>
                        <w:lang w:bidi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</m:sSubSup>
              </m:e>
            </m:d>
          </m:e>
          <m:sub>
            <m:r>
              <w:rPr>
                <w:rFonts w:ascii="Cambria Math" w:hAnsi="Cambria Math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 xml:space="preserve">= </m:t>
            </m:r>
            <m:acc>
              <m:accPr>
                <m:chr m:val="̅"/>
                <m:ctrlPr>
                  <w:rPr>
                    <w:rFonts w:ascii="Cambria Math" w:hAnsi="Cambria Math"/>
                    <w:szCs w:val="24"/>
                    <w:lang w:bidi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1,</m:t>
                </m:r>
                <m:r>
                  <w:rPr>
                    <w:rFonts w:ascii="Cambria Math" w:hAnsi="Cambria Math"/>
                    <w:szCs w:val="24"/>
                  </w:rPr>
                  <m:t>K</m:t>
                </m:r>
              </m:e>
            </m:acc>
          </m:sub>
        </m:sSub>
      </m:oMath>
      <w:r w:rsidR="00030CA6">
        <w:rPr>
          <w:szCs w:val="24"/>
        </w:rPr>
        <w:t xml:space="preserve"> – выход нейронной сети, полученный для входного примера,</w:t>
      </w:r>
    </w:p>
    <w:p w:rsidR="00030CA6" w:rsidRDefault="00030CA6" w:rsidP="00030CA6">
      <w:pPr>
        <w:spacing w:after="0"/>
        <w:rPr>
          <w:szCs w:val="24"/>
        </w:rPr>
      </w:pPr>
      <m:oMath>
        <m:r>
          <w:rPr>
            <w:rFonts w:ascii="Cambria Math" w:hAnsi="Cambria Math"/>
            <w:szCs w:val="24"/>
          </w:rPr>
          <m:t>N</m:t>
        </m:r>
      </m:oMath>
      <w:r w:rsidRPr="00613A03">
        <w:rPr>
          <w:szCs w:val="24"/>
        </w:rPr>
        <w:t xml:space="preserve"> – количество входных нейронов;</w:t>
      </w:r>
    </w:p>
    <w:p w:rsidR="00030CA6" w:rsidRDefault="00030CA6" w:rsidP="00030CA6">
      <w:pPr>
        <w:spacing w:after="0"/>
        <w:rPr>
          <w:szCs w:val="24"/>
        </w:rPr>
      </w:pPr>
      <m:oMath>
        <m:r>
          <w:rPr>
            <w:rFonts w:ascii="Cambria Math" w:hAnsi="Cambria Math"/>
            <w:szCs w:val="24"/>
          </w:rPr>
          <m:t>M</m:t>
        </m:r>
      </m:oMath>
      <w:r w:rsidRPr="00613A03">
        <w:rPr>
          <w:szCs w:val="24"/>
        </w:rPr>
        <w:t xml:space="preserve"> – количество </w:t>
      </w:r>
      <w:r>
        <w:rPr>
          <w:szCs w:val="24"/>
        </w:rPr>
        <w:t>скрытых слоёв нейронной сети</w:t>
      </w:r>
      <w:r w:rsidRPr="00613A03">
        <w:rPr>
          <w:szCs w:val="24"/>
        </w:rPr>
        <w:t>;</w:t>
      </w:r>
    </w:p>
    <w:p w:rsidR="00030CA6" w:rsidRPr="00613A03" w:rsidRDefault="00F2669A" w:rsidP="00030CA6">
      <w:pPr>
        <w:spacing w:after="0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m</m:t>
            </m:r>
          </m:sub>
        </m:sSub>
      </m:oMath>
      <w:r w:rsidR="00030CA6" w:rsidRPr="00613A03">
        <w:rPr>
          <w:szCs w:val="24"/>
        </w:rPr>
        <w:t xml:space="preserve"> – количество нейронов на скрытом слое</w:t>
      </w:r>
      <w:r w:rsidR="00030CA6" w:rsidRPr="00030CA6">
        <w:rPr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n-US"/>
          </w:rPr>
          <m:t>m</m:t>
        </m:r>
      </m:oMath>
      <w:r w:rsidR="00030CA6" w:rsidRPr="00030CA6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 xml:space="preserve"> (</m:t>
        </m:r>
        <m:r>
          <w:rPr>
            <w:rFonts w:ascii="Cambria Math" w:eastAsiaTheme="minorEastAsia" w:hAnsi="Cambria Math"/>
            <w:szCs w:val="24"/>
            <w:lang w:val="en-US"/>
          </w:rPr>
          <m:t>m</m:t>
        </m:r>
        <m:r>
          <w:rPr>
            <w:rFonts w:ascii="Cambria Math" w:eastAsiaTheme="minorEastAsia" w:hAnsi="Cambria Math"/>
            <w:szCs w:val="24"/>
          </w:rPr>
          <m:t>∈</m:t>
        </m:r>
        <m:r>
          <w:rPr>
            <w:rFonts w:ascii="Cambria Math" w:eastAsiaTheme="minorEastAsia" w:hAnsi="Cambria Math"/>
            <w:szCs w:val="24"/>
            <w:lang w:val="en-US"/>
          </w:rPr>
          <m:t>M</m:t>
        </m:r>
        <m:r>
          <w:rPr>
            <w:rFonts w:ascii="Cambria Math" w:eastAsiaTheme="minorEastAsia" w:hAnsi="Cambria Math"/>
            <w:szCs w:val="24"/>
          </w:rPr>
          <m:t>)</m:t>
        </m:r>
      </m:oMath>
      <w:r w:rsidR="00030CA6" w:rsidRPr="00613A03">
        <w:rPr>
          <w:szCs w:val="24"/>
        </w:rPr>
        <w:t>;</w:t>
      </w:r>
    </w:p>
    <w:p w:rsidR="00030CA6" w:rsidRPr="00613A03" w:rsidRDefault="00030CA6" w:rsidP="00030CA6">
      <w:pPr>
        <w:spacing w:after="0"/>
        <w:rPr>
          <w:szCs w:val="24"/>
        </w:rPr>
      </w:pPr>
      <m:oMath>
        <m:r>
          <w:rPr>
            <w:rFonts w:ascii="Cambria Math" w:hAnsi="Cambria Math"/>
            <w:szCs w:val="24"/>
          </w:rPr>
          <m:t>K</m:t>
        </m:r>
      </m:oMath>
      <w:r w:rsidRPr="00613A03">
        <w:rPr>
          <w:szCs w:val="24"/>
        </w:rPr>
        <w:t xml:space="preserve"> – количество выходных нейронов;</w:t>
      </w:r>
    </w:p>
    <w:p w:rsidR="00030CA6" w:rsidRPr="00613A03" w:rsidRDefault="00030CA6" w:rsidP="00030CA6">
      <w:pPr>
        <w:spacing w:after="0"/>
        <w:rPr>
          <w:szCs w:val="24"/>
        </w:rPr>
      </w:pPr>
      <m:oMath>
        <m:r>
          <w:rPr>
            <w:rFonts w:ascii="Cambria Math" w:hAnsi="Cambria Math"/>
            <w:szCs w:val="24"/>
          </w:rPr>
          <m:t>L</m:t>
        </m:r>
      </m:oMath>
      <w:r w:rsidRPr="00613A03">
        <w:rPr>
          <w:szCs w:val="24"/>
        </w:rPr>
        <w:t xml:space="preserve"> – количество обучающих примеров.</w:t>
      </w:r>
    </w:p>
    <w:p w:rsidR="00030CA6" w:rsidRDefault="00030CA6" w:rsidP="00647E6F"/>
    <w:p w:rsidR="000A059D" w:rsidRDefault="000A059D" w:rsidP="00647E6F">
      <w:pPr>
        <w:pStyle w:val="Heading1"/>
      </w:pPr>
      <w:bookmarkStart w:id="6" w:name="_Toc501744833"/>
      <w:r>
        <w:t>Схемы конфигураций сетей</w:t>
      </w:r>
      <w:bookmarkEnd w:id="6"/>
    </w:p>
    <w:p w:rsidR="00EE76C2" w:rsidRDefault="00EE76C2" w:rsidP="00647E6F">
      <w:r>
        <w:t>В данной работе рассмотрим три различных конфигурации нейронной сети:</w:t>
      </w:r>
    </w:p>
    <w:p w:rsidR="007F0579" w:rsidRDefault="007F0579" w:rsidP="00647E6F">
      <w:pPr>
        <w:pStyle w:val="ListParagraph"/>
        <w:numPr>
          <w:ilvl w:val="0"/>
          <w:numId w:val="2"/>
        </w:numPr>
      </w:pPr>
      <w:r>
        <w:t>П</w:t>
      </w:r>
      <w:r w:rsidRPr="007F0579">
        <w:t>олно</w:t>
      </w:r>
      <w:r w:rsidR="006F2FBF">
        <w:t xml:space="preserve">стью </w:t>
      </w:r>
      <w:r w:rsidRPr="007F0579">
        <w:t>связн</w:t>
      </w:r>
      <w:r>
        <w:t>ая нейронная сеть</w:t>
      </w:r>
      <w:r w:rsidRPr="007F0579">
        <w:t xml:space="preserve"> с </w:t>
      </w:r>
      <w:r>
        <w:t>одним скрытым слоем.</w:t>
      </w:r>
    </w:p>
    <w:p w:rsidR="007F0579" w:rsidRDefault="00D85FFD" w:rsidP="00647E6F">
      <w:pPr>
        <w:pStyle w:val="a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3.5pt">
            <v:imagedata r:id="rId8" o:title="1скрытый"/>
          </v:shape>
        </w:pict>
      </w:r>
    </w:p>
    <w:p w:rsidR="0068590F" w:rsidRDefault="0068590F" w:rsidP="00647E6F">
      <w:pPr>
        <w:pStyle w:val="a"/>
      </w:pPr>
      <w:r>
        <w:t xml:space="preserve">Рисунок </w:t>
      </w:r>
      <w:r w:rsidR="00BE1825" w:rsidRPr="00D85FFD">
        <w:t>3</w:t>
      </w:r>
      <w:r>
        <w:t>. Схема нейронной сети с одним скрытым слоем</w:t>
      </w:r>
    </w:p>
    <w:p w:rsidR="00B063BB" w:rsidRPr="00B063BB" w:rsidRDefault="00B063BB" w:rsidP="00B063BB">
      <w:pPr>
        <w:rPr>
          <w:b/>
        </w:rPr>
      </w:pPr>
      <w:r w:rsidRPr="00B063BB">
        <w:rPr>
          <w:b/>
        </w:rPr>
        <w:lastRenderedPageBreak/>
        <w:t>Параметры сети:</w:t>
      </w:r>
    </w:p>
    <w:p w:rsidR="007A2046" w:rsidRPr="007A2046" w:rsidRDefault="007A2046" w:rsidP="00930FC0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M=1; N =K=300;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L=262144;</m:t>
        </m:r>
      </m:oMath>
      <w:r>
        <w:rPr>
          <w:rFonts w:eastAsiaTheme="minorEastAsia"/>
          <w:lang w:val="en-US"/>
        </w:rPr>
        <w:t xml:space="preserve"> </w:t>
      </w:r>
    </w:p>
    <w:p w:rsidR="00B063BB" w:rsidRDefault="00B063BB" w:rsidP="00930FC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Функция активации скрытого слоя: </w:t>
      </w:r>
      <m:oMath>
        <m:r>
          <m:rPr>
            <m:sty m:val="b"/>
          </m:rPr>
          <w:rPr>
            <w:rFonts w:ascii="Cambria Math" w:hAnsi="Cambria Math"/>
          </w:rPr>
          <m:t>Relu</m:t>
        </m:r>
      </m:oMath>
    </w:p>
    <w:p w:rsidR="004F35B2" w:rsidRPr="00BA5450" w:rsidRDefault="004F35B2" w:rsidP="00BA5450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Количество нейронов на скрытом слое:</w:t>
      </w:r>
      <w:r w:rsidR="00A979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=300</m:t>
        </m:r>
      </m:oMath>
    </w:p>
    <w:p w:rsidR="00BA5450" w:rsidRPr="00B063BB" w:rsidRDefault="00BA5450" w:rsidP="00BA5450">
      <w:pPr>
        <w:pStyle w:val="ListParagraph"/>
        <w:ind w:left="1287" w:firstLine="0"/>
      </w:pPr>
    </w:p>
    <w:p w:rsidR="006A3467" w:rsidRDefault="006A3467" w:rsidP="00647E6F">
      <w:pPr>
        <w:pStyle w:val="ListParagraph"/>
        <w:numPr>
          <w:ilvl w:val="0"/>
          <w:numId w:val="2"/>
        </w:numPr>
      </w:pPr>
      <w:r>
        <w:t>П</w:t>
      </w:r>
      <w:r w:rsidRPr="007F0579">
        <w:t>олно</w:t>
      </w:r>
      <w:r>
        <w:t xml:space="preserve">стью </w:t>
      </w:r>
      <w:r w:rsidRPr="007F0579">
        <w:t>связн</w:t>
      </w:r>
      <w:r>
        <w:t>ая нейронная сеть</w:t>
      </w:r>
      <w:r w:rsidRPr="007F0579">
        <w:t xml:space="preserve"> с </w:t>
      </w:r>
      <w:r>
        <w:t>двумя скрытыми слоями.</w:t>
      </w:r>
    </w:p>
    <w:p w:rsidR="006A3467" w:rsidRDefault="0085349D" w:rsidP="00B063BB">
      <w:pPr>
        <w:pStyle w:val="a"/>
        <w:rPr>
          <w:lang w:val="en-US"/>
        </w:rPr>
      </w:pPr>
      <w:r w:rsidRPr="0085349D">
        <w:rPr>
          <w:noProof/>
          <w:lang w:eastAsia="ru-RU"/>
        </w:rPr>
        <w:drawing>
          <wp:inline distT="0" distB="0" distL="0" distR="0">
            <wp:extent cx="5940425" cy="3389760"/>
            <wp:effectExtent l="0" t="0" r="3175" b="1270"/>
            <wp:docPr id="2" name="Рисунок 2" descr="C:\Users\uvade\Desktop\для отчта\2ск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uvade\Desktop\для отчта\2скр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3BB" w:rsidRDefault="00B063BB" w:rsidP="00B063BB">
      <w:pPr>
        <w:pStyle w:val="a"/>
      </w:pPr>
      <w:r>
        <w:t xml:space="preserve">Рисунок </w:t>
      </w:r>
      <w:r w:rsidR="00BE1825" w:rsidRPr="00D85FFD">
        <w:t>4</w:t>
      </w:r>
      <w:r>
        <w:t>. Схема нейронной сети с двумя скрытыми слоями.</w:t>
      </w:r>
    </w:p>
    <w:p w:rsidR="007A2046" w:rsidRPr="007A2046" w:rsidRDefault="007A2046" w:rsidP="00745281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M=2; N =K=300;L=262144;</m:t>
        </m:r>
      </m:oMath>
      <w:r w:rsidRPr="007A2046">
        <w:rPr>
          <w:rFonts w:eastAsiaTheme="minorEastAsia"/>
          <w:lang w:val="en-US"/>
        </w:rPr>
        <w:t xml:space="preserve"> </w:t>
      </w:r>
    </w:p>
    <w:p w:rsidR="004F35B2" w:rsidRDefault="004F35B2" w:rsidP="004F35B2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Функция активации первого скрытого слоя: </w:t>
      </w:r>
      <m:oMath>
        <m:r>
          <m:rPr>
            <m:sty m:val="b"/>
          </m:rPr>
          <w:rPr>
            <w:rFonts w:ascii="Cambria Math" w:hAnsi="Cambria Math"/>
          </w:rPr>
          <m:t>Relu</m:t>
        </m:r>
      </m:oMath>
    </w:p>
    <w:p w:rsidR="004F35B2" w:rsidRPr="00930FC0" w:rsidRDefault="004F35B2" w:rsidP="004F35B2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Количество нейронов на первом скрытом слое:</w:t>
      </w:r>
      <w:r w:rsidR="00A979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=300</m:t>
        </m:r>
      </m:oMath>
    </w:p>
    <w:p w:rsidR="004F35B2" w:rsidRDefault="004F35B2" w:rsidP="004F35B2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Функция активации второго скрытого слоя: </w:t>
      </w:r>
      <m:oMath>
        <m:r>
          <m:rPr>
            <m:sty m:val="b"/>
          </m:rPr>
          <w:rPr>
            <w:rFonts w:ascii="Cambria Math" w:hAnsi="Cambria Math"/>
          </w:rPr>
          <m:t>Tanh</m:t>
        </m:r>
      </m:oMath>
    </w:p>
    <w:p w:rsidR="004F35B2" w:rsidRPr="00930FC0" w:rsidRDefault="004F35B2" w:rsidP="004F35B2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Количество нейронов на втором скрытом слое:</w:t>
      </w:r>
      <w:r w:rsidR="00A979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=300</m:t>
        </m:r>
      </m:oMath>
    </w:p>
    <w:p w:rsidR="00930FC0" w:rsidRPr="00B063BB" w:rsidRDefault="00930FC0" w:rsidP="004F35B2">
      <w:pPr>
        <w:pStyle w:val="ListParagraph"/>
        <w:ind w:left="1287" w:firstLine="0"/>
      </w:pPr>
    </w:p>
    <w:p w:rsidR="004F35B2" w:rsidRDefault="004F35B2" w:rsidP="004F35B2">
      <w:pPr>
        <w:pStyle w:val="ListParagraph"/>
        <w:numPr>
          <w:ilvl w:val="0"/>
          <w:numId w:val="2"/>
        </w:numPr>
      </w:pPr>
      <w:r>
        <w:t>П</w:t>
      </w:r>
      <w:r w:rsidRPr="007F0579">
        <w:t>олно</w:t>
      </w:r>
      <w:r>
        <w:t xml:space="preserve">стью </w:t>
      </w:r>
      <w:r w:rsidRPr="007F0579">
        <w:t>связн</w:t>
      </w:r>
      <w:r>
        <w:t>ая нейронная сеть</w:t>
      </w:r>
      <w:r w:rsidRPr="007F0579">
        <w:t xml:space="preserve"> с </w:t>
      </w:r>
      <w:r>
        <w:t>двумя скрытыми слоями.</w:t>
      </w:r>
    </w:p>
    <w:p w:rsidR="007A2046" w:rsidRPr="007A2046" w:rsidRDefault="007A2046" w:rsidP="004F35B2">
      <w:pPr>
        <w:pStyle w:val="ListParagraph"/>
        <w:numPr>
          <w:ilvl w:val="0"/>
          <w:numId w:val="6"/>
        </w:numPr>
        <w:ind w:left="1276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M=2; N =K=300;L=262144;</m:t>
        </m:r>
      </m:oMath>
    </w:p>
    <w:p w:rsidR="004F35B2" w:rsidRPr="004F35B2" w:rsidRDefault="004F35B2" w:rsidP="004F35B2">
      <w:pPr>
        <w:pStyle w:val="ListParagraph"/>
        <w:numPr>
          <w:ilvl w:val="0"/>
          <w:numId w:val="6"/>
        </w:numPr>
        <w:ind w:left="1276"/>
        <w:rPr>
          <w:rFonts w:eastAsiaTheme="minorEastAsia"/>
        </w:rPr>
      </w:pPr>
      <w:r>
        <w:t xml:space="preserve">Функция активации первого скрытого слоя: </w:t>
      </w:r>
      <m:oMath>
        <m:r>
          <m:rPr>
            <m:sty m:val="b"/>
          </m:rPr>
          <w:rPr>
            <w:rFonts w:ascii="Cambria Math" w:hAnsi="Cambria Math"/>
          </w:rPr>
          <m:t>Tanh</m:t>
        </m:r>
      </m:oMath>
    </w:p>
    <w:p w:rsidR="004F35B2" w:rsidRPr="004F35B2" w:rsidRDefault="004F35B2" w:rsidP="004F35B2">
      <w:pPr>
        <w:pStyle w:val="ListParagraph"/>
        <w:numPr>
          <w:ilvl w:val="0"/>
          <w:numId w:val="6"/>
        </w:numPr>
        <w:ind w:left="1276"/>
        <w:rPr>
          <w:rFonts w:eastAsiaTheme="minorEastAsia"/>
        </w:rPr>
      </w:pPr>
      <w:r w:rsidRPr="004F35B2">
        <w:rPr>
          <w:rFonts w:eastAsiaTheme="minorEastAsia"/>
        </w:rPr>
        <w:t>Количество нейронов на первом скрытом слое:</w:t>
      </w:r>
      <w:r w:rsidR="00A979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=300</m:t>
        </m:r>
      </m:oMath>
    </w:p>
    <w:p w:rsidR="004F35B2" w:rsidRPr="004F35B2" w:rsidRDefault="004F35B2" w:rsidP="004F35B2">
      <w:pPr>
        <w:pStyle w:val="ListParagraph"/>
        <w:numPr>
          <w:ilvl w:val="0"/>
          <w:numId w:val="6"/>
        </w:numPr>
        <w:ind w:left="1276"/>
        <w:rPr>
          <w:rFonts w:eastAsiaTheme="minorEastAsia"/>
        </w:rPr>
      </w:pPr>
      <w:r>
        <w:t xml:space="preserve">Функция активации второго скрытого слоя: </w:t>
      </w:r>
      <m:oMath>
        <m:r>
          <m:rPr>
            <m:sty m:val="b"/>
          </m:rPr>
          <w:rPr>
            <w:rFonts w:ascii="Cambria Math" w:hAnsi="Cambria Math"/>
          </w:rPr>
          <m:t>Sigmoid</m:t>
        </m:r>
      </m:oMath>
    </w:p>
    <w:p w:rsidR="004F35B2" w:rsidRPr="004F35B2" w:rsidRDefault="004F35B2" w:rsidP="004F35B2">
      <w:pPr>
        <w:pStyle w:val="ListParagraph"/>
        <w:numPr>
          <w:ilvl w:val="0"/>
          <w:numId w:val="6"/>
        </w:numPr>
        <w:ind w:left="1276"/>
        <w:rPr>
          <w:rFonts w:eastAsiaTheme="minorEastAsia"/>
        </w:rPr>
      </w:pPr>
      <w:r w:rsidRPr="004F35B2">
        <w:rPr>
          <w:rFonts w:eastAsiaTheme="minorEastAsia"/>
        </w:rPr>
        <w:t>Количество нейронов на втором скрытом слое:</w:t>
      </w:r>
      <w:r w:rsidR="00A979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=300</m:t>
        </m:r>
      </m:oMath>
    </w:p>
    <w:p w:rsidR="004F35B2" w:rsidRPr="00B063BB" w:rsidRDefault="004F35B2" w:rsidP="004F35B2">
      <w:pPr>
        <w:pStyle w:val="ListParagraph"/>
        <w:ind w:left="1287" w:firstLine="0"/>
      </w:pPr>
    </w:p>
    <w:p w:rsidR="0068590F" w:rsidRDefault="00757CFD" w:rsidP="00647E6F">
      <w:r>
        <w:t>В качестве активационной функции</w:t>
      </w:r>
      <w:r w:rsidR="0068590F">
        <w:t xml:space="preserve"> на скрытых слоях выбирается одна из </w:t>
      </w:r>
      <w:r w:rsidR="006F2FBF">
        <w:t>представленных</w:t>
      </w:r>
      <w:r w:rsidR="0068590F">
        <w:t>:</w:t>
      </w:r>
    </w:p>
    <w:p w:rsidR="0068590F" w:rsidRDefault="0068590F" w:rsidP="00647E6F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w:lastRenderedPageBreak/>
          <m:t>Sigmoid</m:t>
        </m:r>
        <m:r>
          <m:rPr>
            <m:sty m:val="p"/>
          </m:rPr>
          <w:rPr>
            <w:rFonts w:ascii="Cambria Math" w:hAnsi="Cambria Math"/>
          </w:rPr>
          <m:t xml:space="preserve">: </m:t>
        </m:r>
        <m: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cs="Cambria Math"/>
                  </w:rPr>
                  <m:t>x</m:t>
                </m:r>
              </m:sup>
            </m:sSup>
          </m:den>
        </m:f>
      </m:oMath>
    </w:p>
    <w:p w:rsidR="007F0579" w:rsidRPr="00E257C7" w:rsidRDefault="00E257C7" w:rsidP="00647E6F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Relu</m:t>
        </m:r>
        <m:r>
          <m:rPr>
            <m:sty m:val="p"/>
          </m:rPr>
          <w:rPr>
            <w:rFonts w:ascii="Cambria Math" w:hAnsi="Cambria Math"/>
          </w:rPr>
          <m:t xml:space="preserve">: </m:t>
        </m:r>
        <m:r>
          <w:rPr>
            <w:rFonts w:ascii="Cambria Math" w:hAnsi="Cambria Math" w:cs="Cambria Math"/>
          </w:rPr>
          <m:t>f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ctrlPr>
              <w:rPr>
                <w:rFonts w:ascii="Cambria Math" w:hAnsi="Cambria Math" w:cs="Cambria Math"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,0</m:t>
                </m:r>
              </m:e>
            </m:d>
          </m:e>
        </m:func>
      </m:oMath>
    </w:p>
    <w:p w:rsidR="00E257C7" w:rsidRPr="00E257C7" w:rsidRDefault="00E257C7" w:rsidP="00647E6F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Tanh:f= 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</w:rPr>
                  <m:t>x</m:t>
                </m:r>
              </m:sup>
            </m:sSup>
            <m:r>
              <w:rPr>
                <w:rFonts w:ascii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x</m:t>
                </m:r>
              </m:sup>
            </m:sSup>
            <m:ctrlPr>
              <w:rPr>
                <w:rFonts w:ascii="Cambria Math" w:hAnsi="Cambria Math"/>
              </w:rPr>
            </m:ctrlPr>
          </m:num>
          <m:den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x</m:t>
                </m:r>
              </m:sup>
            </m:sSup>
          </m:den>
        </m:f>
      </m:oMath>
    </w:p>
    <w:p w:rsidR="000A059D" w:rsidRDefault="000A059D" w:rsidP="00647E6F">
      <w:r>
        <w:br w:type="page"/>
      </w:r>
    </w:p>
    <w:p w:rsidR="000A059D" w:rsidRDefault="004543F3" w:rsidP="00647E6F">
      <w:pPr>
        <w:pStyle w:val="Heading1"/>
      </w:pPr>
      <w:r>
        <w:lastRenderedPageBreak/>
        <w:t>Входные данные и краткое описание алгоритма</w:t>
      </w:r>
    </w:p>
    <w:p w:rsidR="000A059D" w:rsidRDefault="002F43B7" w:rsidP="00647E6F">
      <w:r>
        <w:t xml:space="preserve">Для предварительной обработки данных использован скриптовый язык </w:t>
      </w:r>
      <w:proofErr w:type="spellStart"/>
      <w:r>
        <w:t>Python</w:t>
      </w:r>
      <w:proofErr w:type="spellEnd"/>
      <w:r>
        <w:t xml:space="preserve">. </w:t>
      </w:r>
      <w:r w:rsidR="00D85FFD">
        <w:t>Р</w:t>
      </w:r>
      <w:r>
        <w:t xml:space="preserve">еализован скрипт, в котором </w:t>
      </w:r>
      <w:r w:rsidR="007657E8" w:rsidRPr="00D85FFD">
        <w:t>начальный</w:t>
      </w:r>
      <w:r w:rsidR="00C275A4" w:rsidRPr="00D85FFD">
        <w:t xml:space="preserve"> </w:t>
      </w:r>
      <w:r w:rsidRPr="00D85FFD">
        <w:t>трехмерный массив</w:t>
      </w:r>
      <w:r w:rsidR="007657E8" w:rsidRPr="00D85FFD">
        <w:t xml:space="preserve"> данных преобразуется в хронлогическую развертку для каждого пикселя</w:t>
      </w:r>
      <w:r>
        <w:t xml:space="preserve">, </w:t>
      </w:r>
      <w:r w:rsidR="007657E8">
        <w:t xml:space="preserve">тем самым </w:t>
      </w:r>
      <w:r w:rsidR="007657E8" w:rsidRPr="00D85FFD">
        <w:t xml:space="preserve">из трехмерной матрицы получаем двумерную размерности </w:t>
      </w:r>
      <m:oMath>
        <m:r>
          <w:rPr>
            <w:rFonts w:ascii="Cambria Math" w:hAnsi="Cambria Math"/>
          </w:rPr>
          <m:t>262144×300</m:t>
        </m:r>
      </m:oMath>
      <w:r w:rsidRPr="00D85FFD">
        <w:t>.</w:t>
      </w:r>
      <w:r w:rsidR="00C275A4" w:rsidRPr="00D85FFD">
        <w:t xml:space="preserve"> </w:t>
      </w:r>
      <w:r w:rsidR="007657E8" w:rsidRPr="00D85FFD">
        <w:t xml:space="preserve">Тем самым получается выборка из </w:t>
      </w:r>
      <w:r w:rsidR="007657E8" w:rsidRPr="00D85FFD">
        <w:rPr>
          <w:rFonts w:eastAsiaTheme="minorEastAsia"/>
        </w:rPr>
        <w:t>262144 элементов</w:t>
      </w:r>
      <w:r w:rsidR="007657E8">
        <w:rPr>
          <w:rFonts w:eastAsiaTheme="minorEastAsia"/>
        </w:rPr>
        <w:t xml:space="preserve">. </w:t>
      </w:r>
      <w:r>
        <w:t xml:space="preserve">Затем данные случайным образом делятся на обучающую и тестовую выборки в отношении </w:t>
      </w:r>
      <w:r w:rsidR="005B5E14">
        <w:t>67</w:t>
      </w:r>
      <w:r>
        <w:t xml:space="preserve">% к </w:t>
      </w:r>
      <w:r w:rsidR="005B5E14">
        <w:t>33</w:t>
      </w:r>
      <w:r>
        <w:t xml:space="preserve">%. Полученные массивы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train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</m:oMath>
      <w:r>
        <w:t xml:space="preserve"> передаются в нейронн</w:t>
      </w:r>
      <w:r w:rsidR="004543F3">
        <w:t>ую</w:t>
      </w:r>
      <w:r>
        <w:t xml:space="preserve"> сет</w:t>
      </w:r>
      <w:r w:rsidR="004543F3">
        <w:t>ь</w:t>
      </w:r>
      <w:r>
        <w:t xml:space="preserve"> для дальнейшей </w:t>
      </w:r>
      <w:r w:rsidR="004543F3">
        <w:t>обработки</w:t>
      </w:r>
      <w:r>
        <w:t>.</w:t>
      </w:r>
    </w:p>
    <w:p w:rsidR="00B26232" w:rsidRDefault="00B26232" w:rsidP="00647E6F">
      <w:r>
        <w:t>После инициализации настроек нейронной сети, поэтапно для каждой из эпох и для каждого элемента выборки, производится обучение с последующей корректировкой синаптических весов.</w:t>
      </w:r>
      <w:r w:rsidR="004543F3">
        <w:t xml:space="preserve"> В начале каждой эпохи данные обучающей выборки перемешиваются случайным образом. По окончании эпохи производится вычисление точности как на тестовой, так </w:t>
      </w:r>
      <w:r w:rsidR="00A4609C">
        <w:t>и на</w:t>
      </w:r>
      <w:r w:rsidR="004543F3">
        <w:t xml:space="preserve"> обучающей выборках.</w:t>
      </w:r>
    </w:p>
    <w:p w:rsidR="000B09F8" w:rsidRDefault="000B09F8" w:rsidP="00647E6F">
      <w:pPr>
        <w:rPr>
          <w:sz w:val="32"/>
          <w:szCs w:val="32"/>
        </w:rPr>
      </w:pPr>
      <w:r>
        <w:br w:type="page"/>
      </w:r>
    </w:p>
    <w:p w:rsidR="000A059D" w:rsidRDefault="00A10BC3" w:rsidP="00647E6F">
      <w:pPr>
        <w:pStyle w:val="Heading1"/>
      </w:pPr>
      <w:bookmarkStart w:id="7" w:name="_Toc501744835"/>
      <w:r>
        <w:lastRenderedPageBreak/>
        <w:t>Метрика качества обучения</w:t>
      </w:r>
      <w:bookmarkEnd w:id="7"/>
    </w:p>
    <w:p w:rsidR="00305B3E" w:rsidRDefault="000A059D" w:rsidP="00647E6F">
      <w:pPr>
        <w:rPr>
          <w:shd w:val="clear" w:color="auto" w:fill="FFFFFF"/>
        </w:rPr>
      </w:pPr>
      <w:r>
        <w:t xml:space="preserve">В качестве </w:t>
      </w:r>
      <w:r w:rsidR="00305B3E">
        <w:t>каждого из выходов сети получается</w:t>
      </w:r>
      <w:r w:rsidR="00EE76C2">
        <w:rPr>
          <w:shd w:val="clear" w:color="auto" w:fill="FFFFFF"/>
        </w:rPr>
        <w:t xml:space="preserve"> последовательность </w:t>
      </w:r>
      <w:r w:rsidR="00A4609C">
        <w:rPr>
          <w:shd w:val="clear" w:color="auto" w:fill="FFFFFF"/>
        </w:rPr>
        <w:t>предсказаний</w:t>
      </w:r>
      <w:r w:rsidR="00EE76C2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j</m:t>
            </m:r>
          </m:sub>
        </m:sSub>
      </m:oMath>
      <w:r w:rsidR="00A4609C">
        <w:rPr>
          <w:rFonts w:eastAsiaTheme="minorEastAsia"/>
          <w:shd w:val="clear" w:color="auto" w:fill="FFFFFF"/>
        </w:rPr>
        <w:t>, принадлежности пикселя какому-либо событию</w:t>
      </w:r>
      <w:r w:rsidR="00EE76C2">
        <w:rPr>
          <w:shd w:val="clear" w:color="auto" w:fill="FFFFFF"/>
        </w:rPr>
        <w:t xml:space="preserve">. </w:t>
      </w:r>
      <w:r w:rsidR="00305B3E">
        <w:rPr>
          <w:shd w:val="clear" w:color="auto" w:fill="FFFFFF"/>
        </w:rPr>
        <w:t xml:space="preserve">Для каждого из </w:t>
      </w:r>
      <w:r w:rsidR="00A4609C">
        <w:rPr>
          <w:shd w:val="clear" w:color="auto" w:fill="FFFFFF"/>
        </w:rPr>
        <w:t>предсказаний</w:t>
      </w:r>
      <w:r w:rsidR="00305B3E">
        <w:rPr>
          <w:shd w:val="clear" w:color="auto" w:fill="FFFFFF"/>
        </w:rPr>
        <w:t xml:space="preserve"> производится сравнение с истинной последовательностью</w:t>
      </w:r>
      <w:r w:rsidR="00EE76C2">
        <w:rPr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j</m:t>
            </m:r>
          </m:sub>
        </m:sSub>
      </m:oMath>
      <w:r w:rsidR="00EE76C2">
        <w:rPr>
          <w:shd w:val="clear" w:color="auto" w:fill="FFFFFF"/>
        </w:rPr>
        <w:t xml:space="preserve"> </w:t>
      </w:r>
      <w:r w:rsidR="00305B3E">
        <w:rPr>
          <w:shd w:val="clear" w:color="auto" w:fill="FFFFFF"/>
        </w:rPr>
        <w:t>на совпадение</w:t>
      </w:r>
      <w:r w:rsidR="004E2871">
        <w:rPr>
          <w:shd w:val="clear" w:color="auto" w:fill="FFFFFF"/>
        </w:rPr>
        <w:t xml:space="preserve">, после чего формируется последовательность </w:t>
      </w:r>
      <w:r w:rsidR="00A10BC3">
        <w:rPr>
          <w:i/>
          <w:shd w:val="clear" w:color="auto" w:fill="FFFFFF"/>
        </w:rPr>
        <w:t>0</w:t>
      </w:r>
      <w:r w:rsidR="004E2871" w:rsidRPr="004E2871">
        <w:rPr>
          <w:i/>
          <w:shd w:val="clear" w:color="auto" w:fill="FFFFFF"/>
        </w:rPr>
        <w:t>/</w:t>
      </w:r>
      <w:r w:rsidR="00A10BC3">
        <w:rPr>
          <w:i/>
          <w:shd w:val="clear" w:color="auto" w:fill="FFFFFF"/>
        </w:rPr>
        <w:t>1</w:t>
      </w:r>
      <w:r w:rsidR="004E2871" w:rsidRPr="004E2871">
        <w:rPr>
          <w:i/>
          <w:shd w:val="clear" w:color="auto" w:fill="FFFFFF"/>
        </w:rPr>
        <w:t xml:space="preserve"> </w:t>
      </w:r>
      <w:r w:rsidR="004E2871">
        <w:rPr>
          <w:shd w:val="clear" w:color="auto" w:fill="FFFFFF"/>
        </w:rPr>
        <w:t xml:space="preserve">значений </w:t>
      </w:r>
      <w:r w:rsidR="004E2871">
        <w:rPr>
          <w:shd w:val="clear" w:color="auto" w:fill="FFFFFF"/>
          <w:lang w:val="en-US"/>
        </w:rPr>
        <w:t>Truth</w:t>
      </w:r>
      <w:r w:rsidR="004E2871" w:rsidRPr="004E2871">
        <w:rPr>
          <w:shd w:val="clear" w:color="auto" w:fill="FFFFFF"/>
        </w:rPr>
        <w:t xml:space="preserve"> </w:t>
      </w:r>
      <w:r w:rsidR="004E2871">
        <w:rPr>
          <w:shd w:val="clear" w:color="auto" w:fill="FFFFFF"/>
        </w:rPr>
        <w:t>по следующим правилам</w:t>
      </w:r>
      <w:r w:rsidR="00305B3E">
        <w:rPr>
          <w:shd w:val="clear" w:color="auto" w:fill="FFFFFF"/>
        </w:rPr>
        <w:t>:</w:t>
      </w:r>
    </w:p>
    <w:p w:rsidR="00305B3E" w:rsidRDefault="00A4609C" w:rsidP="00647E6F">
      <w:pPr>
        <w:rPr>
          <w:rFonts w:eastAsiaTheme="minorEastAsi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shd w:val="clear" w:color="auto" w:fill="FFFFFF"/>
                </w:rPr>
              </m:ctrlPr>
            </m:sSubPr>
            <m:e>
              <w:bookmarkStart w:id="8" w:name="OLE_LINK4"/>
              <w:bookmarkStart w:id="9" w:name="OLE_LINK5"/>
              <w:bookmarkStart w:id="10" w:name="OLE_LINK6"/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  <w:lang w:val="en-US"/>
                </w:rPr>
                <m:t>Trut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h</m:t>
              </m:r>
              <w:bookmarkEnd w:id="8"/>
              <w:bookmarkEnd w:id="9"/>
              <w:bookmarkEnd w:id="10"/>
            </m:e>
            <m: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 xml:space="preserve"> 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,</m:t>
                  </m:r>
                  <w:bookmarkStart w:id="11" w:name="OLE_LINK2"/>
                  <w:bookmarkStart w:id="12" w:name="OLE_LINK3"/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если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 xml:space="preserve">∙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) &gt; 0</m:t>
                  </m:r>
                  <w:bookmarkEnd w:id="11"/>
                  <w:bookmarkEnd w:id="12"/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hd w:val="clear" w:color="auto" w:fill="FFFF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hd w:val="clear" w:color="auto" w:fill="FFFFFF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 xml:space="preserve">если </m:t>
                  </m:r>
                  <m:d>
                    <m:d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 xml:space="preserve">∙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 xml:space="preserve"> 0.</m:t>
                  </m:r>
                </m:e>
              </m:eqArr>
              <m:r>
                <w:rPr>
                  <w:rFonts w:ascii="Cambria Math" w:hAnsi="Cambria Math"/>
                  <w:shd w:val="clear" w:color="auto" w:fill="FFFFFF"/>
                </w:rPr>
                <m:t xml:space="preserve"> (</m:t>
              </m:r>
              <m:r>
                <w:rPr>
                  <w:rFonts w:ascii="Cambria Math" w:hAnsi="Cambria Math"/>
                  <w:shd w:val="clear" w:color="auto" w:fill="FFFFFF"/>
                </w:rPr>
                <m:t>j</m:t>
              </m:r>
              <m:r>
                <w:rPr>
                  <w:rFonts w:ascii="Cambria Math" w:hAnsi="Cambria Math"/>
                  <w:shd w:val="clear" w:color="auto" w:fill="FFFFFF"/>
                </w:rPr>
                <m:t>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1,K</m:t>
                  </m:r>
                </m:e>
              </m:acc>
              <m:r>
                <w:rPr>
                  <w:rFonts w:ascii="Cambria Math" w:hAnsi="Cambria Math"/>
                  <w:shd w:val="clear" w:color="auto" w:fill="FFFFFF"/>
                </w:rPr>
                <m:t>)</m:t>
              </m:r>
            </m:e>
          </m:d>
        </m:oMath>
      </m:oMathPara>
    </w:p>
    <w:p w:rsidR="0021682B" w:rsidRDefault="00A4609C" w:rsidP="00647E6F">
      <w:pPr>
        <w:rPr>
          <w:shd w:val="clear" w:color="auto" w:fill="FFFFFF"/>
        </w:rPr>
      </w:pPr>
      <w:r>
        <w:rPr>
          <w:shd w:val="clear" w:color="auto" w:fill="FFFFFF"/>
        </w:rPr>
        <w:t xml:space="preserve">Таким образом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Trut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/>
            <w:shd w:val="clear" w:color="auto" w:fill="FFFFFF"/>
          </w:rPr>
          <m:t>1</m:t>
        </m:r>
      </m:oMath>
      <w:r w:rsidRPr="00A4609C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если предсказание корректно. </w:t>
      </w:r>
      <w:r w:rsidR="004E2871">
        <w:rPr>
          <w:shd w:val="clear" w:color="auto" w:fill="FFFFFF"/>
        </w:rPr>
        <w:t>После чего вычисляем долю</w:t>
      </w:r>
      <w:r w:rsidR="00B62441" w:rsidRPr="00B62441">
        <w:t xml:space="preserve"> </w:t>
      </w:r>
      <w:r w:rsidR="00B62441" w:rsidRPr="00B62441">
        <w:rPr>
          <w:shd w:val="clear" w:color="auto" w:fill="FFFFFF"/>
        </w:rPr>
        <w:t>коррек</w:t>
      </w:r>
      <w:r w:rsidR="00B62441">
        <w:rPr>
          <w:shd w:val="clear" w:color="auto" w:fill="FFFFFF"/>
        </w:rPr>
        <w:t>т</w:t>
      </w:r>
      <w:r w:rsidR="00B62441" w:rsidRPr="00B62441">
        <w:rPr>
          <w:shd w:val="clear" w:color="auto" w:fill="FFFFFF"/>
        </w:rPr>
        <w:t>ных предсказаний</w:t>
      </w:r>
      <w:r w:rsidR="006471BF">
        <w:rPr>
          <w:shd w:val="clear" w:color="auto" w:fill="FFFFFF"/>
        </w:rPr>
        <w:t xml:space="preserve">, с последующим </w:t>
      </w:r>
      <w:r w:rsidR="00EE76C2">
        <w:rPr>
          <w:shd w:val="clear" w:color="auto" w:fill="FFFFFF"/>
        </w:rPr>
        <w:t xml:space="preserve">усредним по всем </w:t>
      </w:r>
      <w:r w:rsidR="00647E6F">
        <w:rPr>
          <w:shd w:val="clear" w:color="auto" w:fill="FFFFFF"/>
        </w:rPr>
        <w:t>элементам и выборкам:</w:t>
      </w:r>
    </w:p>
    <w:p w:rsidR="000B09F8" w:rsidRPr="004558AE" w:rsidRDefault="00433072" w:rsidP="004558A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shd w:val="clear" w:color="auto" w:fill="FFFFFF"/>
              <w:lang w:val="en-US"/>
            </w:rPr>
            <m:t>A</m:t>
          </m:r>
          <m:r>
            <w:rPr>
              <w:rFonts w:ascii="Cambria Math" w:hAnsi="Cambria Math"/>
              <w:shd w:val="clear" w:color="auto" w:fill="FFFFFF"/>
            </w:rPr>
            <m:t>ccuracy</m:t>
          </m:r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hd w:val="clear" w:color="auto" w:fill="FFFFFF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i</m:t>
              </m:r>
              <m:r>
                <w:rPr>
                  <w:rFonts w:ascii="Cambria Math" w:hAnsi="Cambria Math"/>
                  <w:shd w:val="clear" w:color="auto" w:fill="FFFFFF"/>
                </w:rPr>
                <m:t>=1</m:t>
              </m:r>
            </m:sub>
            <m:sup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L</m:t>
              </m:r>
            </m:sup>
            <m:e>
              <m:f>
                <m:fPr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  <w:lang w:val="en-US"/>
                            </w:rPr>
                            <m:t>Trut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hd w:val="clear" w:color="auto" w:fill="FFFFFF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 xml:space="preserve"> 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K</m:t>
                  </m:r>
                </m:den>
              </m:f>
            </m:e>
          </m:nary>
          <m:r>
            <w:br/>
          </m:r>
        </m:oMath>
      </m:oMathPara>
      <w:r w:rsidR="0042627E">
        <w:t xml:space="preserve">где </w:t>
      </w:r>
      <m:oMath>
        <m:r>
          <w:rPr>
            <w:rFonts w:ascii="Cambria Math" w:hAnsi="Cambria Math"/>
          </w:rPr>
          <m:t>K</m:t>
        </m:r>
      </m:oMath>
      <w:r w:rsidR="0042627E">
        <w:rPr>
          <w:rFonts w:eastAsiaTheme="minorEastAsia"/>
        </w:rPr>
        <w:t xml:space="preserve"> </w:t>
      </w:r>
      <w:r w:rsidR="0042627E" w:rsidRPr="0042627E">
        <w:rPr>
          <w:rFonts w:eastAsiaTheme="minorEastAsia"/>
        </w:rPr>
        <w:t>-</w:t>
      </w:r>
      <w:r w:rsidR="0042627E">
        <w:rPr>
          <w:rFonts w:eastAsiaTheme="minorEastAsia"/>
        </w:rPr>
        <w:t xml:space="preserve"> число выходов нейронной сети (число кадров временного ряда), </w:t>
      </w:r>
      <w:r w:rsidR="004558AE">
        <w:rPr>
          <w:rFonts w:eastAsiaTheme="minorEastAsia"/>
        </w:rPr>
        <w:br/>
      </w:r>
      <m:oMath>
        <m:r>
          <w:rPr>
            <w:rFonts w:ascii="Cambria Math" w:hAnsi="Cambria Math"/>
          </w:rPr>
          <m:t>L</m:t>
        </m:r>
      </m:oMath>
      <w:r w:rsidR="004558AE" w:rsidRPr="004558AE">
        <w:rPr>
          <w:rFonts w:eastAsiaTheme="minorEastAsia"/>
        </w:rPr>
        <w:t xml:space="preserve"> – </w:t>
      </w:r>
      <w:r w:rsidR="004558AE">
        <w:rPr>
          <w:rFonts w:eastAsiaTheme="minorEastAsia"/>
        </w:rPr>
        <w:t>количество примеров в выборке</w:t>
      </w:r>
      <w:r w:rsidR="004558AE">
        <w:t>.</w:t>
      </w:r>
      <w:r w:rsidR="000B09F8">
        <w:br w:type="page"/>
      </w:r>
    </w:p>
    <w:p w:rsidR="000A059D" w:rsidRDefault="0021682B" w:rsidP="00647E6F">
      <w:pPr>
        <w:pStyle w:val="Heading1"/>
      </w:pPr>
      <w:bookmarkStart w:id="13" w:name="_Toc501744836"/>
      <w:r>
        <w:lastRenderedPageBreak/>
        <w:t>Результаты экспериментов</w:t>
      </w:r>
      <w:bookmarkEnd w:id="13"/>
    </w:p>
    <w:p w:rsidR="0021682B" w:rsidRDefault="0021682B" w:rsidP="00647E6F">
      <w:r>
        <w:t>Результаты экспериментов представлены в таблице: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550"/>
        <w:gridCol w:w="1636"/>
        <w:gridCol w:w="1910"/>
        <w:gridCol w:w="1944"/>
        <w:gridCol w:w="1738"/>
      </w:tblGrid>
      <w:tr w:rsidR="00BA5450" w:rsidTr="00BA5450">
        <w:tc>
          <w:tcPr>
            <w:tcW w:w="1564" w:type="dxa"/>
          </w:tcPr>
          <w:p w:rsidR="00BA5450" w:rsidRPr="00BA5450" w:rsidRDefault="00BA5450" w:rsidP="00211DCF">
            <w:pPr>
              <w:ind w:firstLine="0"/>
              <w:rPr>
                <w:sz w:val="24"/>
                <w:szCs w:val="24"/>
              </w:rPr>
            </w:pPr>
            <w:r w:rsidRPr="00BA5450">
              <w:rPr>
                <w:sz w:val="24"/>
                <w:szCs w:val="24"/>
              </w:rPr>
              <w:t>Тип нейронной сети</w:t>
            </w:r>
          </w:p>
        </w:tc>
        <w:tc>
          <w:tcPr>
            <w:tcW w:w="1563" w:type="dxa"/>
          </w:tcPr>
          <w:p w:rsidR="00BA5450" w:rsidRPr="00BA5450" w:rsidRDefault="00B12A14" w:rsidP="00211DC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Коэффициент скорости</w:t>
            </w:r>
            <w:r w:rsidR="00BA5450" w:rsidRPr="00BA5450">
              <w:rPr>
                <w:sz w:val="24"/>
                <w:szCs w:val="24"/>
              </w:rPr>
              <w:t xml:space="preserve"> обучения</w:t>
            </w:r>
          </w:p>
        </w:tc>
        <w:tc>
          <w:tcPr>
            <w:tcW w:w="1941" w:type="dxa"/>
          </w:tcPr>
          <w:p w:rsidR="00BA5450" w:rsidRPr="00BA5450" w:rsidRDefault="00BA5450" w:rsidP="00211DCF">
            <w:pPr>
              <w:ind w:firstLine="0"/>
              <w:rPr>
                <w:sz w:val="24"/>
                <w:szCs w:val="24"/>
              </w:rPr>
            </w:pPr>
            <w:r w:rsidRPr="00BA5450">
              <w:rPr>
                <w:sz w:val="24"/>
                <w:szCs w:val="24"/>
              </w:rPr>
              <w:t>Количество эпох</w:t>
            </w:r>
          </w:p>
        </w:tc>
        <w:tc>
          <w:tcPr>
            <w:tcW w:w="1954" w:type="dxa"/>
          </w:tcPr>
          <w:p w:rsidR="00BA5450" w:rsidRPr="00BA5450" w:rsidRDefault="00BA5450" w:rsidP="00211DCF">
            <w:pPr>
              <w:ind w:firstLine="0"/>
              <w:rPr>
                <w:sz w:val="24"/>
                <w:szCs w:val="24"/>
              </w:rPr>
            </w:pPr>
            <w:r w:rsidRPr="00BA5450">
              <w:rPr>
                <w:sz w:val="24"/>
                <w:szCs w:val="24"/>
              </w:rPr>
              <w:t>Точность на тренировочной выборке</w:t>
            </w:r>
          </w:p>
        </w:tc>
        <w:tc>
          <w:tcPr>
            <w:tcW w:w="1756" w:type="dxa"/>
          </w:tcPr>
          <w:p w:rsidR="00BA5450" w:rsidRPr="00BA5450" w:rsidRDefault="00BA5450" w:rsidP="00211DCF">
            <w:pPr>
              <w:ind w:firstLine="0"/>
              <w:rPr>
                <w:sz w:val="24"/>
                <w:szCs w:val="24"/>
              </w:rPr>
            </w:pPr>
            <w:r w:rsidRPr="00BA5450">
              <w:rPr>
                <w:sz w:val="24"/>
                <w:szCs w:val="24"/>
              </w:rPr>
              <w:t>Точность на тестовой выборке</w:t>
            </w:r>
          </w:p>
        </w:tc>
      </w:tr>
      <w:tr w:rsidR="00BA5450" w:rsidTr="00BA5450">
        <w:tc>
          <w:tcPr>
            <w:tcW w:w="1564" w:type="dxa"/>
          </w:tcPr>
          <w:p w:rsidR="00BA5450" w:rsidRPr="00BA5450" w:rsidRDefault="00BA5450" w:rsidP="00211DCF">
            <w:pPr>
              <w:rPr>
                <w:sz w:val="24"/>
                <w:szCs w:val="24"/>
              </w:rPr>
            </w:pPr>
            <w:r w:rsidRPr="00BA5450">
              <w:rPr>
                <w:sz w:val="24"/>
                <w:szCs w:val="24"/>
              </w:rPr>
              <w:t>1</w:t>
            </w:r>
          </w:p>
        </w:tc>
        <w:tc>
          <w:tcPr>
            <w:tcW w:w="1563" w:type="dxa"/>
          </w:tcPr>
          <w:p w:rsidR="00BA5450" w:rsidRPr="00BA5450" w:rsidRDefault="00BA5450" w:rsidP="00211DCF">
            <w:pPr>
              <w:ind w:firstLine="0"/>
              <w:jc w:val="center"/>
              <w:rPr>
                <w:sz w:val="24"/>
                <w:szCs w:val="24"/>
              </w:rPr>
            </w:pPr>
            <w:r w:rsidRPr="00BA5450">
              <w:rPr>
                <w:sz w:val="24"/>
                <w:szCs w:val="24"/>
              </w:rPr>
              <w:t>0.07</w:t>
            </w:r>
          </w:p>
        </w:tc>
        <w:tc>
          <w:tcPr>
            <w:tcW w:w="1941" w:type="dxa"/>
          </w:tcPr>
          <w:p w:rsidR="00BA5450" w:rsidRPr="00BA5450" w:rsidRDefault="00BA5450" w:rsidP="00211DCF">
            <w:pPr>
              <w:ind w:firstLine="0"/>
              <w:jc w:val="center"/>
              <w:rPr>
                <w:sz w:val="24"/>
                <w:szCs w:val="24"/>
              </w:rPr>
            </w:pPr>
            <w:r w:rsidRPr="00BA5450">
              <w:rPr>
                <w:sz w:val="24"/>
                <w:szCs w:val="24"/>
              </w:rPr>
              <w:t>3</w:t>
            </w:r>
          </w:p>
        </w:tc>
        <w:tc>
          <w:tcPr>
            <w:tcW w:w="1954" w:type="dxa"/>
          </w:tcPr>
          <w:p w:rsidR="00BA5450" w:rsidRPr="00BA5450" w:rsidRDefault="00BA5450" w:rsidP="00211DCF">
            <w:pPr>
              <w:jc w:val="center"/>
              <w:rPr>
                <w:sz w:val="24"/>
                <w:szCs w:val="24"/>
              </w:rPr>
            </w:pPr>
            <w:r w:rsidRPr="00BA5450">
              <w:rPr>
                <w:color w:val="24292E"/>
                <w:sz w:val="24"/>
                <w:szCs w:val="24"/>
                <w:shd w:val="clear" w:color="auto" w:fill="FFFFFF"/>
              </w:rPr>
              <w:t>0.9872</w:t>
            </w:r>
          </w:p>
        </w:tc>
        <w:tc>
          <w:tcPr>
            <w:tcW w:w="1756" w:type="dxa"/>
          </w:tcPr>
          <w:p w:rsidR="00BA5450" w:rsidRPr="00BA5450" w:rsidRDefault="00BA5450" w:rsidP="00211DCF">
            <w:pPr>
              <w:jc w:val="center"/>
              <w:rPr>
                <w:sz w:val="24"/>
                <w:szCs w:val="24"/>
              </w:rPr>
            </w:pPr>
            <w:r w:rsidRPr="00BA5450">
              <w:rPr>
                <w:color w:val="24292E"/>
                <w:sz w:val="24"/>
                <w:szCs w:val="24"/>
                <w:shd w:val="clear" w:color="auto" w:fill="FFFFFF"/>
              </w:rPr>
              <w:t>0.9869</w:t>
            </w:r>
          </w:p>
        </w:tc>
      </w:tr>
      <w:tr w:rsidR="00BA5450" w:rsidTr="00BA5450">
        <w:tc>
          <w:tcPr>
            <w:tcW w:w="1564" w:type="dxa"/>
          </w:tcPr>
          <w:p w:rsidR="00BA5450" w:rsidRPr="00BA5450" w:rsidRDefault="00BA5450" w:rsidP="00211DCF">
            <w:pPr>
              <w:rPr>
                <w:sz w:val="24"/>
                <w:szCs w:val="24"/>
              </w:rPr>
            </w:pPr>
            <w:r w:rsidRPr="00BA5450">
              <w:rPr>
                <w:sz w:val="24"/>
                <w:szCs w:val="24"/>
              </w:rPr>
              <w:t>1</w:t>
            </w:r>
          </w:p>
        </w:tc>
        <w:tc>
          <w:tcPr>
            <w:tcW w:w="1563" w:type="dxa"/>
          </w:tcPr>
          <w:p w:rsidR="00BA5450" w:rsidRPr="00BA5450" w:rsidRDefault="00BA5450" w:rsidP="00BA5450">
            <w:pPr>
              <w:ind w:firstLine="0"/>
              <w:jc w:val="center"/>
              <w:rPr>
                <w:sz w:val="24"/>
                <w:szCs w:val="24"/>
              </w:rPr>
            </w:pPr>
            <w:r w:rsidRPr="00BA5450">
              <w:rPr>
                <w:sz w:val="24"/>
                <w:szCs w:val="24"/>
              </w:rPr>
              <w:t>0.008</w:t>
            </w:r>
          </w:p>
        </w:tc>
        <w:tc>
          <w:tcPr>
            <w:tcW w:w="1941" w:type="dxa"/>
          </w:tcPr>
          <w:p w:rsidR="00BA5450" w:rsidRPr="00BA5450" w:rsidRDefault="00BA5450" w:rsidP="00211DCF">
            <w:pPr>
              <w:ind w:firstLine="0"/>
              <w:jc w:val="center"/>
              <w:rPr>
                <w:sz w:val="24"/>
                <w:szCs w:val="24"/>
              </w:rPr>
            </w:pPr>
            <w:r w:rsidRPr="00BA5450">
              <w:rPr>
                <w:sz w:val="24"/>
                <w:szCs w:val="24"/>
              </w:rPr>
              <w:t>15</w:t>
            </w:r>
          </w:p>
        </w:tc>
        <w:tc>
          <w:tcPr>
            <w:tcW w:w="1954" w:type="dxa"/>
          </w:tcPr>
          <w:p w:rsidR="00BA5450" w:rsidRPr="00BA5450" w:rsidRDefault="00BA5450" w:rsidP="00BA5450">
            <w:pPr>
              <w:jc w:val="center"/>
              <w:rPr>
                <w:color w:val="24292E"/>
                <w:sz w:val="24"/>
                <w:szCs w:val="24"/>
                <w:shd w:val="clear" w:color="auto" w:fill="FFFFFF"/>
              </w:rPr>
            </w:pPr>
            <w:r w:rsidRPr="00BA5450">
              <w:rPr>
                <w:color w:val="24292E"/>
                <w:sz w:val="24"/>
                <w:szCs w:val="24"/>
                <w:shd w:val="clear" w:color="auto" w:fill="FFFFFF"/>
              </w:rPr>
              <w:t>0.9855</w:t>
            </w:r>
          </w:p>
        </w:tc>
        <w:tc>
          <w:tcPr>
            <w:tcW w:w="1756" w:type="dxa"/>
          </w:tcPr>
          <w:p w:rsidR="00BA5450" w:rsidRPr="00BA5450" w:rsidRDefault="00BA5450" w:rsidP="00211DCF">
            <w:pPr>
              <w:jc w:val="center"/>
              <w:rPr>
                <w:color w:val="24292E"/>
                <w:sz w:val="24"/>
                <w:szCs w:val="24"/>
                <w:shd w:val="clear" w:color="auto" w:fill="FFFFFF"/>
              </w:rPr>
            </w:pPr>
            <w:r w:rsidRPr="00BA5450">
              <w:rPr>
                <w:color w:val="24292E"/>
                <w:sz w:val="24"/>
                <w:szCs w:val="24"/>
                <w:shd w:val="clear" w:color="auto" w:fill="FFFFFF"/>
              </w:rPr>
              <w:t>0.9852</w:t>
            </w:r>
          </w:p>
        </w:tc>
      </w:tr>
      <w:tr w:rsidR="00BA5450" w:rsidTr="00BA5450">
        <w:tc>
          <w:tcPr>
            <w:tcW w:w="1564" w:type="dxa"/>
          </w:tcPr>
          <w:p w:rsidR="00BA5450" w:rsidRPr="00BA5450" w:rsidRDefault="00BA5450" w:rsidP="00211DCF">
            <w:pPr>
              <w:rPr>
                <w:sz w:val="24"/>
                <w:szCs w:val="24"/>
              </w:rPr>
            </w:pPr>
            <w:r w:rsidRPr="00BA5450">
              <w:rPr>
                <w:sz w:val="24"/>
                <w:szCs w:val="24"/>
              </w:rPr>
              <w:t>2</w:t>
            </w:r>
          </w:p>
        </w:tc>
        <w:tc>
          <w:tcPr>
            <w:tcW w:w="1563" w:type="dxa"/>
          </w:tcPr>
          <w:p w:rsidR="00BA5450" w:rsidRPr="00BA5450" w:rsidRDefault="00BA5450" w:rsidP="00211DCF">
            <w:pPr>
              <w:ind w:firstLine="0"/>
              <w:jc w:val="center"/>
              <w:rPr>
                <w:sz w:val="24"/>
                <w:szCs w:val="24"/>
              </w:rPr>
            </w:pPr>
            <w:r w:rsidRPr="00BA5450">
              <w:rPr>
                <w:sz w:val="24"/>
                <w:szCs w:val="24"/>
              </w:rPr>
              <w:t>0.05</w:t>
            </w:r>
          </w:p>
        </w:tc>
        <w:tc>
          <w:tcPr>
            <w:tcW w:w="1941" w:type="dxa"/>
          </w:tcPr>
          <w:p w:rsidR="00BA5450" w:rsidRPr="00BA5450" w:rsidRDefault="00BA5450" w:rsidP="00211DCF">
            <w:pPr>
              <w:ind w:firstLine="0"/>
              <w:jc w:val="center"/>
              <w:rPr>
                <w:sz w:val="24"/>
                <w:szCs w:val="24"/>
              </w:rPr>
            </w:pPr>
            <w:r w:rsidRPr="00BA5450">
              <w:rPr>
                <w:sz w:val="24"/>
                <w:szCs w:val="24"/>
              </w:rPr>
              <w:t>3</w:t>
            </w:r>
          </w:p>
        </w:tc>
        <w:tc>
          <w:tcPr>
            <w:tcW w:w="1954" w:type="dxa"/>
          </w:tcPr>
          <w:p w:rsidR="00BA5450" w:rsidRPr="00BA5450" w:rsidRDefault="00BA5450" w:rsidP="00211DCF">
            <w:pPr>
              <w:jc w:val="center"/>
              <w:rPr>
                <w:sz w:val="24"/>
                <w:szCs w:val="24"/>
              </w:rPr>
            </w:pPr>
            <w:r w:rsidRPr="00BA5450">
              <w:rPr>
                <w:color w:val="24292E"/>
                <w:sz w:val="24"/>
                <w:szCs w:val="24"/>
                <w:shd w:val="clear" w:color="auto" w:fill="FFFFFF"/>
              </w:rPr>
              <w:t>0.9897</w:t>
            </w:r>
          </w:p>
        </w:tc>
        <w:tc>
          <w:tcPr>
            <w:tcW w:w="1756" w:type="dxa"/>
          </w:tcPr>
          <w:p w:rsidR="00BA5450" w:rsidRPr="00BA5450" w:rsidRDefault="00BA5450" w:rsidP="00211DCF">
            <w:pPr>
              <w:jc w:val="center"/>
              <w:rPr>
                <w:sz w:val="24"/>
                <w:szCs w:val="24"/>
              </w:rPr>
            </w:pPr>
            <w:r w:rsidRPr="00BA5450">
              <w:rPr>
                <w:color w:val="24292E"/>
                <w:sz w:val="24"/>
                <w:szCs w:val="24"/>
                <w:shd w:val="clear" w:color="auto" w:fill="FFFFFF"/>
              </w:rPr>
              <w:t>0.9893</w:t>
            </w:r>
          </w:p>
        </w:tc>
      </w:tr>
      <w:tr w:rsidR="00BA5450" w:rsidTr="00BA5450">
        <w:tc>
          <w:tcPr>
            <w:tcW w:w="1564" w:type="dxa"/>
          </w:tcPr>
          <w:p w:rsidR="00BA5450" w:rsidRPr="00BA5450" w:rsidRDefault="00BA5450" w:rsidP="00211DCF">
            <w:pPr>
              <w:rPr>
                <w:sz w:val="24"/>
                <w:szCs w:val="24"/>
              </w:rPr>
            </w:pPr>
            <w:r w:rsidRPr="00BA5450">
              <w:rPr>
                <w:sz w:val="24"/>
                <w:szCs w:val="24"/>
              </w:rPr>
              <w:t>2</w:t>
            </w:r>
          </w:p>
        </w:tc>
        <w:tc>
          <w:tcPr>
            <w:tcW w:w="1563" w:type="dxa"/>
          </w:tcPr>
          <w:p w:rsidR="00BA5450" w:rsidRPr="00BA5450" w:rsidRDefault="00BA5450" w:rsidP="00211DCF">
            <w:pPr>
              <w:ind w:firstLine="0"/>
              <w:jc w:val="center"/>
              <w:rPr>
                <w:sz w:val="24"/>
                <w:szCs w:val="24"/>
              </w:rPr>
            </w:pPr>
            <w:r w:rsidRPr="00BA5450">
              <w:rPr>
                <w:color w:val="24292E"/>
                <w:sz w:val="24"/>
                <w:szCs w:val="24"/>
                <w:shd w:val="clear" w:color="auto" w:fill="FFFFFF"/>
              </w:rPr>
              <w:t>0.008</w:t>
            </w:r>
          </w:p>
        </w:tc>
        <w:tc>
          <w:tcPr>
            <w:tcW w:w="1941" w:type="dxa"/>
          </w:tcPr>
          <w:p w:rsidR="00BA5450" w:rsidRPr="00BA5450" w:rsidRDefault="00BA5450" w:rsidP="00211DCF">
            <w:pPr>
              <w:ind w:firstLine="0"/>
              <w:jc w:val="center"/>
              <w:rPr>
                <w:sz w:val="24"/>
                <w:szCs w:val="24"/>
              </w:rPr>
            </w:pPr>
            <w:r w:rsidRPr="00BA5450">
              <w:rPr>
                <w:sz w:val="24"/>
                <w:szCs w:val="24"/>
              </w:rPr>
              <w:t>15</w:t>
            </w:r>
          </w:p>
        </w:tc>
        <w:tc>
          <w:tcPr>
            <w:tcW w:w="1954" w:type="dxa"/>
          </w:tcPr>
          <w:p w:rsidR="00BA5450" w:rsidRPr="00BA5450" w:rsidRDefault="00BA5450" w:rsidP="00211DCF">
            <w:pPr>
              <w:jc w:val="center"/>
              <w:rPr>
                <w:color w:val="24292E"/>
                <w:sz w:val="24"/>
                <w:szCs w:val="24"/>
                <w:shd w:val="clear" w:color="auto" w:fill="FFFFFF"/>
              </w:rPr>
            </w:pPr>
            <w:r w:rsidRPr="00BA5450">
              <w:rPr>
                <w:color w:val="24292E"/>
                <w:sz w:val="24"/>
                <w:szCs w:val="24"/>
                <w:shd w:val="clear" w:color="auto" w:fill="FFFFFF"/>
              </w:rPr>
              <w:t>0.9898</w:t>
            </w:r>
          </w:p>
        </w:tc>
        <w:tc>
          <w:tcPr>
            <w:tcW w:w="1756" w:type="dxa"/>
          </w:tcPr>
          <w:p w:rsidR="00BA5450" w:rsidRPr="00BA5450" w:rsidRDefault="00BA5450" w:rsidP="00211DCF">
            <w:pPr>
              <w:jc w:val="center"/>
              <w:rPr>
                <w:color w:val="24292E"/>
                <w:sz w:val="24"/>
                <w:szCs w:val="24"/>
                <w:shd w:val="clear" w:color="auto" w:fill="FFFFFF"/>
              </w:rPr>
            </w:pPr>
            <w:r w:rsidRPr="00BA5450">
              <w:rPr>
                <w:color w:val="24292E"/>
                <w:sz w:val="24"/>
                <w:szCs w:val="24"/>
                <w:shd w:val="clear" w:color="auto" w:fill="FFFFFF"/>
              </w:rPr>
              <w:t>0.9894</w:t>
            </w:r>
          </w:p>
        </w:tc>
      </w:tr>
      <w:tr w:rsidR="00BA5450" w:rsidTr="00BA5450">
        <w:tc>
          <w:tcPr>
            <w:tcW w:w="1564" w:type="dxa"/>
          </w:tcPr>
          <w:p w:rsidR="00BA5450" w:rsidRPr="00BA5450" w:rsidRDefault="00BA5450" w:rsidP="00BA5450">
            <w:pPr>
              <w:rPr>
                <w:sz w:val="24"/>
                <w:szCs w:val="24"/>
              </w:rPr>
            </w:pPr>
            <w:r w:rsidRPr="00BA5450">
              <w:rPr>
                <w:sz w:val="24"/>
                <w:szCs w:val="24"/>
              </w:rPr>
              <w:t>3</w:t>
            </w:r>
          </w:p>
        </w:tc>
        <w:tc>
          <w:tcPr>
            <w:tcW w:w="1563" w:type="dxa"/>
          </w:tcPr>
          <w:p w:rsidR="00BA5450" w:rsidRPr="00BA5450" w:rsidRDefault="00BA5450" w:rsidP="00BA5450">
            <w:pPr>
              <w:ind w:firstLine="0"/>
              <w:jc w:val="center"/>
              <w:rPr>
                <w:sz w:val="24"/>
                <w:szCs w:val="24"/>
              </w:rPr>
            </w:pPr>
            <w:r w:rsidRPr="00BA5450">
              <w:rPr>
                <w:sz w:val="24"/>
                <w:szCs w:val="24"/>
              </w:rPr>
              <w:t>0.05</w:t>
            </w:r>
          </w:p>
        </w:tc>
        <w:tc>
          <w:tcPr>
            <w:tcW w:w="1941" w:type="dxa"/>
          </w:tcPr>
          <w:p w:rsidR="00BA5450" w:rsidRPr="00BA5450" w:rsidRDefault="00BA5450" w:rsidP="00BA5450">
            <w:pPr>
              <w:ind w:firstLine="0"/>
              <w:jc w:val="center"/>
              <w:rPr>
                <w:sz w:val="24"/>
                <w:szCs w:val="24"/>
              </w:rPr>
            </w:pPr>
            <w:r w:rsidRPr="00BA5450">
              <w:rPr>
                <w:sz w:val="24"/>
                <w:szCs w:val="24"/>
              </w:rPr>
              <w:t>3</w:t>
            </w:r>
          </w:p>
        </w:tc>
        <w:tc>
          <w:tcPr>
            <w:tcW w:w="1954" w:type="dxa"/>
          </w:tcPr>
          <w:p w:rsidR="00BA5450" w:rsidRPr="00BA5450" w:rsidRDefault="00BA5450" w:rsidP="00BA5450">
            <w:pPr>
              <w:jc w:val="center"/>
              <w:rPr>
                <w:sz w:val="24"/>
                <w:szCs w:val="24"/>
              </w:rPr>
            </w:pPr>
            <w:r w:rsidRPr="00BA5450">
              <w:rPr>
                <w:color w:val="24292E"/>
                <w:sz w:val="24"/>
                <w:szCs w:val="24"/>
                <w:shd w:val="clear" w:color="auto" w:fill="FFFFFF"/>
              </w:rPr>
              <w:t>0.9889</w:t>
            </w:r>
          </w:p>
        </w:tc>
        <w:tc>
          <w:tcPr>
            <w:tcW w:w="1756" w:type="dxa"/>
          </w:tcPr>
          <w:p w:rsidR="00BA5450" w:rsidRPr="00BA5450" w:rsidRDefault="00BA5450" w:rsidP="00BA5450">
            <w:pPr>
              <w:jc w:val="center"/>
              <w:rPr>
                <w:sz w:val="24"/>
                <w:szCs w:val="24"/>
              </w:rPr>
            </w:pPr>
            <w:r w:rsidRPr="00BA5450">
              <w:rPr>
                <w:color w:val="24292E"/>
                <w:sz w:val="24"/>
                <w:szCs w:val="24"/>
                <w:shd w:val="clear" w:color="auto" w:fill="FFFFFF"/>
              </w:rPr>
              <w:t>0.9885</w:t>
            </w:r>
          </w:p>
        </w:tc>
      </w:tr>
      <w:tr w:rsidR="00BA5450" w:rsidTr="00BA5450">
        <w:tc>
          <w:tcPr>
            <w:tcW w:w="1564" w:type="dxa"/>
          </w:tcPr>
          <w:p w:rsidR="00BA5450" w:rsidRPr="00BA5450" w:rsidRDefault="00BA5450" w:rsidP="00BA5450">
            <w:pPr>
              <w:rPr>
                <w:sz w:val="24"/>
                <w:szCs w:val="24"/>
              </w:rPr>
            </w:pPr>
            <w:r w:rsidRPr="00BA5450">
              <w:rPr>
                <w:sz w:val="24"/>
                <w:szCs w:val="24"/>
              </w:rPr>
              <w:t>3</w:t>
            </w:r>
          </w:p>
        </w:tc>
        <w:tc>
          <w:tcPr>
            <w:tcW w:w="1563" w:type="dxa"/>
          </w:tcPr>
          <w:p w:rsidR="00BA5450" w:rsidRPr="00BA5450" w:rsidRDefault="00BA5450" w:rsidP="00BA5450">
            <w:pPr>
              <w:ind w:firstLine="0"/>
              <w:jc w:val="center"/>
              <w:rPr>
                <w:sz w:val="24"/>
                <w:szCs w:val="24"/>
              </w:rPr>
            </w:pPr>
            <w:r w:rsidRPr="00BA5450">
              <w:rPr>
                <w:color w:val="24292E"/>
                <w:sz w:val="24"/>
                <w:szCs w:val="24"/>
                <w:shd w:val="clear" w:color="auto" w:fill="FFFFFF"/>
              </w:rPr>
              <w:t>0.008</w:t>
            </w:r>
          </w:p>
        </w:tc>
        <w:tc>
          <w:tcPr>
            <w:tcW w:w="1941" w:type="dxa"/>
          </w:tcPr>
          <w:p w:rsidR="00BA5450" w:rsidRPr="00BA5450" w:rsidRDefault="00BA5450" w:rsidP="00BA5450">
            <w:pPr>
              <w:ind w:firstLine="0"/>
              <w:jc w:val="center"/>
              <w:rPr>
                <w:sz w:val="24"/>
                <w:szCs w:val="24"/>
              </w:rPr>
            </w:pPr>
            <w:r w:rsidRPr="00BA5450">
              <w:rPr>
                <w:sz w:val="24"/>
                <w:szCs w:val="24"/>
              </w:rPr>
              <w:t>15</w:t>
            </w:r>
          </w:p>
        </w:tc>
        <w:tc>
          <w:tcPr>
            <w:tcW w:w="1954" w:type="dxa"/>
          </w:tcPr>
          <w:p w:rsidR="00BA5450" w:rsidRPr="00BA5450" w:rsidRDefault="00BA5450" w:rsidP="00BA5450">
            <w:pPr>
              <w:jc w:val="center"/>
              <w:rPr>
                <w:color w:val="24292E"/>
                <w:sz w:val="24"/>
                <w:szCs w:val="24"/>
                <w:shd w:val="clear" w:color="auto" w:fill="FFFFFF"/>
              </w:rPr>
            </w:pPr>
            <w:r w:rsidRPr="00BA5450">
              <w:rPr>
                <w:color w:val="24292E"/>
                <w:sz w:val="24"/>
                <w:szCs w:val="24"/>
                <w:shd w:val="clear" w:color="auto" w:fill="FFFFFF"/>
              </w:rPr>
              <w:t>0.9887</w:t>
            </w:r>
          </w:p>
        </w:tc>
        <w:tc>
          <w:tcPr>
            <w:tcW w:w="1756" w:type="dxa"/>
          </w:tcPr>
          <w:p w:rsidR="00BA5450" w:rsidRPr="00BA5450" w:rsidRDefault="00BA5450" w:rsidP="00BA5450">
            <w:pPr>
              <w:jc w:val="center"/>
              <w:rPr>
                <w:color w:val="24292E"/>
                <w:sz w:val="24"/>
                <w:szCs w:val="24"/>
                <w:shd w:val="clear" w:color="auto" w:fill="FFFFFF"/>
              </w:rPr>
            </w:pPr>
            <w:r w:rsidRPr="00BA5450">
              <w:rPr>
                <w:color w:val="24292E"/>
                <w:sz w:val="24"/>
                <w:szCs w:val="24"/>
                <w:shd w:val="clear" w:color="auto" w:fill="FFFFFF"/>
              </w:rPr>
              <w:t>0.9883</w:t>
            </w:r>
          </w:p>
        </w:tc>
      </w:tr>
    </w:tbl>
    <w:p w:rsidR="0021682B" w:rsidRDefault="0021682B" w:rsidP="00647E6F">
      <w:pPr>
        <w:pStyle w:val="a"/>
      </w:pPr>
      <w:r>
        <w:t>Таблица 1. Полученные результаты</w:t>
      </w:r>
    </w:p>
    <w:p w:rsidR="0021682B" w:rsidRDefault="0021682B" w:rsidP="00647E6F">
      <w:pPr>
        <w:pStyle w:val="Heading1"/>
      </w:pPr>
      <w:bookmarkStart w:id="14" w:name="_Toc501744837"/>
      <w:r>
        <w:t>Выводы</w:t>
      </w:r>
      <w:bookmarkEnd w:id="14"/>
    </w:p>
    <w:p w:rsidR="0021682B" w:rsidRPr="00BE1825" w:rsidRDefault="0021682B" w:rsidP="00647E6F">
      <w:r>
        <w:t>На основе полученных результатов можно сделать вывод, что для данной задачи хорошо подходят полностью связны</w:t>
      </w:r>
      <w:r w:rsidR="00881E08">
        <w:t>е</w:t>
      </w:r>
      <w:r>
        <w:t xml:space="preserve"> нейронные сети, </w:t>
      </w:r>
      <w:r w:rsidR="00881E08">
        <w:t xml:space="preserve">так как </w:t>
      </w:r>
      <w:r>
        <w:t>был</w:t>
      </w:r>
      <w:r w:rsidR="00881E08">
        <w:t>а</w:t>
      </w:r>
      <w:r>
        <w:t xml:space="preserve"> достигнут</w:t>
      </w:r>
      <w:r w:rsidR="00881E08">
        <w:t>а</w:t>
      </w:r>
      <w:r>
        <w:t xml:space="preserve"> до</w:t>
      </w:r>
      <w:r w:rsidR="000B09F8">
        <w:t>статочно высок</w:t>
      </w:r>
      <w:r w:rsidR="00881E08">
        <w:t>ая</w:t>
      </w:r>
      <w:r w:rsidR="000B09F8">
        <w:t xml:space="preserve"> точност</w:t>
      </w:r>
      <w:r w:rsidR="00881E08">
        <w:t>ь</w:t>
      </w:r>
      <w:r w:rsidR="000B09F8">
        <w:t>.</w:t>
      </w:r>
      <w:r w:rsidR="00B26232">
        <w:t xml:space="preserve"> </w:t>
      </w:r>
      <w:r w:rsidR="00F2669A">
        <w:t>Также</w:t>
      </w:r>
      <w:bookmarkStart w:id="15" w:name="_GoBack"/>
      <w:bookmarkEnd w:id="15"/>
      <w:r w:rsidR="00B26232" w:rsidRPr="00881E08">
        <w:t xml:space="preserve"> на всех представленных конфигурациях нейронных сетей был получен примерно одинаковый результат, что говорит о том, что усложнение сети путем увеличения количества скрытых слоев не вносит сильного </w:t>
      </w:r>
      <w:r w:rsidR="00881E08">
        <w:t xml:space="preserve">изменения </w:t>
      </w:r>
      <w:r w:rsidR="00B26232" w:rsidRPr="00881E08">
        <w:t>результата для данной задачи.</w:t>
      </w:r>
    </w:p>
    <w:sectPr w:rsidR="0021682B" w:rsidRPr="00BE1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5FC0"/>
    <w:multiLevelType w:val="hybridMultilevel"/>
    <w:tmpl w:val="2C0ACE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3F60C9"/>
    <w:multiLevelType w:val="hybridMultilevel"/>
    <w:tmpl w:val="9A263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C553A"/>
    <w:multiLevelType w:val="hybridMultilevel"/>
    <w:tmpl w:val="C8A04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92AFB"/>
    <w:multiLevelType w:val="hybridMultilevel"/>
    <w:tmpl w:val="0C4ACF98"/>
    <w:lvl w:ilvl="0" w:tplc="3A1CA8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C79507F"/>
    <w:multiLevelType w:val="hybridMultilevel"/>
    <w:tmpl w:val="AD0E832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00421C2"/>
    <w:multiLevelType w:val="hybridMultilevel"/>
    <w:tmpl w:val="7144CB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E25"/>
    <w:rsid w:val="00030CA6"/>
    <w:rsid w:val="000A059D"/>
    <w:rsid w:val="000B09F8"/>
    <w:rsid w:val="000C6290"/>
    <w:rsid w:val="001168A9"/>
    <w:rsid w:val="00211DCF"/>
    <w:rsid w:val="0021682B"/>
    <w:rsid w:val="0027762C"/>
    <w:rsid w:val="002D7FD1"/>
    <w:rsid w:val="002F43B7"/>
    <w:rsid w:val="00305B3E"/>
    <w:rsid w:val="00364784"/>
    <w:rsid w:val="0042627E"/>
    <w:rsid w:val="00433072"/>
    <w:rsid w:val="004543F3"/>
    <w:rsid w:val="004558AE"/>
    <w:rsid w:val="00465A28"/>
    <w:rsid w:val="004E2871"/>
    <w:rsid w:val="004F35B2"/>
    <w:rsid w:val="00561852"/>
    <w:rsid w:val="005B5E14"/>
    <w:rsid w:val="0060480C"/>
    <w:rsid w:val="006471BF"/>
    <w:rsid w:val="00647E6F"/>
    <w:rsid w:val="0068590F"/>
    <w:rsid w:val="006A3467"/>
    <w:rsid w:val="006F2FBF"/>
    <w:rsid w:val="00757CFD"/>
    <w:rsid w:val="007657E8"/>
    <w:rsid w:val="007A2046"/>
    <w:rsid w:val="007C0F90"/>
    <w:rsid w:val="007F0579"/>
    <w:rsid w:val="0085349D"/>
    <w:rsid w:val="00881E08"/>
    <w:rsid w:val="00930FC0"/>
    <w:rsid w:val="00987612"/>
    <w:rsid w:val="00A10BC3"/>
    <w:rsid w:val="00A312C9"/>
    <w:rsid w:val="00A4609C"/>
    <w:rsid w:val="00A60228"/>
    <w:rsid w:val="00A76CEC"/>
    <w:rsid w:val="00A9795E"/>
    <w:rsid w:val="00AC2E25"/>
    <w:rsid w:val="00B063BB"/>
    <w:rsid w:val="00B12A14"/>
    <w:rsid w:val="00B26232"/>
    <w:rsid w:val="00B62441"/>
    <w:rsid w:val="00BA5450"/>
    <w:rsid w:val="00BE1825"/>
    <w:rsid w:val="00C275A4"/>
    <w:rsid w:val="00D16642"/>
    <w:rsid w:val="00D53F2E"/>
    <w:rsid w:val="00D67644"/>
    <w:rsid w:val="00D85FFD"/>
    <w:rsid w:val="00DC4A1C"/>
    <w:rsid w:val="00DE65DE"/>
    <w:rsid w:val="00E257C7"/>
    <w:rsid w:val="00EE76C2"/>
    <w:rsid w:val="00EF0A40"/>
    <w:rsid w:val="00F2669A"/>
    <w:rsid w:val="00FB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5A0A4D"/>
  <w15:chartTrackingRefBased/>
  <w15:docId w15:val="{F9FF4FBC-EDF6-4FBB-BDC7-C0EB27D2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E6F"/>
    <w:pPr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82B"/>
    <w:pPr>
      <w:ind w:firstLine="0"/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D94"/>
    <w:pPr>
      <w:ind w:left="720"/>
      <w:contextualSpacing/>
    </w:pPr>
  </w:style>
  <w:style w:type="table" w:styleId="TableGrid">
    <w:name w:val="Table Grid"/>
    <w:basedOn w:val="TableNormal"/>
    <w:uiPriority w:val="39"/>
    <w:rsid w:val="00216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682B"/>
    <w:rPr>
      <w:rFonts w:ascii="Times New Roman" w:hAnsi="Times New Roman" w:cs="Times New Roman"/>
      <w:b/>
      <w:sz w:val="32"/>
      <w:szCs w:val="32"/>
    </w:rPr>
  </w:style>
  <w:style w:type="paragraph" w:customStyle="1" w:styleId="a">
    <w:name w:val="Рисунок"/>
    <w:basedOn w:val="Normal"/>
    <w:link w:val="a0"/>
    <w:qFormat/>
    <w:rsid w:val="00D53F2E"/>
    <w:pPr>
      <w:ind w:left="567" w:firstLine="0"/>
      <w:jc w:val="center"/>
    </w:pPr>
    <w:rPr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47E6F"/>
    <w:pPr>
      <w:keepNext/>
      <w:keepLines/>
      <w:spacing w:before="240" w:after="240"/>
      <w:jc w:val="left"/>
      <w:outlineLvl w:val="9"/>
    </w:pPr>
    <w:rPr>
      <w:rFonts w:eastAsiaTheme="majorEastAsia"/>
      <w:lang w:eastAsia="ru-RU"/>
    </w:rPr>
  </w:style>
  <w:style w:type="character" w:customStyle="1" w:styleId="a0">
    <w:name w:val="Рисунок Знак"/>
    <w:basedOn w:val="DefaultParagraphFont"/>
    <w:link w:val="a"/>
    <w:rsid w:val="00D53F2E"/>
    <w:rPr>
      <w:rFonts w:ascii="Times New Roman" w:hAnsi="Times New Roman" w:cs="Times New Roman"/>
      <w:i/>
      <w:sz w:val="24"/>
      <w:szCs w:val="24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0B09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09F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E76C2"/>
    <w:rPr>
      <w:color w:val="808080"/>
    </w:rPr>
  </w:style>
  <w:style w:type="paragraph" w:customStyle="1" w:styleId="a1">
    <w:name w:val="Элемент оглавления"/>
    <w:basedOn w:val="TOC1"/>
    <w:link w:val="a2"/>
    <w:qFormat/>
    <w:rsid w:val="00647E6F"/>
    <w:pPr>
      <w:tabs>
        <w:tab w:val="right" w:leader="dot" w:pos="9345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647E6F"/>
    <w:rPr>
      <w:rFonts w:ascii="Times New Roman" w:hAnsi="Times New Roman" w:cs="Times New Roman"/>
      <w:sz w:val="28"/>
      <w:szCs w:val="28"/>
    </w:rPr>
  </w:style>
  <w:style w:type="character" w:customStyle="1" w:styleId="a2">
    <w:name w:val="Элемент оглавления Знак"/>
    <w:basedOn w:val="TOC1Char"/>
    <w:link w:val="a1"/>
    <w:rsid w:val="00647E6F"/>
    <w:rPr>
      <w:rFonts w:ascii="Times New Roman" w:hAnsi="Times New Roman" w:cs="Times New Roman"/>
      <w:noProof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030CA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1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6A"/>
    <w:rsid w:val="00357EBF"/>
    <w:rsid w:val="00AF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25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1E9DE-288C-4B12-8088-A77C30C65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10</Pages>
  <Words>1090</Words>
  <Characters>6216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Uvarov</dc:creator>
  <cp:keywords/>
  <dc:description/>
  <cp:lastModifiedBy>mike_live</cp:lastModifiedBy>
  <cp:revision>27</cp:revision>
  <cp:lastPrinted>2017-12-22T12:40:00Z</cp:lastPrinted>
  <dcterms:created xsi:type="dcterms:W3CDTF">2017-12-22T15:25:00Z</dcterms:created>
  <dcterms:modified xsi:type="dcterms:W3CDTF">2017-12-23T07:03:00Z</dcterms:modified>
</cp:coreProperties>
</file>