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5333" w:rsidRPr="003C7219" w:rsidRDefault="00B75333" w:rsidP="007A6118">
      <w:pPr>
        <w:spacing w:before="240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Кафедра автоматизації проектування енергетичних процесів і систем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D315BD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 xml:space="preserve">Лабораторна робота № </w:t>
      </w:r>
      <w:r w:rsidR="00381A0D">
        <w:rPr>
          <w:rFonts w:ascii="Times New Roman" w:hAnsi="Times New Roman" w:cs="Times New Roman"/>
          <w:sz w:val="28"/>
          <w:szCs w:val="28"/>
        </w:rPr>
        <w:t>2</w:t>
      </w:r>
    </w:p>
    <w:p w:rsidR="00B75333" w:rsidRPr="003C7219" w:rsidRDefault="00B75333" w:rsidP="00C52273">
      <w:pPr>
        <w:jc w:val="center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З дисципліни: «</w:t>
      </w:r>
      <w:r w:rsidR="00D315BD">
        <w:rPr>
          <w:rFonts w:ascii="Times New Roman" w:hAnsi="Times New Roman" w:cs="Times New Roman"/>
          <w:sz w:val="28"/>
          <w:szCs w:val="28"/>
        </w:rPr>
        <w:t>Безпека та приватність в Інтернеті</w:t>
      </w:r>
      <w:r w:rsidRPr="003C7219">
        <w:rPr>
          <w:rFonts w:ascii="Times New Roman" w:hAnsi="Times New Roman" w:cs="Times New Roman"/>
          <w:sz w:val="28"/>
          <w:szCs w:val="28"/>
        </w:rPr>
        <w:t>»</w:t>
      </w:r>
    </w:p>
    <w:p w:rsidR="00B75333" w:rsidRPr="00D315BD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C7219">
        <w:rPr>
          <w:rFonts w:ascii="Times New Roman" w:hAnsi="Times New Roman" w:cs="Times New Roman"/>
          <w:b/>
          <w:sz w:val="28"/>
          <w:szCs w:val="28"/>
        </w:rPr>
        <w:t>Виконав</w:t>
      </w:r>
      <w:r w:rsidRPr="003C7219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52273">
        <w:rPr>
          <w:rFonts w:ascii="Times New Roman" w:hAnsi="Times New Roman" w:cs="Times New Roman"/>
          <w:sz w:val="28"/>
          <w:szCs w:val="28"/>
        </w:rPr>
        <w:t>тудент 5</w:t>
      </w:r>
      <w:r w:rsidRPr="003C7219">
        <w:rPr>
          <w:rFonts w:ascii="Times New Roman" w:hAnsi="Times New Roman" w:cs="Times New Roman"/>
          <w:sz w:val="28"/>
          <w:szCs w:val="28"/>
        </w:rPr>
        <w:t xml:space="preserve"> курсу </w:t>
      </w:r>
    </w:p>
    <w:p w:rsidR="00B75333" w:rsidRPr="00C52273" w:rsidRDefault="00C52273" w:rsidP="00B75333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групи ТР-02</w:t>
      </w:r>
      <w:r>
        <w:rPr>
          <w:rFonts w:ascii="Times New Roman" w:hAnsi="Times New Roman" w:cs="Times New Roman"/>
          <w:sz w:val="28"/>
          <w:szCs w:val="28"/>
          <w:lang w:val="ru-RU"/>
        </w:rPr>
        <w:t>мп</w:t>
      </w:r>
      <w:r w:rsidR="00EF3EC6">
        <w:rPr>
          <w:rFonts w:ascii="Times New Roman" w:hAnsi="Times New Roman" w:cs="Times New Roman"/>
          <w:sz w:val="28"/>
          <w:szCs w:val="28"/>
          <w:lang w:val="ru-RU"/>
        </w:rPr>
        <w:t>, ТЕФ</w:t>
      </w:r>
    </w:p>
    <w:p w:rsidR="00B75333" w:rsidRPr="003C7219" w:rsidRDefault="00B75333" w:rsidP="00B75333">
      <w:pPr>
        <w:jc w:val="right"/>
        <w:rPr>
          <w:rFonts w:ascii="Times New Roman" w:hAnsi="Times New Roman" w:cs="Times New Roman"/>
          <w:sz w:val="28"/>
          <w:szCs w:val="28"/>
        </w:rPr>
      </w:pPr>
      <w:r w:rsidRPr="003C7219">
        <w:rPr>
          <w:rFonts w:ascii="Times New Roman" w:hAnsi="Times New Roman" w:cs="Times New Roman"/>
          <w:sz w:val="28"/>
          <w:szCs w:val="28"/>
        </w:rPr>
        <w:t>Круглий Д.В.</w:t>
      </w:r>
    </w:p>
    <w:p w:rsidR="00B75333" w:rsidRPr="003C7219" w:rsidRDefault="001E7AD1" w:rsidP="00B75333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Перевіри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ли</w:t>
      </w:r>
      <w:r w:rsidR="00B75333" w:rsidRPr="003C7219">
        <w:rPr>
          <w:rFonts w:ascii="Times New Roman" w:hAnsi="Times New Roman" w:cs="Times New Roman"/>
          <w:b/>
          <w:sz w:val="28"/>
          <w:szCs w:val="28"/>
        </w:rPr>
        <w:t>:</w:t>
      </w:r>
    </w:p>
    <w:p w:rsidR="00B75333" w:rsidRPr="003C7219" w:rsidRDefault="00D315BD" w:rsidP="00B9546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Касьянов А.</w:t>
      </w:r>
      <w:r w:rsidR="001E7AD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/ Гаврилко Є.В.</w:t>
      </w: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3C7219" w:rsidRDefault="00B75333" w:rsidP="00B75333">
      <w:pPr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52273" w:rsidRDefault="00C52273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9546B" w:rsidRDefault="00B9546B" w:rsidP="00B7533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75333" w:rsidRPr="00665DFC" w:rsidRDefault="00665DFC" w:rsidP="00B7533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Київ – 20</w:t>
      </w:r>
      <w:r w:rsidR="00763A1B">
        <w:rPr>
          <w:rFonts w:ascii="Times New Roman" w:hAnsi="Times New Roman" w:cs="Times New Roman"/>
          <w:sz w:val="28"/>
          <w:szCs w:val="28"/>
          <w:lang w:val="ru-RU"/>
        </w:rPr>
        <w:t>21</w:t>
      </w:r>
    </w:p>
    <w:p w:rsidR="00021423" w:rsidRDefault="00021423" w:rsidP="00B7533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C0863" w:rsidRDefault="005C0863" w:rsidP="004124D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5C0863" w:rsidRPr="000027BB" w:rsidRDefault="005C0863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Тема: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 w:rsidR="00381A0D"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Мережеві екрани. Робота з VPN</w:t>
      </w:r>
      <w:r w:rsidR="001D1300"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5C0863" w:rsidRPr="000027BB" w:rsidRDefault="005C0863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Мета: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ознайомитись із </w:t>
      </w:r>
      <w:r w:rsidR="00381A0D"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мережевими екранами та навчитися працювати з ВПН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.</w:t>
      </w:r>
    </w:p>
    <w:p w:rsidR="0090754F" w:rsidRPr="000027BB" w:rsidRDefault="0090754F" w:rsidP="000027B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4DEB" w:rsidRPr="000027BB" w:rsidRDefault="005C0863" w:rsidP="000027BB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027BB">
        <w:rPr>
          <w:rFonts w:ascii="Times New Roman" w:hAnsi="Times New Roman" w:cs="Times New Roman"/>
          <w:b/>
          <w:sz w:val="28"/>
          <w:szCs w:val="28"/>
        </w:rPr>
        <w:t>Хід роботи</w:t>
      </w:r>
    </w:p>
    <w:p w:rsidR="00381A0D" w:rsidRPr="000027BB" w:rsidRDefault="00381A0D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Завантажили окремий браузер </w:t>
      </w:r>
      <w:proofErr w:type="spellStart"/>
      <w:r w:rsidRPr="000027BB">
        <w:rPr>
          <w:rFonts w:ascii="Times New Roman" w:eastAsia="Times New Roman" w:hAnsi="Times New Roman" w:cs="Times New Roman"/>
          <w:i/>
          <w:sz w:val="28"/>
          <w:szCs w:val="28"/>
          <w:lang w:eastAsia="en-GB"/>
        </w:rPr>
        <w:t>Google</w:t>
      </w:r>
      <w:proofErr w:type="spellEnd"/>
      <w:r w:rsidRPr="000027BB">
        <w:rPr>
          <w:rFonts w:ascii="Times New Roman" w:eastAsia="Times New Roman" w:hAnsi="Times New Roman" w:cs="Times New Roman"/>
          <w:i/>
          <w:sz w:val="28"/>
          <w:szCs w:val="28"/>
          <w:lang w:eastAsia="en-GB"/>
        </w:rPr>
        <w:t xml:space="preserve"> </w:t>
      </w:r>
      <w:proofErr w:type="spellStart"/>
      <w:r w:rsidRPr="000027BB">
        <w:rPr>
          <w:rFonts w:ascii="Times New Roman" w:eastAsia="Times New Roman" w:hAnsi="Times New Roman" w:cs="Times New Roman"/>
          <w:i/>
          <w:sz w:val="28"/>
          <w:szCs w:val="28"/>
          <w:lang w:eastAsia="en-GB"/>
        </w:rPr>
        <w:t>Chrome</w:t>
      </w:r>
      <w:proofErr w:type="spellEnd"/>
      <w:r w:rsidRPr="000027BB">
        <w:rPr>
          <w:rFonts w:ascii="Times New Roman" w:eastAsia="Times New Roman" w:hAnsi="Times New Roman" w:cs="Times New Roman"/>
          <w:i/>
          <w:sz w:val="28"/>
          <w:szCs w:val="28"/>
          <w:lang w:eastAsia="en-GB"/>
        </w:rPr>
        <w:t xml:space="preserve"> </w:t>
      </w:r>
      <w:proofErr w:type="spellStart"/>
      <w:r w:rsidRPr="000027BB">
        <w:rPr>
          <w:rFonts w:ascii="Times New Roman" w:eastAsia="Times New Roman" w:hAnsi="Times New Roman" w:cs="Times New Roman"/>
          <w:i/>
          <w:sz w:val="28"/>
          <w:szCs w:val="28"/>
          <w:lang w:eastAsia="en-GB"/>
        </w:rPr>
        <w:t>Canary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для виконання лабораторної роботи.</w:t>
      </w:r>
    </w:p>
    <w:p w:rsidR="00003C6C" w:rsidRPr="000027BB" w:rsidRDefault="00003C6C" w:rsidP="000027BB">
      <w:pPr>
        <w:shd w:val="clear" w:color="auto" w:fill="FFFFFF"/>
        <w:spacing w:after="0" w:line="276" w:lineRule="auto"/>
        <w:ind w:left="360"/>
        <w:jc w:val="both"/>
        <w:rPr>
          <w:noProof/>
        </w:rPr>
      </w:pPr>
    </w:p>
    <w:p w:rsidR="00381A0D" w:rsidRPr="000027BB" w:rsidRDefault="00381A0D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noProof/>
        </w:rPr>
        <w:drawing>
          <wp:inline distT="0" distB="0" distL="0" distR="0" wp14:anchorId="23D98B9E" wp14:editId="6BCDF9CC">
            <wp:extent cx="6152515" cy="32918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846"/>
                    <a:stretch/>
                  </pic:blipFill>
                  <pic:spPr bwMode="auto">
                    <a:xfrm>
                      <a:off x="0" y="0"/>
                      <a:ext cx="615251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A0D" w:rsidRPr="000027BB" w:rsidRDefault="00381A0D" w:rsidP="000027BB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6D64D6" w:rsidRPr="000027BB" w:rsidRDefault="00381A0D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027BB">
        <w:rPr>
          <w:rFonts w:ascii="Times New Roman" w:hAnsi="Times New Roman" w:cs="Times New Roman"/>
          <w:noProof/>
          <w:sz w:val="28"/>
          <w:szCs w:val="28"/>
        </w:rPr>
        <w:t>Відконфігурували мережевий екран Windows. Додайли правило, яке забороняє підключення для виконуємого файлу завантаженого браузера. Перевірили правильність роботи створеного правила.</w:t>
      </w:r>
    </w:p>
    <w:p w:rsidR="00381A0D" w:rsidRPr="000027BB" w:rsidRDefault="00381A0D" w:rsidP="000027B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7BB">
        <w:rPr>
          <w:noProof/>
        </w:rPr>
        <w:lastRenderedPageBreak/>
        <w:drawing>
          <wp:inline distT="0" distB="0" distL="0" distR="0" wp14:anchorId="3DBFE7D1" wp14:editId="062D108D">
            <wp:extent cx="5497195" cy="4072543"/>
            <wp:effectExtent l="0" t="0" r="825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426" cy="407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D" w:rsidRPr="000027BB" w:rsidRDefault="00381A0D" w:rsidP="000027B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7BB">
        <w:rPr>
          <w:noProof/>
        </w:rPr>
        <w:drawing>
          <wp:inline distT="0" distB="0" distL="0" distR="0" wp14:anchorId="10A5CC9A" wp14:editId="43A6ED16">
            <wp:extent cx="5390515" cy="4325653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3063" cy="432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D" w:rsidRPr="000027BB" w:rsidRDefault="00381A0D" w:rsidP="000027B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7BB">
        <w:rPr>
          <w:noProof/>
        </w:rPr>
        <w:lastRenderedPageBreak/>
        <w:drawing>
          <wp:inline distT="0" distB="0" distL="0" distR="0" wp14:anchorId="48F6FB15" wp14:editId="460B3D14">
            <wp:extent cx="5489575" cy="4421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2550" cy="442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D" w:rsidRPr="000027BB" w:rsidRDefault="00381A0D" w:rsidP="000027BB">
      <w:pPr>
        <w:shd w:val="clear" w:color="auto" w:fill="FFFFFF"/>
        <w:spacing w:after="0" w:line="276" w:lineRule="auto"/>
        <w:jc w:val="center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0027BB">
        <w:rPr>
          <w:noProof/>
        </w:rPr>
        <w:drawing>
          <wp:inline distT="0" distB="0" distL="0" distR="0" wp14:anchorId="60BBFB7B" wp14:editId="26AB939F">
            <wp:extent cx="6152515" cy="331914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A0D" w:rsidRPr="000027BB" w:rsidRDefault="00003C6C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Зробили неактивним створене правило. Перевели режим мережевого екрану для поточного профілю підключення в режим "білого списку".</w:t>
      </w:r>
    </w:p>
    <w:p w:rsidR="00003C6C" w:rsidRPr="000027BB" w:rsidRDefault="00003C6C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lastRenderedPageBreak/>
        <w:drawing>
          <wp:inline distT="0" distB="0" distL="0" distR="0" wp14:anchorId="36783A44" wp14:editId="3D60222A">
            <wp:extent cx="5215255" cy="3881433"/>
            <wp:effectExtent l="0" t="0" r="444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1603" cy="38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6C" w:rsidRPr="000027BB" w:rsidRDefault="00003C6C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drawing>
          <wp:inline distT="0" distB="0" distL="0" distR="0" wp14:anchorId="2146E186" wp14:editId="3746A1DB">
            <wp:extent cx="5314315" cy="3988067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748" cy="40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C6C" w:rsidRPr="000027BB" w:rsidRDefault="00003C6C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Пробуємо </w:t>
      </w:r>
      <w:proofErr w:type="spellStart"/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пропінгувати</w:t>
      </w:r>
      <w:proofErr w:type="spellEnd"/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google.com .</w:t>
      </w:r>
    </w:p>
    <w:p w:rsidR="00003C6C" w:rsidRPr="000027BB" w:rsidRDefault="00ED4F8B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lastRenderedPageBreak/>
        <w:drawing>
          <wp:inline distT="0" distB="0" distL="0" distR="0" wp14:anchorId="1E096E06" wp14:editId="6ACE99C5">
            <wp:extent cx="6152515" cy="295656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Не змінюючи налаштувань профілю, додаємо правило, що дозволяє підключити наш браузер до інтернету.</w:t>
      </w:r>
    </w:p>
    <w:p w:rsidR="00ED4F8B" w:rsidRPr="000027BB" w:rsidRDefault="00ED4F8B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drawing>
          <wp:inline distT="0" distB="0" distL="0" distR="0" wp14:anchorId="549C9EF9" wp14:editId="178B91B9">
            <wp:extent cx="5322539" cy="430022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7421" cy="430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Пробуємо додати до правил таке, що дозволить підключення командної строки Windows, після чого знову пробуємо запустити команду ping на адресу google.com.</w:t>
      </w:r>
    </w:p>
    <w:p w:rsidR="00ED4F8B" w:rsidRPr="000027BB" w:rsidRDefault="00ED4F8B" w:rsidP="000027BB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lastRenderedPageBreak/>
        <w:drawing>
          <wp:inline distT="0" distB="0" distL="0" distR="0" wp14:anchorId="6B2DDFEC" wp14:editId="59F4449D">
            <wp:extent cx="5057169" cy="4010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548" cy="401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Повернули всі налаштування мережевого екрану та налаштування за замовчуванням, зробили неактивними нові правила.</w:t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Завантажили у браузері сторінку, яка відображає поточну IP-адресу.</w:t>
      </w:r>
    </w:p>
    <w:p w:rsidR="00ED4F8B" w:rsidRPr="000027BB" w:rsidRDefault="00ED4F8B" w:rsidP="000027BB">
      <w:pPr>
        <w:shd w:val="clear" w:color="auto" w:fill="FFFFFF"/>
        <w:spacing w:after="0" w:line="276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drawing>
          <wp:inline distT="0" distB="0" distL="0" distR="0" wp14:anchorId="0DD1848E" wp14:editId="39D6F32F">
            <wp:extent cx="5299075" cy="3233371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474" cy="323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>Використали проксі сервер для підключення до тієї ж сторінки.</w:t>
      </w:r>
    </w:p>
    <w:p w:rsidR="00ED4F8B" w:rsidRPr="000027BB" w:rsidRDefault="00ED4F8B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lastRenderedPageBreak/>
        <w:drawing>
          <wp:inline distT="0" distB="0" distL="0" distR="0" wp14:anchorId="79B625A4" wp14:editId="5BCF017B">
            <wp:extent cx="5573395" cy="3363365"/>
            <wp:effectExtent l="0" t="0" r="825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7737" cy="33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F8B" w:rsidRPr="000027BB" w:rsidRDefault="00ED4F8B" w:rsidP="000027BB">
      <w:pPr>
        <w:pStyle w:val="a3"/>
        <w:numPr>
          <w:ilvl w:val="0"/>
          <w:numId w:val="14"/>
        </w:num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Налаштували операційну систему на роботу з VPN. Відбулися зміни в API адресі.</w:t>
      </w:r>
    </w:p>
    <w:p w:rsidR="00ED4F8B" w:rsidRPr="000027BB" w:rsidRDefault="00ED4F8B" w:rsidP="000027BB">
      <w:pPr>
        <w:shd w:val="clear" w:color="auto" w:fill="FFFFFF"/>
        <w:spacing w:after="0" w:line="276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027BB">
        <w:rPr>
          <w:noProof/>
        </w:rPr>
        <w:drawing>
          <wp:inline distT="0" distB="0" distL="0" distR="0" wp14:anchorId="7A4626CF" wp14:editId="704BCE14">
            <wp:extent cx="6152515" cy="2796540"/>
            <wp:effectExtent l="0" t="0" r="63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4F8B" w:rsidRPr="000027BB" w:rsidRDefault="00ED4F8B" w:rsidP="000027BB">
      <w:pPr>
        <w:shd w:val="clear" w:color="auto" w:fill="FFFFFF"/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D64D6" w:rsidRPr="000027BB" w:rsidRDefault="006D64D6" w:rsidP="000027BB">
      <w:pPr>
        <w:pStyle w:val="Default"/>
        <w:spacing w:line="276" w:lineRule="auto"/>
        <w:jc w:val="center"/>
        <w:rPr>
          <w:b/>
          <w:sz w:val="28"/>
          <w:szCs w:val="28"/>
          <w:lang w:val="uk-UA"/>
        </w:rPr>
      </w:pPr>
      <w:r w:rsidRPr="000027BB">
        <w:rPr>
          <w:b/>
          <w:sz w:val="28"/>
          <w:szCs w:val="28"/>
          <w:lang w:val="uk-UA"/>
        </w:rPr>
        <w:t>Відповіді на контрольні питання</w:t>
      </w:r>
    </w:p>
    <w:p w:rsidR="006D64D6" w:rsidRPr="000027BB" w:rsidRDefault="00630E38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Що таке мережевий екран?</w:t>
      </w:r>
    </w:p>
    <w:p w:rsidR="00630E38" w:rsidRPr="000027BB" w:rsidRDefault="00FF78EC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Мережевий екран — узагальнююча назва фізичних пристроїв чи програмних застосунків, сконфігурованих, щоб допускати, відмовляти, шифрувати, пропускати мережевий трафік між областями різної безпеки мережі згідно з бажаним набором правил безпеки.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Фаєрвол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може бути у вигляді окремого приладу (так званий маршрутизатор або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роутер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), або програмного забезпечення, що встановлюється на персональний комп'ютер чи проксі-сервер. Простий та дешевий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фаєрвол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може не мати такої гнучкої системи налаштувань правил фільтрації пакетів та трансляції адрес вхідного та вихідного трафіку (функція переадресації).</w:t>
      </w:r>
    </w:p>
    <w:p w:rsidR="00FF78EC" w:rsidRPr="000027BB" w:rsidRDefault="00FF78EC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FF78EC" w:rsidRPr="000027BB" w:rsidRDefault="00FF78EC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0" w:firstLine="36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lastRenderedPageBreak/>
        <w:t>Наведіть приклади вхідних та вихідних підключень, налаштування яких можуть регулюватися мережевим екраном.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Дозвіл або заборона доступу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фаєрволом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здійснюється на основі заданих адміністратором параметрів. У тому числі можуть використовуватися такі параметри і їх комбінації: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- 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IP-адреси. За допомогою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Firewall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можна надати або заборонити отримання пакетів з певного адреси або задати перелік заборонених і дозволених IP-адрес.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- 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Доменні імена. Можливість установки заборони на пропуск трафіку з певних веб-сайтів.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- 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Порти. Завдання переліку заборонених і дозволених портів дозволяє регулювати доступ до певних сервісів і додатків. Наприклад, заблокувавши порт 80, можна заборонити доступ користувачів до веб-сайтам.</w:t>
      </w:r>
    </w:p>
    <w:p w:rsidR="00FF78EC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- 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Протоколи. МСЕ може бути налаштований таким чином, щоб блокувати доступ трафіку певних протоколів.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Що таке профіль домену, приватний профіль, загальний профіль у налаштуваннях мережевого екрану Windows?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Профіль домену - для комп'ютера, підключеного до домену. Приватний профіль - використовується для підключень до приватної мережі, наприклад, робочої або домашньої. Загальний профіль - використовується для підключення до мережі до публічної мережі (Інтернет, публічна точка доступу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Wi-Fi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).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Які бувають типи правил у мережевого екрану Windows? Які дії доступні для регулювання для будь-якого правила?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Правила брандмауера визначають, які типи інтернет-трафіку є дозволеними або заборонени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ми.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У кожному профілі брандмауера попередньо визначений набір правил брандмауера, які не можна змінити. В деякі профілі можна тільки додавати нові правила. У деяких профілях можна створювати власні правила. Також бувають профілі, які не містять заданих параметрів і дозволяють додавати власні набори правил. Обраний профіль брандмауера також впливає на пріоритет власних правил щодо попередньо визначених.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Правило брандмауера може застосовуватися для трафіку з Інтернету на ваш комп'ютер (входить) або з комп'ютера в Інтернет (вихідний). Правило також може застосовуватися для двох напрямків одночасно.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Правило брандмауера складається зі служб брандмауера, що вказують тип трафіку і портів, що використовують цей тип трафіку. Наприклад, правило з ім'ям Пошук в Інтернеті включає в себе службу HTTP, що використовує TCP і порт з номером 80.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Правила брандмауера також керують відображенням спливаючих повідомлень брандмауера про трафік, на який поширюється дія правил.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Що таке проксі сервер?</w:t>
      </w:r>
    </w:p>
    <w:p w:rsidR="00451B0F" w:rsidRPr="000027BB" w:rsidRDefault="00451B0F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Проксі-сервер — сервер (комп'ютерна система або програма) в комп'ютерних мережах, що дозволяє клієнтам виконувати непрямі (через посередництво проксі-сервера) запити до 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lastRenderedPageBreak/>
        <w:t>мережевих сервісів. Спочатку клієнт з'єднується з проксі-сервером і запитує який-небудь ресурс (наприклад, e-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mail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), розташований на іншому сервері. Потім проксі-сервер або підключається до вказаного сервера та отримує ресурс у нього, або повертає ресурс з власного кешу (у випадках, якщо проксі має свій кеш). У деяких випадках запит клієнта або відповідь сервера може бути змінена проксі-сервером з певною метою. Також проксі-сервер дозволяє захищати клієнтський комп'ютер від деяких мережевих атак і допомагає зберігати анонімність клієнта.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Які бувають основні типи проксі?</w:t>
      </w:r>
    </w:p>
    <w:p w:rsidR="00242C0E" w:rsidRPr="000027BB" w:rsidRDefault="00242C0E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Прозорий проксі — схема зв'язку, при якій трафік, або його частина, перенаправляється на проксі-сервер неявно (засобами маршрутизатора). При цьому клієнт може використовувати всі переваги проксі-сервера без додаткових налаштувань, ал</w:t>
      </w: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е з іншого боку, не має вибору.</w:t>
      </w:r>
    </w:p>
    <w:p w:rsidR="00242C0E" w:rsidRPr="000027BB" w:rsidRDefault="00242C0E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Зворотний проксі — проксі-сервер, який на відміну від прямого, ретранслює запити клієнтів із зовнішньої мережі на один або декілька серверів,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логічно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розташованих у внутрішній мережі. Часто використовується для балансування мережевого навантаження між декількома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вебсерверами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і підвищення їх безпеки, граючи при цьому роль </w:t>
      </w:r>
      <w:proofErr w:type="spellStart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міжмережевого</w:t>
      </w:r>
      <w:proofErr w:type="spellEnd"/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екрану на прикладному рівні.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Що таке VPN?</w:t>
      </w:r>
    </w:p>
    <w:p w:rsidR="000027BB" w:rsidRPr="000027BB" w:rsidRDefault="000027BB" w:rsidP="000027B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VPN — узагальнена назва технологій, які дозволяють створювати віртуальні захищені мережі поверх інших мереж із меншим рівнем довіри. VPN-тунель, який створюється між двома вузлами, дозволяє приєднаному клієнту бути повноцінним учасником віддаленої мережі і користуватись її сервісами — внутрішніми сайтами, базами, принтерами, політиками виходу в Інтернет. Безпека передавання інформації через загальнодоступні мережі реалізована за допомогою шифрування, внаслідок чого створюється закритий для сторонніх канал обміну інформацією. Технологія VPN дозволяє об'єднати декілька географічно віддалених мереж (або окремих клієнтів) в єдину мережу з використанням для зв'язку між ними непідконтрольних каналів. Багато провайдерів пропонують свої послуги як з організації VPN-мереж для бізнес-клієнтів, так і для виходу в мережу Інтернет. VPN є клієнт-серверною технологією.</w:t>
      </w:r>
    </w:p>
    <w:p w:rsidR="00FF78EC" w:rsidRPr="000027BB" w:rsidRDefault="00FF78EC" w:rsidP="000027BB">
      <w:pPr>
        <w:pStyle w:val="a3"/>
        <w:numPr>
          <w:ilvl w:val="0"/>
          <w:numId w:val="1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b/>
          <w:sz w:val="28"/>
          <w:szCs w:val="28"/>
          <w:lang w:eastAsia="en-GB"/>
        </w:rPr>
        <w:t>Чим проксі відрізняються від VPN?</w:t>
      </w:r>
    </w:p>
    <w:p w:rsidR="00763A1B" w:rsidRPr="000027BB" w:rsidRDefault="000027BB" w:rsidP="000027BB">
      <w:pPr>
        <w:shd w:val="clear" w:color="auto" w:fill="FFFFFF"/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0027BB">
        <w:rPr>
          <w:rFonts w:ascii="Times New Roman" w:eastAsia="Times New Roman" w:hAnsi="Times New Roman" w:cs="Times New Roman"/>
          <w:sz w:val="28"/>
          <w:szCs w:val="28"/>
          <w:lang w:eastAsia="en-GB"/>
        </w:rPr>
        <w:t>Для користувача відмінність полягає в тому, що VPN використовує наскрізне шифрування, передані дані знаходяться в безпеці від точки входу до точки виходу. А проксі - це менш захищена технологія, її не варто використовувати, якщо потрібна повна анонімність і захист цінних даних.</w:t>
      </w:r>
    </w:p>
    <w:p w:rsidR="00630E38" w:rsidRPr="000027BB" w:rsidRDefault="00630E38" w:rsidP="000027BB">
      <w:pPr>
        <w:shd w:val="clear" w:color="auto" w:fill="FFFFFF"/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</w:p>
    <w:p w:rsidR="00630E38" w:rsidRPr="000027BB" w:rsidRDefault="00630E38" w:rsidP="000027BB">
      <w:pPr>
        <w:shd w:val="clear" w:color="auto" w:fill="FFFFFF"/>
        <w:spacing w:after="0" w:line="276" w:lineRule="auto"/>
        <w:jc w:val="both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:rsidR="00A01D0D" w:rsidRPr="000027BB" w:rsidRDefault="00127C82" w:rsidP="000027BB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7BB">
        <w:rPr>
          <w:rFonts w:ascii="Times New Roman" w:hAnsi="Times New Roman" w:cs="Times New Roman"/>
          <w:b/>
          <w:sz w:val="28"/>
          <w:szCs w:val="28"/>
        </w:rPr>
        <w:t>Висновок:</w:t>
      </w:r>
      <w:r w:rsidR="001F462B" w:rsidRPr="000027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F462B" w:rsidRPr="000027BB">
        <w:rPr>
          <w:rFonts w:ascii="Times New Roman" w:hAnsi="Times New Roman" w:cs="Times New Roman"/>
          <w:sz w:val="28"/>
          <w:szCs w:val="28"/>
        </w:rPr>
        <w:t xml:space="preserve">виконавши дану лабораторну роботу, я </w:t>
      </w:r>
      <w:r w:rsidR="000027BB" w:rsidRPr="000027BB">
        <w:rPr>
          <w:rFonts w:ascii="Times New Roman" w:hAnsi="Times New Roman" w:cs="Times New Roman"/>
          <w:sz w:val="28"/>
          <w:szCs w:val="28"/>
        </w:rPr>
        <w:t xml:space="preserve">навчився працювати та встановлювати мережеві екрани, налаштовувати проксі та </w:t>
      </w:r>
      <w:proofErr w:type="spellStart"/>
      <w:r w:rsidR="000027BB" w:rsidRPr="000027BB">
        <w:rPr>
          <w:rFonts w:ascii="Times New Roman" w:hAnsi="Times New Roman" w:cs="Times New Roman"/>
          <w:sz w:val="28"/>
          <w:szCs w:val="28"/>
        </w:rPr>
        <w:t>впн</w:t>
      </w:r>
      <w:proofErr w:type="spellEnd"/>
      <w:r w:rsidR="000027BB" w:rsidRPr="000027BB">
        <w:rPr>
          <w:rFonts w:ascii="Times New Roman" w:hAnsi="Times New Roman" w:cs="Times New Roman"/>
          <w:sz w:val="28"/>
          <w:szCs w:val="28"/>
        </w:rPr>
        <w:t>.</w:t>
      </w:r>
    </w:p>
    <w:sectPr w:rsidR="00A01D0D" w:rsidRPr="000027BB" w:rsidSect="00F67B03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511D6"/>
    <w:multiLevelType w:val="hybridMultilevel"/>
    <w:tmpl w:val="51327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92522"/>
    <w:multiLevelType w:val="hybridMultilevel"/>
    <w:tmpl w:val="7826C6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70C07"/>
    <w:multiLevelType w:val="hybridMultilevel"/>
    <w:tmpl w:val="F1D2AC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165EE0"/>
    <w:multiLevelType w:val="multilevel"/>
    <w:tmpl w:val="2946A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BB2E76"/>
    <w:multiLevelType w:val="hybridMultilevel"/>
    <w:tmpl w:val="2132FB0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73899"/>
    <w:multiLevelType w:val="hybridMultilevel"/>
    <w:tmpl w:val="F208BD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F102C8"/>
    <w:multiLevelType w:val="multilevel"/>
    <w:tmpl w:val="E500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BB4B4D"/>
    <w:multiLevelType w:val="hybridMultilevel"/>
    <w:tmpl w:val="0BE811E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00C3CB6"/>
    <w:multiLevelType w:val="hybridMultilevel"/>
    <w:tmpl w:val="814A80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F5344"/>
    <w:multiLevelType w:val="hybridMultilevel"/>
    <w:tmpl w:val="BF2216AA"/>
    <w:lvl w:ilvl="0" w:tplc="8AF4423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47B10A0D"/>
    <w:multiLevelType w:val="hybridMultilevel"/>
    <w:tmpl w:val="16421F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C029D6"/>
    <w:multiLevelType w:val="hybridMultilevel"/>
    <w:tmpl w:val="B608D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2C28E0"/>
    <w:multiLevelType w:val="hybridMultilevel"/>
    <w:tmpl w:val="8F005BA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FE34768"/>
    <w:multiLevelType w:val="hybridMultilevel"/>
    <w:tmpl w:val="E7228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E046A2"/>
    <w:multiLevelType w:val="hybridMultilevel"/>
    <w:tmpl w:val="E472A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9"/>
  </w:num>
  <w:num w:numId="3">
    <w:abstractNumId w:val="13"/>
  </w:num>
  <w:num w:numId="4">
    <w:abstractNumId w:val="14"/>
  </w:num>
  <w:num w:numId="5">
    <w:abstractNumId w:val="5"/>
  </w:num>
  <w:num w:numId="6">
    <w:abstractNumId w:val="7"/>
  </w:num>
  <w:num w:numId="7">
    <w:abstractNumId w:val="1"/>
  </w:num>
  <w:num w:numId="8">
    <w:abstractNumId w:val="8"/>
  </w:num>
  <w:num w:numId="9">
    <w:abstractNumId w:val="4"/>
  </w:num>
  <w:num w:numId="10">
    <w:abstractNumId w:val="12"/>
  </w:num>
  <w:num w:numId="11">
    <w:abstractNumId w:val="3"/>
  </w:num>
  <w:num w:numId="12">
    <w:abstractNumId w:val="6"/>
  </w:num>
  <w:num w:numId="13">
    <w:abstractNumId w:val="11"/>
  </w:num>
  <w:num w:numId="14">
    <w:abstractNumId w:val="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0BAD"/>
    <w:rsid w:val="000027BB"/>
    <w:rsid w:val="00003C6C"/>
    <w:rsid w:val="00014701"/>
    <w:rsid w:val="00021423"/>
    <w:rsid w:val="00064FF5"/>
    <w:rsid w:val="0009186D"/>
    <w:rsid w:val="00127C82"/>
    <w:rsid w:val="001C540B"/>
    <w:rsid w:val="001C74FF"/>
    <w:rsid w:val="001D1300"/>
    <w:rsid w:val="001D4B02"/>
    <w:rsid w:val="001E7AD1"/>
    <w:rsid w:val="001F462B"/>
    <w:rsid w:val="002406CD"/>
    <w:rsid w:val="00242C0E"/>
    <w:rsid w:val="00266608"/>
    <w:rsid w:val="0027528E"/>
    <w:rsid w:val="002762F3"/>
    <w:rsid w:val="00332535"/>
    <w:rsid w:val="003659CF"/>
    <w:rsid w:val="00381A0D"/>
    <w:rsid w:val="003B5F3F"/>
    <w:rsid w:val="003C7219"/>
    <w:rsid w:val="004124DA"/>
    <w:rsid w:val="00417B1A"/>
    <w:rsid w:val="00425259"/>
    <w:rsid w:val="00451B0F"/>
    <w:rsid w:val="00532181"/>
    <w:rsid w:val="005C0863"/>
    <w:rsid w:val="005C5B27"/>
    <w:rsid w:val="006160E6"/>
    <w:rsid w:val="00630BAD"/>
    <w:rsid w:val="00630E38"/>
    <w:rsid w:val="00665DFC"/>
    <w:rsid w:val="006D0E23"/>
    <w:rsid w:val="006D64D6"/>
    <w:rsid w:val="00722365"/>
    <w:rsid w:val="00763A1B"/>
    <w:rsid w:val="007A6118"/>
    <w:rsid w:val="00857E4C"/>
    <w:rsid w:val="00867EE4"/>
    <w:rsid w:val="0090754F"/>
    <w:rsid w:val="00956804"/>
    <w:rsid w:val="009E00A4"/>
    <w:rsid w:val="00A01D0D"/>
    <w:rsid w:val="00AC1E3E"/>
    <w:rsid w:val="00B66DBA"/>
    <w:rsid w:val="00B75333"/>
    <w:rsid w:val="00B9546B"/>
    <w:rsid w:val="00BC422E"/>
    <w:rsid w:val="00BD6686"/>
    <w:rsid w:val="00C24FE1"/>
    <w:rsid w:val="00C4569C"/>
    <w:rsid w:val="00C467F0"/>
    <w:rsid w:val="00C52273"/>
    <w:rsid w:val="00C52535"/>
    <w:rsid w:val="00C60125"/>
    <w:rsid w:val="00CA15B0"/>
    <w:rsid w:val="00D315BD"/>
    <w:rsid w:val="00DA0950"/>
    <w:rsid w:val="00DB4DEB"/>
    <w:rsid w:val="00DC59C0"/>
    <w:rsid w:val="00DD3206"/>
    <w:rsid w:val="00E42407"/>
    <w:rsid w:val="00E94FFB"/>
    <w:rsid w:val="00EB2ABD"/>
    <w:rsid w:val="00ED4F8B"/>
    <w:rsid w:val="00EF3EC6"/>
    <w:rsid w:val="00F67B03"/>
    <w:rsid w:val="00FF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C6535"/>
  <w15:chartTrackingRefBased/>
  <w15:docId w15:val="{B55920A9-B986-4510-82E7-B5AFC52C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762F3"/>
    <w:pPr>
      <w:ind w:left="720"/>
      <w:contextualSpacing/>
    </w:pPr>
  </w:style>
  <w:style w:type="paragraph" w:customStyle="1" w:styleId="Default">
    <w:name w:val="Default"/>
    <w:rsid w:val="00A01D0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customStyle="1" w:styleId="TableGrid">
    <w:name w:val="TableGrid"/>
    <w:rsid w:val="003B5F3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B954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9546B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EB2AB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4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17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2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0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2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3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692</TotalTime>
  <Pages>10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 Kruhly</dc:creator>
  <cp:keywords/>
  <dc:description/>
  <cp:lastModifiedBy>Dima Kruhlyi</cp:lastModifiedBy>
  <cp:revision>46</cp:revision>
  <dcterms:created xsi:type="dcterms:W3CDTF">2020-02-26T22:07:00Z</dcterms:created>
  <dcterms:modified xsi:type="dcterms:W3CDTF">2021-04-10T18:21:00Z</dcterms:modified>
</cp:coreProperties>
</file>