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1" w:rsidRPr="003C7219" w:rsidRDefault="006157D1" w:rsidP="006157D1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266608" w:rsidRDefault="00730508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Тема 6</w:t>
      </w:r>
      <w:r w:rsidR="00935FA5">
        <w:rPr>
          <w:rFonts w:ascii="Times New Roman" w:hAnsi="Times New Roman" w:cs="Times New Roman"/>
          <w:sz w:val="28"/>
          <w:szCs w:val="28"/>
        </w:rPr>
        <w:t xml:space="preserve">. </w:t>
      </w:r>
      <w:r w:rsidR="005050F4">
        <w:rPr>
          <w:rFonts w:ascii="Times New Roman" w:hAnsi="Times New Roman" w:cs="Times New Roman"/>
          <w:sz w:val="28"/>
          <w:szCs w:val="28"/>
        </w:rPr>
        <w:t>Завдання 1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681C34" w:rsidRPr="00681C34">
        <w:rPr>
          <w:rFonts w:ascii="Times New Roman" w:hAnsi="Times New Roman" w:cs="Times New Roman"/>
          <w:sz w:val="28"/>
          <w:szCs w:val="28"/>
        </w:rPr>
        <w:t>Розробка стартап-проектів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6157D1" w:rsidRPr="00763A1B" w:rsidRDefault="006157D1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6157D1" w:rsidRPr="00C52273" w:rsidRDefault="006157D1" w:rsidP="006157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мп, ТЕФ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6157D1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681C3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Копішинська К.О.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681C3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Pr="00681C34">
        <w:rPr>
          <w:rFonts w:ascii="Times New Roman" w:hAnsi="Times New Roman" w:cs="Times New Roman"/>
          <w:sz w:val="28"/>
          <w:szCs w:val="28"/>
        </w:rPr>
        <w:t>21</w:t>
      </w:r>
    </w:p>
    <w:p w:rsidR="00730508" w:rsidRDefault="00730508" w:rsidP="007305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</w:t>
      </w:r>
      <w:r w:rsidRPr="00730508">
        <w:rPr>
          <w:rFonts w:ascii="Times New Roman" w:hAnsi="Times New Roman" w:cs="Times New Roman"/>
          <w:b/>
          <w:sz w:val="28"/>
          <w:szCs w:val="28"/>
        </w:rPr>
        <w:t>озробка бізнес-пл</w:t>
      </w:r>
      <w:r>
        <w:rPr>
          <w:rFonts w:ascii="Times New Roman" w:hAnsi="Times New Roman" w:cs="Times New Roman"/>
          <w:b/>
          <w:sz w:val="28"/>
          <w:szCs w:val="28"/>
        </w:rPr>
        <w:t>ану стартапу (розділи: опис прое</w:t>
      </w:r>
      <w:r w:rsidRPr="00730508">
        <w:rPr>
          <w:rFonts w:ascii="Times New Roman" w:hAnsi="Times New Roman" w:cs="Times New Roman"/>
          <w:b/>
          <w:sz w:val="28"/>
          <w:szCs w:val="28"/>
        </w:rPr>
        <w:t>кту/продукту, план маркетингу)</w:t>
      </w:r>
    </w:p>
    <w:p w:rsidR="005050F4" w:rsidRDefault="005050F4" w:rsidP="0050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Команда: </w:t>
      </w:r>
      <w:r w:rsidRPr="00EC563D">
        <w:rPr>
          <w:rFonts w:ascii="Times New Roman" w:hAnsi="Times New Roman" w:cs="Times New Roman"/>
          <w:sz w:val="28"/>
          <w:szCs w:val="28"/>
        </w:rPr>
        <w:t>Круглий</w:t>
      </w:r>
      <w:r>
        <w:rPr>
          <w:rFonts w:ascii="Times New Roman" w:hAnsi="Times New Roman" w:cs="Times New Roman"/>
          <w:sz w:val="28"/>
          <w:szCs w:val="28"/>
        </w:rPr>
        <w:t xml:space="preserve"> Д.В. (гр. ТР-02мп), Орихівський Є.Р. (гр. ТР-01мп).</w:t>
      </w:r>
    </w:p>
    <w:p w:rsidR="0057582D" w:rsidRDefault="007C772D" w:rsidP="007C772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проекту та продукту:</w:t>
      </w:r>
    </w:p>
    <w:p w:rsidR="007C772D" w:rsidRDefault="007C772D" w:rsidP="007C77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продукту: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6"/>
        <w:gridCol w:w="7743"/>
      </w:tblGrid>
      <w:tr w:rsidR="007C772D" w:rsidRPr="00F1199B" w:rsidTr="007C772D">
        <w:trPr>
          <w:jc w:val="center"/>
        </w:trPr>
        <w:tc>
          <w:tcPr>
            <w:tcW w:w="1323" w:type="pct"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/>
                <w:i/>
                <w:sz w:val="28"/>
                <w:szCs w:val="28"/>
              </w:rPr>
              <w:t>Структурний елемент</w:t>
            </w:r>
          </w:p>
        </w:tc>
        <w:tc>
          <w:tcPr>
            <w:tcW w:w="3677" w:type="pct"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Пояснення</w:t>
            </w:r>
          </w:p>
        </w:tc>
      </w:tr>
      <w:tr w:rsidR="007C772D" w:rsidRPr="00F1199B" w:rsidTr="007C772D">
        <w:trPr>
          <w:trHeight w:val="148"/>
          <w:jc w:val="center"/>
        </w:trPr>
        <w:tc>
          <w:tcPr>
            <w:tcW w:w="1323" w:type="pct"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>Назва продукту або послуги</w:t>
            </w:r>
          </w:p>
        </w:tc>
        <w:tc>
          <w:tcPr>
            <w:tcW w:w="3677" w:type="pct"/>
            <w:shd w:val="clear" w:color="auto" w:fill="auto"/>
          </w:tcPr>
          <w:p w:rsidR="007C772D" w:rsidRPr="00241C64" w:rsidRDefault="007C772D" w:rsidP="001A4285">
            <w:pPr>
              <w:spacing w:before="60" w:after="60" w:line="24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Smart School</w:t>
            </w:r>
          </w:p>
        </w:tc>
      </w:tr>
      <w:tr w:rsidR="007C772D" w:rsidRPr="00F1199B" w:rsidTr="007C772D">
        <w:trPr>
          <w:jc w:val="center"/>
        </w:trPr>
        <w:tc>
          <w:tcPr>
            <w:tcW w:w="1323" w:type="pct"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ind w:right="-113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pacing w:val="-6"/>
                <w:sz w:val="28"/>
                <w:szCs w:val="28"/>
              </w:rPr>
              <w:t>Сфера застосування</w:t>
            </w:r>
            <w:r w:rsidRPr="00F1199B">
              <w:rPr>
                <w:rFonts w:ascii="Times New Roman" w:hAnsi="Times New Roman"/>
                <w:sz w:val="28"/>
                <w:szCs w:val="28"/>
              </w:rPr>
              <w:t xml:space="preserve"> та функціональне призначенням</w:t>
            </w:r>
          </w:p>
        </w:tc>
        <w:tc>
          <w:tcPr>
            <w:tcW w:w="3677" w:type="pct"/>
            <w:shd w:val="clear" w:color="auto" w:fill="auto"/>
            <w:vAlign w:val="center"/>
          </w:tcPr>
          <w:p w:rsidR="007C772D" w:rsidRPr="006E0CAD" w:rsidRDefault="00021452" w:rsidP="001A4285">
            <w:pPr>
              <w:spacing w:before="60" w:after="6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Даний стартап вирішує проблему того, що батьки часом не в курсі шкільного життя їхніх дітей. Він дає змогу батьками </w:t>
            </w:r>
            <w:r w:rsidRPr="002022C1">
              <w:rPr>
                <w:rFonts w:ascii="Times New Roman" w:hAnsi="Times New Roman" w:cs="Times New Roman"/>
                <w:sz w:val="28"/>
                <w:szCs w:val="28"/>
              </w:rPr>
              <w:t>отримувати миттєві повідомлення про важливі події шкільного життя своїх дітей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022C1">
              <w:rPr>
                <w:rFonts w:ascii="Times New Roman" w:hAnsi="Times New Roman" w:cs="Times New Roman"/>
                <w:sz w:val="28"/>
                <w:szCs w:val="28"/>
              </w:rPr>
              <w:t>Школи можуть отримувати всі оновлення про оцінки дітей, заняттях, святах, звітах, відвідуваності, домашні завдання і заходи.</w:t>
            </w:r>
          </w:p>
        </w:tc>
      </w:tr>
      <w:tr w:rsidR="007C772D" w:rsidRPr="00F1199B" w:rsidTr="007C772D">
        <w:trPr>
          <w:trHeight w:val="700"/>
          <w:jc w:val="center"/>
        </w:trPr>
        <w:tc>
          <w:tcPr>
            <w:tcW w:w="1323" w:type="pct"/>
            <w:vMerge w:val="restart"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 xml:space="preserve">Опис унікальних властивостей продукту або послуги </w:t>
            </w:r>
          </w:p>
        </w:tc>
        <w:tc>
          <w:tcPr>
            <w:tcW w:w="3677" w:type="pct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7C772D" w:rsidRPr="00021452" w:rsidRDefault="007C772D" w:rsidP="001A4285">
            <w:pPr>
              <w:spacing w:before="60" w:after="60"/>
              <w:ind w:firstLine="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Цінність полягає у тому, що </w:t>
            </w:r>
            <w:r w:rsidR="00021452">
              <w:rPr>
                <w:rFonts w:ascii="Times New Roman" w:hAnsi="Times New Roman"/>
                <w:sz w:val="28"/>
                <w:szCs w:val="28"/>
              </w:rPr>
              <w:t xml:space="preserve">батьки отримують всю інформацію про шкільне життя їхньої дитини </w:t>
            </w:r>
            <w:r w:rsidR="00021452">
              <w:rPr>
                <w:rFonts w:ascii="Times New Roman" w:hAnsi="Times New Roman"/>
                <w:sz w:val="28"/>
                <w:szCs w:val="28"/>
                <w:lang w:val="en-US"/>
              </w:rPr>
              <w:t>asap</w:t>
            </w:r>
            <w:r w:rsidR="00021452" w:rsidRPr="0002145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021452">
              <w:rPr>
                <w:rFonts w:ascii="Times New Roman" w:hAnsi="Times New Roman"/>
                <w:sz w:val="28"/>
                <w:szCs w:val="28"/>
              </w:rPr>
              <w:t>відразу після виставлення оцінок/інформацію про заходи, збори та т.п.</w:t>
            </w:r>
          </w:p>
          <w:p w:rsidR="007C772D" w:rsidRPr="00F1199B" w:rsidRDefault="00021452" w:rsidP="00021452">
            <w:pPr>
              <w:spacing w:before="60" w:after="60"/>
              <w:ind w:firstLine="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Продукт є досить унікальним, так як існують додатки із схожою назвою, але не досить іншим функціоналом. </w:t>
            </w:r>
          </w:p>
        </w:tc>
      </w:tr>
      <w:tr w:rsidR="007C772D" w:rsidRPr="00F1199B" w:rsidTr="007C772D">
        <w:trPr>
          <w:trHeight w:val="1460"/>
          <w:jc w:val="center"/>
        </w:trPr>
        <w:tc>
          <w:tcPr>
            <w:tcW w:w="1323" w:type="pct"/>
            <w:vMerge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7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/>
              <w:ind w:firstLine="34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 xml:space="preserve">Стадія опрацювання продукту </w:t>
            </w:r>
            <w:r>
              <w:rPr>
                <w:rFonts w:ascii="Times New Roman" w:hAnsi="Times New Roman"/>
                <w:sz w:val="28"/>
                <w:szCs w:val="28"/>
              </w:rPr>
              <w:t>– ідея. На даний момент перешкод для подальшого розвитку та початку розробки ПЗ немає.</w:t>
            </w:r>
          </w:p>
        </w:tc>
      </w:tr>
      <w:tr w:rsidR="007C772D" w:rsidRPr="00F1199B" w:rsidTr="007C772D">
        <w:trPr>
          <w:trHeight w:val="768"/>
          <w:jc w:val="center"/>
        </w:trPr>
        <w:tc>
          <w:tcPr>
            <w:tcW w:w="1323" w:type="pct"/>
            <w:vMerge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77" w:type="pct"/>
            <w:tcBorders>
              <w:top w:val="single" w:sz="8" w:space="0" w:color="000000"/>
            </w:tcBorders>
            <w:shd w:val="clear" w:color="auto" w:fill="auto"/>
            <w:vAlign w:val="center"/>
          </w:tcPr>
          <w:p w:rsidR="007C772D" w:rsidRPr="00F1199B" w:rsidRDefault="007C772D" w:rsidP="00021452">
            <w:pPr>
              <w:spacing w:before="60" w:after="60"/>
              <w:ind w:firstLine="34"/>
              <w:rPr>
                <w:rFonts w:ascii="Times New Roman" w:hAnsi="Times New Roman"/>
                <w:bCs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>Можливості для подальшого розвитку продукту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розповсюдження програмного забезпечення серед </w:t>
            </w:r>
            <w:r w:rsidR="00021452">
              <w:rPr>
                <w:rFonts w:ascii="Times New Roman" w:hAnsi="Times New Roman"/>
                <w:sz w:val="28"/>
                <w:szCs w:val="28"/>
              </w:rPr>
              <w:t>шкіл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r w:rsidR="00021452">
              <w:rPr>
                <w:rFonts w:ascii="Times New Roman" w:hAnsi="Times New Roman"/>
                <w:sz w:val="28"/>
                <w:szCs w:val="28"/>
              </w:rPr>
              <w:t>внесення інформації про навчальний процес нових шкіл.</w:t>
            </w:r>
          </w:p>
        </w:tc>
      </w:tr>
      <w:tr w:rsidR="007C772D" w:rsidRPr="00F1199B" w:rsidTr="007C772D">
        <w:trPr>
          <w:jc w:val="center"/>
        </w:trPr>
        <w:tc>
          <w:tcPr>
            <w:tcW w:w="1323" w:type="pct"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>Технічні характеристики</w:t>
            </w:r>
          </w:p>
        </w:tc>
        <w:tc>
          <w:tcPr>
            <w:tcW w:w="3677" w:type="pct"/>
            <w:shd w:val="clear" w:color="auto" w:fill="auto"/>
            <w:vAlign w:val="center"/>
          </w:tcPr>
          <w:p w:rsidR="007C772D" w:rsidRPr="0027625D" w:rsidRDefault="007C772D" w:rsidP="001A4285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Сервіс повинен представляти собою програмне забезпечення, що повинно мати можливість запускатися та коректно працювати на більшості мобільних девайсах та в браузерах на ПК.</w:t>
            </w:r>
          </w:p>
        </w:tc>
      </w:tr>
      <w:tr w:rsidR="007C772D" w:rsidRPr="00F1199B" w:rsidTr="007C772D">
        <w:trPr>
          <w:jc w:val="center"/>
        </w:trPr>
        <w:tc>
          <w:tcPr>
            <w:tcW w:w="1323" w:type="pct"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>Супровід продукту</w:t>
            </w:r>
          </w:p>
        </w:tc>
        <w:tc>
          <w:tcPr>
            <w:tcW w:w="3677" w:type="pct"/>
            <w:shd w:val="clear" w:color="auto" w:fill="auto"/>
            <w:vAlign w:val="center"/>
          </w:tcPr>
          <w:p w:rsidR="007C772D" w:rsidRPr="00015E74" w:rsidRDefault="007C772D" w:rsidP="001A4285">
            <w:pPr>
              <w:spacing w:before="60" w:after="60" w:line="240" w:lineRule="auto"/>
              <w:ind w:right="-113" w:firstLine="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 разі виникнення питань чи проблем щодо роботи програмного забезпечення, є потреба у підтримці розробників.</w:t>
            </w:r>
          </w:p>
        </w:tc>
      </w:tr>
      <w:tr w:rsidR="007C772D" w:rsidRPr="00F1199B" w:rsidTr="007C772D">
        <w:trPr>
          <w:jc w:val="center"/>
        </w:trPr>
        <w:tc>
          <w:tcPr>
            <w:tcW w:w="1323" w:type="pct"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lastRenderedPageBreak/>
              <w:t>НДДКР</w:t>
            </w:r>
          </w:p>
        </w:tc>
        <w:tc>
          <w:tcPr>
            <w:tcW w:w="3677" w:type="pct"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ind w:firstLine="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Потреби у виконанні НДДКР немає.</w:t>
            </w:r>
          </w:p>
        </w:tc>
      </w:tr>
      <w:tr w:rsidR="007C772D" w:rsidRPr="00F1199B" w:rsidTr="007C772D">
        <w:trPr>
          <w:jc w:val="center"/>
        </w:trPr>
        <w:tc>
          <w:tcPr>
            <w:tcW w:w="1323" w:type="pct"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>Інтелектуальна власність</w:t>
            </w:r>
          </w:p>
        </w:tc>
        <w:tc>
          <w:tcPr>
            <w:tcW w:w="3677" w:type="pct"/>
            <w:shd w:val="clear" w:color="auto" w:fill="auto"/>
            <w:vAlign w:val="center"/>
          </w:tcPr>
          <w:p w:rsidR="007C772D" w:rsidRPr="00F1199B" w:rsidRDefault="007C772D" w:rsidP="001A4285">
            <w:pPr>
              <w:spacing w:before="60" w:after="60" w:line="240" w:lineRule="auto"/>
              <w:ind w:right="-113" w:firstLine="34"/>
              <w:rPr>
                <w:rFonts w:ascii="Times New Roman" w:hAnsi="Times New Roman"/>
                <w:bCs/>
                <w:sz w:val="28"/>
                <w:szCs w:val="28"/>
              </w:rPr>
            </w:pPr>
            <w:r w:rsidRPr="00F1199B">
              <w:rPr>
                <w:rFonts w:ascii="Times New Roman" w:hAnsi="Times New Roman"/>
                <w:bCs/>
                <w:sz w:val="28"/>
                <w:szCs w:val="28"/>
              </w:rPr>
              <w:t>Об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’єкт інтелектуальної власності – комп’ютерна програма.</w:t>
            </w:r>
          </w:p>
        </w:tc>
      </w:tr>
    </w:tbl>
    <w:p w:rsidR="007C772D" w:rsidRDefault="007C772D" w:rsidP="007C77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7625D" w:rsidRDefault="0027625D" w:rsidP="007C77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Доказова база переваг:</w:t>
      </w:r>
    </w:p>
    <w:tbl>
      <w:tblPr>
        <w:tblW w:w="10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8"/>
        <w:gridCol w:w="2551"/>
        <w:gridCol w:w="2521"/>
        <w:gridCol w:w="2538"/>
      </w:tblGrid>
      <w:tr w:rsidR="0027625D" w:rsidRPr="00F1199B" w:rsidTr="001A4285">
        <w:tc>
          <w:tcPr>
            <w:tcW w:w="2438" w:type="dxa"/>
            <w:tcBorders>
              <w:right w:val="single" w:sz="8" w:space="0" w:color="000000"/>
            </w:tcBorders>
            <w:vAlign w:val="center"/>
          </w:tcPr>
          <w:p w:rsidR="0027625D" w:rsidRPr="00F1199B" w:rsidRDefault="0027625D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Зміст ідеї/продукту стартапу</w:t>
            </w:r>
          </w:p>
        </w:tc>
        <w:tc>
          <w:tcPr>
            <w:tcW w:w="2551" w:type="dxa"/>
            <w:tcBorders>
              <w:left w:val="single" w:sz="8" w:space="0" w:color="000000"/>
            </w:tcBorders>
            <w:vAlign w:val="center"/>
          </w:tcPr>
          <w:p w:rsidR="0027625D" w:rsidRPr="00F1199B" w:rsidRDefault="0027625D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Унікальність ідеї/продукту</w:t>
            </w:r>
          </w:p>
        </w:tc>
        <w:tc>
          <w:tcPr>
            <w:tcW w:w="2521" w:type="dxa"/>
            <w:vAlign w:val="center"/>
          </w:tcPr>
          <w:p w:rsidR="0027625D" w:rsidRPr="00F1199B" w:rsidRDefault="0027625D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Напрями застосування</w:t>
            </w:r>
          </w:p>
        </w:tc>
        <w:tc>
          <w:tcPr>
            <w:tcW w:w="2538" w:type="dxa"/>
            <w:vAlign w:val="center"/>
          </w:tcPr>
          <w:p w:rsidR="0027625D" w:rsidRPr="00F1199B" w:rsidRDefault="0027625D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Вигоди для користувача</w:t>
            </w:r>
          </w:p>
        </w:tc>
      </w:tr>
      <w:tr w:rsidR="0027625D" w:rsidRPr="00F1199B" w:rsidTr="001A4285">
        <w:tc>
          <w:tcPr>
            <w:tcW w:w="2438" w:type="dxa"/>
            <w:vMerge w:val="restart"/>
            <w:tcBorders>
              <w:right w:val="single" w:sz="8" w:space="0" w:color="000000"/>
            </w:tcBorders>
          </w:tcPr>
          <w:p w:rsidR="0027625D" w:rsidRPr="00F1199B" w:rsidRDefault="0027625D" w:rsidP="0027625D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en-US"/>
              </w:rPr>
              <w:t xml:space="preserve">Стартап для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відслідковування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навчального процесу учнів у школах, а також для інформування батьків про навчальні «успіхи» їхніх дітей</w:t>
            </w:r>
          </w:p>
        </w:tc>
        <w:tc>
          <w:tcPr>
            <w:tcW w:w="2551" w:type="dxa"/>
            <w:tcBorders>
              <w:left w:val="single" w:sz="8" w:space="0" w:color="000000"/>
            </w:tcBorders>
          </w:tcPr>
          <w:p w:rsidR="0027625D" w:rsidRPr="004A116B" w:rsidRDefault="0027625D" w:rsidP="0027625D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Відслідковування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навчального процесу учнів</w:t>
            </w:r>
          </w:p>
        </w:tc>
        <w:tc>
          <w:tcPr>
            <w:tcW w:w="2521" w:type="dxa"/>
          </w:tcPr>
          <w:p w:rsidR="0027625D" w:rsidRPr="00F1199B" w:rsidRDefault="0027625D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8" w:type="dxa"/>
          </w:tcPr>
          <w:p w:rsidR="0027625D" w:rsidRPr="00F1199B" w:rsidRDefault="0027625D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батьків за навальним процесом дітей</w:t>
            </w:r>
          </w:p>
        </w:tc>
      </w:tr>
      <w:tr w:rsidR="0027625D" w:rsidRPr="00F1199B" w:rsidTr="001A4285">
        <w:tc>
          <w:tcPr>
            <w:tcW w:w="2438" w:type="dxa"/>
            <w:vMerge/>
            <w:tcBorders>
              <w:right w:val="single" w:sz="8" w:space="0" w:color="000000"/>
            </w:tcBorders>
          </w:tcPr>
          <w:p w:rsidR="0027625D" w:rsidRPr="00F1199B" w:rsidRDefault="0027625D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left w:val="single" w:sz="8" w:space="0" w:color="000000"/>
            </w:tcBorders>
          </w:tcPr>
          <w:p w:rsidR="0027625D" w:rsidRPr="00F1199B" w:rsidRDefault="0027625D" w:rsidP="0027625D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Внесення інформації про успішність</w:t>
            </w:r>
          </w:p>
        </w:tc>
        <w:tc>
          <w:tcPr>
            <w:tcW w:w="2521" w:type="dxa"/>
          </w:tcPr>
          <w:p w:rsidR="0027625D" w:rsidRPr="00F1199B" w:rsidRDefault="0027625D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8" w:type="dxa"/>
          </w:tcPr>
          <w:p w:rsidR="0027625D" w:rsidRPr="00F1199B" w:rsidRDefault="0027625D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 батьками балів та зауважень</w:t>
            </w:r>
          </w:p>
        </w:tc>
      </w:tr>
      <w:tr w:rsidR="0027625D" w:rsidRPr="00F1199B" w:rsidTr="001A4285">
        <w:tc>
          <w:tcPr>
            <w:tcW w:w="2438" w:type="dxa"/>
            <w:vMerge/>
            <w:tcBorders>
              <w:right w:val="single" w:sz="8" w:space="0" w:color="000000"/>
            </w:tcBorders>
          </w:tcPr>
          <w:p w:rsidR="0027625D" w:rsidRPr="00F1199B" w:rsidRDefault="0027625D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left w:val="single" w:sz="8" w:space="0" w:color="000000"/>
            </w:tcBorders>
          </w:tcPr>
          <w:p w:rsidR="0027625D" w:rsidRPr="00F1199B" w:rsidRDefault="0027625D" w:rsidP="0027625D">
            <w:pPr>
              <w:pStyle w:val="a6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Інформування батьків про успішність їхніх дітей та шкільні заходи</w:t>
            </w:r>
          </w:p>
        </w:tc>
        <w:tc>
          <w:tcPr>
            <w:tcW w:w="2521" w:type="dxa"/>
          </w:tcPr>
          <w:p w:rsidR="0027625D" w:rsidRPr="00F1199B" w:rsidRDefault="0027625D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8" w:type="dxa"/>
          </w:tcPr>
          <w:p w:rsidR="0027625D" w:rsidRPr="00F1199B" w:rsidRDefault="0027625D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Покращення успішності учнів шляхом контролю за навчальним процесом їхніми батьками</w:t>
            </w:r>
          </w:p>
        </w:tc>
      </w:tr>
      <w:tr w:rsidR="0027625D" w:rsidRPr="00F1199B" w:rsidTr="001A4285">
        <w:tc>
          <w:tcPr>
            <w:tcW w:w="2438" w:type="dxa"/>
            <w:tcBorders>
              <w:right w:val="single" w:sz="8" w:space="0" w:color="000000"/>
            </w:tcBorders>
          </w:tcPr>
          <w:p w:rsidR="0027625D" w:rsidRPr="00F1199B" w:rsidRDefault="0027625D" w:rsidP="001A4285">
            <w:pPr>
              <w:pStyle w:val="a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kern w:val="24"/>
                <w:sz w:val="28"/>
                <w:szCs w:val="28"/>
              </w:rPr>
              <w:t>Захист об’єктів інтелектуальної власності</w:t>
            </w:r>
          </w:p>
        </w:tc>
        <w:tc>
          <w:tcPr>
            <w:tcW w:w="7610" w:type="dxa"/>
            <w:gridSpan w:val="3"/>
            <w:tcBorders>
              <w:left w:val="single" w:sz="8" w:space="0" w:color="000000"/>
            </w:tcBorders>
          </w:tcPr>
          <w:p w:rsidR="0027625D" w:rsidRPr="00F1199B" w:rsidRDefault="0027625D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4"/>
                <w:sz w:val="28"/>
                <w:szCs w:val="28"/>
              </w:rPr>
              <w:t>Необхідність у патенті на комп’ютерну програму.</w:t>
            </w:r>
          </w:p>
        </w:tc>
      </w:tr>
    </w:tbl>
    <w:p w:rsidR="0027625D" w:rsidRDefault="0027625D" w:rsidP="007C77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D27CC" w:rsidRDefault="003D27CC" w:rsidP="007C77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Технологічні процеси:</w:t>
      </w:r>
    </w:p>
    <w:tbl>
      <w:tblPr>
        <w:tblW w:w="101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15"/>
        <w:gridCol w:w="1966"/>
        <w:gridCol w:w="2655"/>
        <w:gridCol w:w="3068"/>
        <w:gridCol w:w="1872"/>
      </w:tblGrid>
      <w:tr w:rsidR="003D27CC" w:rsidRPr="00F1199B" w:rsidTr="001A4285">
        <w:tc>
          <w:tcPr>
            <w:tcW w:w="615" w:type="dxa"/>
            <w:vAlign w:val="center"/>
          </w:tcPr>
          <w:p w:rsidR="003D27CC" w:rsidRPr="00F1199B" w:rsidRDefault="003D27CC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№ з/п</w:t>
            </w:r>
          </w:p>
        </w:tc>
        <w:tc>
          <w:tcPr>
            <w:tcW w:w="1966" w:type="dxa"/>
            <w:vAlign w:val="center"/>
          </w:tcPr>
          <w:p w:rsidR="003D27CC" w:rsidRPr="00F1199B" w:rsidRDefault="003D27CC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Ідея проекту/продукту</w:t>
            </w:r>
          </w:p>
        </w:tc>
        <w:tc>
          <w:tcPr>
            <w:tcW w:w="2655" w:type="dxa"/>
            <w:vAlign w:val="center"/>
          </w:tcPr>
          <w:p w:rsidR="003D27CC" w:rsidRPr="00F1199B" w:rsidRDefault="003D27CC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Технології її реалізації</w:t>
            </w:r>
          </w:p>
        </w:tc>
        <w:tc>
          <w:tcPr>
            <w:tcW w:w="3068" w:type="dxa"/>
            <w:vAlign w:val="center"/>
          </w:tcPr>
          <w:p w:rsidR="003D27CC" w:rsidRPr="00F1199B" w:rsidRDefault="003D27CC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Наявність технологій</w:t>
            </w:r>
          </w:p>
        </w:tc>
        <w:tc>
          <w:tcPr>
            <w:tcW w:w="1872" w:type="dxa"/>
            <w:vAlign w:val="center"/>
          </w:tcPr>
          <w:p w:rsidR="003D27CC" w:rsidRPr="00F1199B" w:rsidRDefault="003D27CC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Доступність технологій</w:t>
            </w:r>
          </w:p>
        </w:tc>
      </w:tr>
      <w:tr w:rsidR="003D27CC" w:rsidRPr="00F1199B" w:rsidTr="001A4285">
        <w:tc>
          <w:tcPr>
            <w:tcW w:w="615" w:type="dxa"/>
          </w:tcPr>
          <w:p w:rsidR="003D27CC" w:rsidRPr="00F1199B" w:rsidRDefault="003D27CC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6" w:type="dxa"/>
          </w:tcPr>
          <w:p w:rsidR="003D27CC" w:rsidRPr="00F1199B" w:rsidRDefault="003D27CC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Відслідковування навчального процесу в школах та інформування батьків про заплановані шкільні заходи та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lastRenderedPageBreak/>
              <w:t>успішність їхніх дітей</w:t>
            </w:r>
          </w:p>
        </w:tc>
        <w:tc>
          <w:tcPr>
            <w:tcW w:w="2655" w:type="dxa"/>
          </w:tcPr>
          <w:p w:rsidR="003D27CC" w:rsidRPr="00F1199B" w:rsidRDefault="003D27CC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Технологія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розробки програмного забезпечення</w:t>
            </w:r>
          </w:p>
        </w:tc>
        <w:tc>
          <w:tcPr>
            <w:tcW w:w="3068" w:type="dxa"/>
          </w:tcPr>
          <w:p w:rsidR="003D27CC" w:rsidRPr="00F1199B" w:rsidRDefault="003D27CC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Технології розробки мобільних додатків та веб застосунків наявні</w:t>
            </w:r>
          </w:p>
        </w:tc>
        <w:tc>
          <w:tcPr>
            <w:tcW w:w="1872" w:type="dxa"/>
          </w:tcPr>
          <w:p w:rsidR="003D27CC" w:rsidRPr="00F1199B" w:rsidRDefault="003D27CC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Доступні авторам</w:t>
            </w:r>
          </w:p>
        </w:tc>
      </w:tr>
      <w:tr w:rsidR="003D27CC" w:rsidRPr="00F1199B" w:rsidTr="001A4285">
        <w:tc>
          <w:tcPr>
            <w:tcW w:w="10176" w:type="dxa"/>
            <w:gridSpan w:val="5"/>
          </w:tcPr>
          <w:p w:rsidR="003D27CC" w:rsidRPr="00F1199B" w:rsidRDefault="003D27CC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Обрана технологія реалізації ідеї проекту: Технологія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розробки програмного забезпечення</w:t>
            </w:r>
          </w:p>
          <w:p w:rsidR="003D27CC" w:rsidRPr="00F1199B" w:rsidRDefault="003D27CC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27CC" w:rsidRDefault="003D27CC" w:rsidP="007C77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D27CC" w:rsidRDefault="004869AE" w:rsidP="004869AE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маркетингу:</w:t>
      </w:r>
    </w:p>
    <w:p w:rsidR="004869AE" w:rsidRDefault="004869AE" w:rsidP="004869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Попередня характеристика потенційного ринку стартап-проекту: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4536"/>
      </w:tblGrid>
      <w:tr w:rsidR="00AA1038" w:rsidRPr="00F1199B" w:rsidTr="001A4285">
        <w:tc>
          <w:tcPr>
            <w:tcW w:w="5245" w:type="dxa"/>
            <w:vAlign w:val="center"/>
          </w:tcPr>
          <w:p w:rsidR="00AA1038" w:rsidRPr="00F1199B" w:rsidRDefault="00AA1038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Показники стану ринку (найменування)</w:t>
            </w:r>
          </w:p>
        </w:tc>
        <w:tc>
          <w:tcPr>
            <w:tcW w:w="4536" w:type="dxa"/>
            <w:vAlign w:val="center"/>
          </w:tcPr>
          <w:p w:rsidR="00AA1038" w:rsidRPr="00F1199B" w:rsidRDefault="00AA1038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Пояснення</w:t>
            </w:r>
          </w:p>
        </w:tc>
      </w:tr>
      <w:tr w:rsidR="00AA1038" w:rsidRPr="00F1199B" w:rsidTr="001A4285">
        <w:tc>
          <w:tcPr>
            <w:tcW w:w="5245" w:type="dxa"/>
            <w:vMerge w:val="restart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>Обсяг ринку</w:t>
            </w:r>
          </w:p>
        </w:tc>
        <w:tc>
          <w:tcPr>
            <w:tcW w:w="4536" w:type="dxa"/>
            <w:vAlign w:val="bottom"/>
          </w:tcPr>
          <w:p w:rsidR="00AA1038" w:rsidRPr="00BE793B" w:rsidRDefault="00AA1038" w:rsidP="001A428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16B44">
              <w:rPr>
                <w:rFonts w:ascii="Times New Roman" w:eastAsia="Times New Roman" w:hAnsi="Times New Roman"/>
                <w:b/>
                <w:color w:val="000000"/>
                <w:lang w:val="en-US"/>
              </w:rPr>
              <w:t>PAM</w:t>
            </w:r>
            <w:r w:rsidRPr="00516B44">
              <w:rPr>
                <w:rFonts w:ascii="Times New Roman" w:eastAsia="Times New Roman" w:hAnsi="Times New Roman"/>
                <w:color w:val="000000"/>
                <w:lang w:val="ru-RU"/>
              </w:rPr>
              <w:br/>
            </w:r>
            <w:r w:rsidRPr="00BE793B">
              <w:rPr>
                <w:rFonts w:ascii="Times New Roman" w:eastAsia="Times New Roman" w:hAnsi="Times New Roman" w:cs="Times New Roman"/>
                <w:color w:val="000000"/>
              </w:rPr>
              <w:t>10 дол.(для 1 людини) * 6.5 млрд. люд. (не беремо до уваги деякі африканські країни, де немає інтернету) = 65 млрд. дол.</w:t>
            </w:r>
          </w:p>
        </w:tc>
      </w:tr>
      <w:tr w:rsidR="00AA1038" w:rsidRPr="00F1199B" w:rsidTr="001A4285">
        <w:tc>
          <w:tcPr>
            <w:tcW w:w="5245" w:type="dxa"/>
            <w:vMerge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Align w:val="bottom"/>
          </w:tcPr>
          <w:p w:rsidR="00AA1038" w:rsidRPr="00AA1038" w:rsidRDefault="00AA1038" w:rsidP="001A428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lang w:val="ru-RU"/>
              </w:rPr>
            </w:pPr>
            <w:r w:rsidRPr="00516B44">
              <w:rPr>
                <w:rFonts w:ascii="Times New Roman" w:eastAsia="Times New Roman" w:hAnsi="Times New Roman"/>
                <w:b/>
                <w:color w:val="000000"/>
                <w:lang w:val="en-US"/>
              </w:rPr>
              <w:t>TAM</w:t>
            </w:r>
          </w:p>
          <w:p w:rsidR="00AA1038" w:rsidRPr="00BE793B" w:rsidRDefault="00AA1038" w:rsidP="001A428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BE793B">
              <w:rPr>
                <w:rFonts w:ascii="Times New Roman" w:eastAsia="Times New Roman" w:hAnsi="Times New Roman"/>
                <w:color w:val="000000"/>
              </w:rPr>
              <w:t>10 дол.(для 1 людини) * 40 млн. люд. = 400 млн. дол. (в Україні)</w:t>
            </w:r>
          </w:p>
        </w:tc>
      </w:tr>
      <w:tr w:rsidR="00AA1038" w:rsidRPr="00F1199B" w:rsidTr="001A4285">
        <w:tc>
          <w:tcPr>
            <w:tcW w:w="5245" w:type="dxa"/>
            <w:vMerge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Align w:val="bottom"/>
          </w:tcPr>
          <w:p w:rsidR="00AA1038" w:rsidRPr="00AA1038" w:rsidRDefault="00AA1038" w:rsidP="001A428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lang w:val="ru-RU"/>
              </w:rPr>
            </w:pPr>
            <w:r w:rsidRPr="00516B44">
              <w:rPr>
                <w:rFonts w:ascii="Times New Roman" w:eastAsia="Times New Roman" w:hAnsi="Times New Roman"/>
                <w:b/>
                <w:color w:val="000000"/>
                <w:lang w:val="en-US"/>
              </w:rPr>
              <w:t>SAM</w:t>
            </w:r>
          </w:p>
          <w:p w:rsidR="00AA1038" w:rsidRPr="00BE793B" w:rsidRDefault="00AA1038" w:rsidP="001A428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BE793B">
              <w:rPr>
                <w:rFonts w:ascii="Times New Roman" w:eastAsia="Times New Roman" w:hAnsi="Times New Roman"/>
                <w:color w:val="000000"/>
              </w:rPr>
              <w:t xml:space="preserve">10 дол.(для 1 людини) * 15 млн. люд. = 150 млн. дол. </w:t>
            </w:r>
          </w:p>
        </w:tc>
      </w:tr>
      <w:tr w:rsidR="00AA1038" w:rsidRPr="00F1199B" w:rsidTr="001A4285">
        <w:tc>
          <w:tcPr>
            <w:tcW w:w="5245" w:type="dxa"/>
            <w:vMerge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Align w:val="bottom"/>
          </w:tcPr>
          <w:p w:rsidR="00AA1038" w:rsidRPr="00516B44" w:rsidRDefault="00AA1038" w:rsidP="001A428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lang w:val="ru-RU"/>
              </w:rPr>
            </w:pPr>
            <w:r w:rsidRPr="00516B44">
              <w:rPr>
                <w:rFonts w:ascii="Times New Roman" w:eastAsia="Times New Roman" w:hAnsi="Times New Roman"/>
                <w:b/>
                <w:color w:val="000000"/>
                <w:lang w:val="en-US"/>
              </w:rPr>
              <w:t>SOM</w:t>
            </w:r>
          </w:p>
          <w:p w:rsidR="00AA1038" w:rsidRPr="00BE793B" w:rsidRDefault="00AA1038" w:rsidP="001A428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BE793B">
              <w:rPr>
                <w:rFonts w:ascii="Times New Roman" w:eastAsia="Times New Roman" w:hAnsi="Times New Roman"/>
                <w:color w:val="000000"/>
              </w:rPr>
              <w:t>10 дол.(для 1 людини) * 5 млн. люд. = 50 млн. дол.</w:t>
            </w:r>
          </w:p>
        </w:tc>
      </w:tr>
      <w:tr w:rsidR="00AA1038" w:rsidRPr="00F1199B" w:rsidTr="001A4285">
        <w:tc>
          <w:tcPr>
            <w:tcW w:w="5245" w:type="dxa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>Кількість головних гравців, од</w:t>
            </w:r>
          </w:p>
        </w:tc>
        <w:tc>
          <w:tcPr>
            <w:tcW w:w="4536" w:type="dxa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A1038" w:rsidRPr="00F1199B" w:rsidTr="001A4285">
        <w:tc>
          <w:tcPr>
            <w:tcW w:w="5245" w:type="dxa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>Загальний обсяг продаж, грн/ум.од</w:t>
            </w:r>
          </w:p>
        </w:tc>
        <w:tc>
          <w:tcPr>
            <w:tcW w:w="4536" w:type="dxa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млн/рік</w:t>
            </w:r>
          </w:p>
        </w:tc>
      </w:tr>
      <w:tr w:rsidR="00AA1038" w:rsidRPr="00F1199B" w:rsidTr="001A4285">
        <w:tc>
          <w:tcPr>
            <w:tcW w:w="5245" w:type="dxa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>Динаміка ринку (якісна оцінка)</w:t>
            </w:r>
          </w:p>
        </w:tc>
        <w:tc>
          <w:tcPr>
            <w:tcW w:w="4536" w:type="dxa"/>
            <w:vAlign w:val="center"/>
          </w:tcPr>
          <w:p w:rsidR="00AA1038" w:rsidRPr="00403FC8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Зростання</w:t>
            </w:r>
          </w:p>
        </w:tc>
      </w:tr>
      <w:tr w:rsidR="00AA1038" w:rsidRPr="00F1199B" w:rsidTr="001A4285">
        <w:tc>
          <w:tcPr>
            <w:tcW w:w="5245" w:type="dxa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>Стадія життєвого циклу галузі</w:t>
            </w:r>
          </w:p>
        </w:tc>
        <w:tc>
          <w:tcPr>
            <w:tcW w:w="4536" w:type="dxa"/>
            <w:vAlign w:val="center"/>
          </w:tcPr>
          <w:p w:rsidR="00AA1038" w:rsidRPr="00516B44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Зростання</w:t>
            </w:r>
          </w:p>
        </w:tc>
      </w:tr>
      <w:tr w:rsidR="00AA1038" w:rsidRPr="00F1199B" w:rsidTr="001A4285">
        <w:tc>
          <w:tcPr>
            <w:tcW w:w="5245" w:type="dxa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>Наявність обмежень для входу (вказати характер обмежень)</w:t>
            </w:r>
          </w:p>
        </w:tc>
        <w:tc>
          <w:tcPr>
            <w:tcW w:w="4536" w:type="dxa"/>
            <w:vAlign w:val="center"/>
          </w:tcPr>
          <w:p w:rsidR="00AA1038" w:rsidRPr="00F1199B" w:rsidRDefault="00AA1038" w:rsidP="001A428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03FC8">
              <w:rPr>
                <w:rFonts w:ascii="Times New Roman" w:hAnsi="Times New Roman"/>
                <w:sz w:val="28"/>
                <w:szCs w:val="28"/>
              </w:rPr>
              <w:t>Загрози появи продуктів-замінників;</w:t>
            </w:r>
            <w:r w:rsidRPr="00403FC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403FC8">
              <w:rPr>
                <w:rFonts w:ascii="Times New Roman" w:hAnsi="Times New Roman"/>
                <w:sz w:val="28"/>
                <w:szCs w:val="28"/>
              </w:rPr>
              <w:t>Загрози появи нових гравців;</w:t>
            </w:r>
            <w:r w:rsidRPr="00403FC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403FC8">
              <w:rPr>
                <w:rFonts w:ascii="Times New Roman" w:hAnsi="Times New Roman"/>
                <w:sz w:val="28"/>
                <w:szCs w:val="28"/>
              </w:rPr>
              <w:t>Ринкової влади споживачів;</w:t>
            </w:r>
            <w:r w:rsidRPr="00403FC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403FC8">
              <w:rPr>
                <w:rFonts w:ascii="Times New Roman" w:hAnsi="Times New Roman"/>
                <w:sz w:val="28"/>
                <w:szCs w:val="28"/>
              </w:rPr>
              <w:t>Аналіз рівня конкурентної боротьби.</w:t>
            </w:r>
          </w:p>
        </w:tc>
      </w:tr>
      <w:tr w:rsidR="00AA1038" w:rsidRPr="00F1199B" w:rsidTr="001A4285">
        <w:tc>
          <w:tcPr>
            <w:tcW w:w="5245" w:type="dxa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>Швидкість зміни умов ринку</w:t>
            </w:r>
          </w:p>
        </w:tc>
        <w:tc>
          <w:tcPr>
            <w:tcW w:w="4536" w:type="dxa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Зростає</w:t>
            </w: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 xml:space="preserve"> потреба в постійному пристосуванні до нових ринкових реалій і вищі витрати на пристосування</w:t>
            </w:r>
          </w:p>
        </w:tc>
      </w:tr>
      <w:tr w:rsidR="00AA1038" w:rsidRPr="00F1199B" w:rsidTr="001A4285">
        <w:tc>
          <w:tcPr>
            <w:tcW w:w="5245" w:type="dxa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>Специфічні вимоги до стандартизації та сертифікації</w:t>
            </w:r>
          </w:p>
        </w:tc>
        <w:tc>
          <w:tcPr>
            <w:tcW w:w="4536" w:type="dxa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>Вказати вимоги</w:t>
            </w:r>
          </w:p>
        </w:tc>
      </w:tr>
      <w:tr w:rsidR="00AA1038" w:rsidRPr="00F1199B" w:rsidTr="001A4285">
        <w:tc>
          <w:tcPr>
            <w:tcW w:w="5245" w:type="dxa"/>
            <w:vAlign w:val="center"/>
          </w:tcPr>
          <w:p w:rsidR="00AA1038" w:rsidRPr="00F1199B" w:rsidRDefault="00AA1038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sz w:val="28"/>
                <w:szCs w:val="28"/>
              </w:rPr>
              <w:t>Середня норма рентабельності в галузі (або по ринку), %</w:t>
            </w:r>
          </w:p>
        </w:tc>
        <w:tc>
          <w:tcPr>
            <w:tcW w:w="4536" w:type="dxa"/>
            <w:vAlign w:val="center"/>
          </w:tcPr>
          <w:p w:rsidR="00AA1038" w:rsidRPr="00F1199B" w:rsidRDefault="00AA1038" w:rsidP="001A4285">
            <w:pPr>
              <w:spacing w:after="0" w:line="200" w:lineRule="atLeas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3,7%</w:t>
            </w:r>
          </w:p>
        </w:tc>
      </w:tr>
    </w:tbl>
    <w:p w:rsidR="00AA1038" w:rsidRDefault="00AA1038" w:rsidP="004869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869AE" w:rsidRDefault="004869AE" w:rsidP="00AA1038">
      <w:pPr>
        <w:rPr>
          <w:rFonts w:ascii="Times New Roman" w:hAnsi="Times New Roman" w:cs="Times New Roman"/>
          <w:sz w:val="28"/>
          <w:szCs w:val="28"/>
        </w:rPr>
      </w:pPr>
    </w:p>
    <w:p w:rsidR="00AA1038" w:rsidRDefault="00631956" w:rsidP="00AA1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Ринкові критерії розвитку галузі:</w:t>
      </w:r>
    </w:p>
    <w:tbl>
      <w:tblPr>
        <w:tblW w:w="9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5"/>
        <w:gridCol w:w="2715"/>
        <w:gridCol w:w="4373"/>
      </w:tblGrid>
      <w:tr w:rsidR="00077FF5" w:rsidRPr="00F1199B" w:rsidTr="001A4285">
        <w:trPr>
          <w:jc w:val="center"/>
        </w:trPr>
        <w:tc>
          <w:tcPr>
            <w:tcW w:w="2795" w:type="dxa"/>
            <w:shd w:val="clear" w:color="auto" w:fill="FFFFFF" w:themeFill="background1"/>
            <w:vAlign w:val="center"/>
          </w:tcPr>
          <w:p w:rsidR="00077FF5" w:rsidRPr="00F1199B" w:rsidRDefault="00077FF5" w:rsidP="001A4285">
            <w:pPr>
              <w:pStyle w:val="a3"/>
              <w:spacing w:before="60" w:after="60" w:line="216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Критерії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77FF5" w:rsidRPr="00F1199B" w:rsidRDefault="00077FF5" w:rsidP="001A4285">
            <w:pPr>
              <w:pStyle w:val="a3"/>
              <w:spacing w:before="60" w:after="60" w:line="216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Стадія зрілості</w:t>
            </w:r>
          </w:p>
        </w:tc>
        <w:tc>
          <w:tcPr>
            <w:tcW w:w="4373" w:type="dxa"/>
            <w:tcBorders>
              <w:left w:val="single" w:sz="8" w:space="0" w:color="000000"/>
            </w:tcBorders>
            <w:shd w:val="clear" w:color="auto" w:fill="FFFFFF" w:themeFill="background1"/>
            <w:vAlign w:val="center"/>
          </w:tcPr>
          <w:p w:rsidR="00077FF5" w:rsidRPr="00F1199B" w:rsidRDefault="00077FF5" w:rsidP="001A4285">
            <w:pPr>
              <w:pStyle w:val="a3"/>
              <w:spacing w:before="60" w:after="60" w:line="216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Пояснення</w:t>
            </w:r>
          </w:p>
        </w:tc>
      </w:tr>
      <w:tr w:rsidR="00077FF5" w:rsidRPr="00F1199B" w:rsidTr="001A4285">
        <w:trPr>
          <w:jc w:val="center"/>
        </w:trPr>
        <w:tc>
          <w:tcPr>
            <w:tcW w:w="2795" w:type="dxa"/>
            <w:vAlign w:val="center"/>
          </w:tcPr>
          <w:p w:rsidR="00077FF5" w:rsidRPr="00F1199B" w:rsidRDefault="00077FF5" w:rsidP="001A4285">
            <w:pPr>
              <w:pStyle w:val="a8"/>
              <w:spacing w:before="60" w:beforeAutospacing="0" w:after="60" w:afterAutospacing="0"/>
              <w:rPr>
                <w:sz w:val="28"/>
                <w:szCs w:val="28"/>
                <w:lang w:val="uk-UA"/>
              </w:rPr>
            </w:pPr>
            <w:r w:rsidRPr="00F1199B">
              <w:rPr>
                <w:kern w:val="24"/>
                <w:sz w:val="28"/>
                <w:szCs w:val="28"/>
                <w:lang w:val="uk-UA"/>
              </w:rPr>
              <w:t>Попит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vAlign w:val="center"/>
          </w:tcPr>
          <w:p w:rsidR="00077FF5" w:rsidRPr="00F1199B" w:rsidRDefault="00077FF5" w:rsidP="001A4285">
            <w:pPr>
              <w:pStyle w:val="a3"/>
              <w:spacing w:before="60" w:after="60" w:line="216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Зростання</w:t>
            </w:r>
          </w:p>
        </w:tc>
        <w:tc>
          <w:tcPr>
            <w:tcW w:w="4373" w:type="dxa"/>
            <w:tcBorders>
              <w:left w:val="single" w:sz="8" w:space="0" w:color="000000"/>
            </w:tcBorders>
            <w:vAlign w:val="center"/>
          </w:tcPr>
          <w:p w:rsidR="00077FF5" w:rsidRPr="00F1199B" w:rsidRDefault="00077FF5" w:rsidP="001A4285">
            <w:pPr>
              <w:pStyle w:val="a8"/>
              <w:spacing w:before="60" w:beforeAutospacing="0" w:after="60" w:afterAutospacing="0" w:line="216" w:lineRule="auto"/>
              <w:ind w:right="-113"/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kern w:val="24"/>
                <w:sz w:val="28"/>
                <w:szCs w:val="28"/>
                <w:lang w:val="uk-UA"/>
              </w:rPr>
              <w:t>Масовий ринок, добре інформовані споживачі</w:t>
            </w:r>
          </w:p>
        </w:tc>
      </w:tr>
      <w:tr w:rsidR="00077FF5" w:rsidRPr="00F1199B" w:rsidTr="001A4285">
        <w:trPr>
          <w:jc w:val="center"/>
        </w:trPr>
        <w:tc>
          <w:tcPr>
            <w:tcW w:w="2795" w:type="dxa"/>
            <w:vAlign w:val="center"/>
          </w:tcPr>
          <w:p w:rsidR="00077FF5" w:rsidRPr="00F1199B" w:rsidRDefault="00077FF5" w:rsidP="001A4285">
            <w:pPr>
              <w:pStyle w:val="a8"/>
              <w:spacing w:before="60" w:beforeAutospacing="0" w:after="60" w:afterAutospacing="0"/>
              <w:rPr>
                <w:sz w:val="28"/>
                <w:szCs w:val="28"/>
                <w:lang w:val="uk-UA"/>
              </w:rPr>
            </w:pPr>
            <w:r w:rsidRPr="00F1199B">
              <w:rPr>
                <w:kern w:val="24"/>
                <w:sz w:val="28"/>
                <w:szCs w:val="28"/>
                <w:lang w:val="uk-UA"/>
              </w:rPr>
              <w:t>Технологія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vAlign w:val="center"/>
          </w:tcPr>
          <w:p w:rsidR="00077FF5" w:rsidRPr="00F1199B" w:rsidRDefault="00077FF5" w:rsidP="001A4285">
            <w:pPr>
              <w:pStyle w:val="a3"/>
              <w:spacing w:before="60" w:after="60" w:line="216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Зрілість</w:t>
            </w:r>
          </w:p>
        </w:tc>
        <w:tc>
          <w:tcPr>
            <w:tcW w:w="4373" w:type="dxa"/>
            <w:tcBorders>
              <w:left w:val="single" w:sz="8" w:space="0" w:color="000000"/>
            </w:tcBorders>
            <w:vAlign w:val="center"/>
          </w:tcPr>
          <w:p w:rsidR="00077FF5" w:rsidRPr="00F1199B" w:rsidRDefault="00077FF5" w:rsidP="001A4285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Повсюдне поширення технічних ноу-хау</w:t>
            </w:r>
          </w:p>
        </w:tc>
      </w:tr>
      <w:tr w:rsidR="00077FF5" w:rsidRPr="00F1199B" w:rsidTr="001A4285">
        <w:trPr>
          <w:jc w:val="center"/>
        </w:trPr>
        <w:tc>
          <w:tcPr>
            <w:tcW w:w="2795" w:type="dxa"/>
            <w:vAlign w:val="center"/>
          </w:tcPr>
          <w:p w:rsidR="00077FF5" w:rsidRPr="00F1199B" w:rsidRDefault="00077FF5" w:rsidP="001A4285">
            <w:pPr>
              <w:pStyle w:val="a8"/>
              <w:spacing w:before="60" w:beforeAutospacing="0" w:after="60" w:afterAutospacing="0"/>
              <w:rPr>
                <w:sz w:val="28"/>
                <w:szCs w:val="28"/>
                <w:lang w:val="uk-UA"/>
              </w:rPr>
            </w:pPr>
            <w:r w:rsidRPr="00F1199B">
              <w:rPr>
                <w:kern w:val="24"/>
                <w:sz w:val="28"/>
                <w:szCs w:val="28"/>
                <w:lang w:val="uk-UA"/>
              </w:rPr>
              <w:t>Товари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vAlign w:val="center"/>
          </w:tcPr>
          <w:p w:rsidR="00077FF5" w:rsidRPr="00F1199B" w:rsidRDefault="00077FF5" w:rsidP="001A4285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Зростання</w:t>
            </w:r>
          </w:p>
        </w:tc>
        <w:tc>
          <w:tcPr>
            <w:tcW w:w="4373" w:type="dxa"/>
            <w:tcBorders>
              <w:left w:val="single" w:sz="8" w:space="0" w:color="000000"/>
            </w:tcBorders>
            <w:vAlign w:val="center"/>
          </w:tcPr>
          <w:p w:rsidR="00077FF5" w:rsidRPr="00F1199B" w:rsidRDefault="00077FF5" w:rsidP="001A4285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Дизайн і якість покращується</w:t>
            </w:r>
          </w:p>
        </w:tc>
      </w:tr>
      <w:tr w:rsidR="00077FF5" w:rsidRPr="00F1199B" w:rsidTr="001A4285">
        <w:trPr>
          <w:jc w:val="center"/>
        </w:trPr>
        <w:tc>
          <w:tcPr>
            <w:tcW w:w="2795" w:type="dxa"/>
            <w:vAlign w:val="center"/>
          </w:tcPr>
          <w:p w:rsidR="00077FF5" w:rsidRPr="00F1199B" w:rsidRDefault="00077FF5" w:rsidP="001A4285">
            <w:pPr>
              <w:pStyle w:val="a8"/>
              <w:spacing w:before="60" w:beforeAutospacing="0" w:after="60" w:afterAutospacing="0"/>
              <w:rPr>
                <w:sz w:val="28"/>
                <w:szCs w:val="28"/>
                <w:lang w:val="uk-UA"/>
              </w:rPr>
            </w:pPr>
            <w:r w:rsidRPr="00F1199B">
              <w:rPr>
                <w:kern w:val="24"/>
                <w:sz w:val="28"/>
                <w:szCs w:val="28"/>
                <w:lang w:val="uk-UA"/>
              </w:rPr>
              <w:t xml:space="preserve">Виробництво </w:t>
            </w:r>
            <w:r w:rsidRPr="00F1199B">
              <w:rPr>
                <w:kern w:val="24"/>
                <w:sz w:val="28"/>
                <w:szCs w:val="28"/>
                <w:lang w:val="uk-UA"/>
              </w:rPr>
              <w:br/>
              <w:t>і збут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vAlign w:val="center"/>
          </w:tcPr>
          <w:p w:rsidR="00077FF5" w:rsidRPr="00AE2C65" w:rsidRDefault="00077FF5" w:rsidP="001A4285">
            <w:pPr>
              <w:spacing w:before="60" w:after="6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E2C65">
              <w:rPr>
                <w:rFonts w:ascii="Times New Roman" w:hAnsi="Times New Roman"/>
                <w:i/>
                <w:sz w:val="28"/>
                <w:szCs w:val="28"/>
              </w:rPr>
              <w:t>Зрілість</w:t>
            </w:r>
          </w:p>
        </w:tc>
        <w:tc>
          <w:tcPr>
            <w:tcW w:w="4373" w:type="dxa"/>
            <w:tcBorders>
              <w:left w:val="single" w:sz="8" w:space="0" w:color="000000"/>
            </w:tcBorders>
            <w:vAlign w:val="center"/>
          </w:tcPr>
          <w:p w:rsidR="00077FF5" w:rsidRPr="00F1199B" w:rsidRDefault="00077FF5" w:rsidP="001A4285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Хронічний надлишок виробничих потужностей</w:t>
            </w:r>
          </w:p>
        </w:tc>
      </w:tr>
      <w:tr w:rsidR="00077FF5" w:rsidRPr="00F1199B" w:rsidTr="001A4285">
        <w:trPr>
          <w:jc w:val="center"/>
        </w:trPr>
        <w:tc>
          <w:tcPr>
            <w:tcW w:w="2795" w:type="dxa"/>
            <w:vAlign w:val="center"/>
          </w:tcPr>
          <w:p w:rsidR="00077FF5" w:rsidRPr="00F1199B" w:rsidRDefault="00077FF5" w:rsidP="001A4285">
            <w:pPr>
              <w:pStyle w:val="a8"/>
              <w:spacing w:before="60" w:beforeAutospacing="0" w:after="60" w:afterAutospacing="0"/>
              <w:rPr>
                <w:sz w:val="28"/>
                <w:szCs w:val="28"/>
                <w:lang w:val="uk-UA"/>
              </w:rPr>
            </w:pPr>
            <w:r w:rsidRPr="00F1199B">
              <w:rPr>
                <w:kern w:val="24"/>
                <w:sz w:val="28"/>
                <w:szCs w:val="28"/>
                <w:lang w:val="uk-UA"/>
              </w:rPr>
              <w:t xml:space="preserve">Зміни в характері міжнародної торгівлі 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vAlign w:val="center"/>
          </w:tcPr>
          <w:p w:rsidR="00077FF5" w:rsidRPr="00AA1FE4" w:rsidRDefault="00077FF5" w:rsidP="001A4285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Зростання</w:t>
            </w:r>
          </w:p>
        </w:tc>
        <w:tc>
          <w:tcPr>
            <w:tcW w:w="4373" w:type="dxa"/>
            <w:tcBorders>
              <w:left w:val="single" w:sz="8" w:space="0" w:color="000000"/>
            </w:tcBorders>
            <w:vAlign w:val="center"/>
          </w:tcPr>
          <w:p w:rsidR="00077FF5" w:rsidRPr="00F1199B" w:rsidRDefault="00077FF5" w:rsidP="001A4285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Експорт з розвинених країн</w:t>
            </w:r>
          </w:p>
        </w:tc>
      </w:tr>
      <w:tr w:rsidR="00077FF5" w:rsidRPr="00F1199B" w:rsidTr="001A4285">
        <w:trPr>
          <w:jc w:val="center"/>
        </w:trPr>
        <w:tc>
          <w:tcPr>
            <w:tcW w:w="2795" w:type="dxa"/>
            <w:vAlign w:val="center"/>
          </w:tcPr>
          <w:p w:rsidR="00077FF5" w:rsidRPr="00F1199B" w:rsidRDefault="00077FF5" w:rsidP="001A4285">
            <w:pPr>
              <w:pStyle w:val="a8"/>
              <w:spacing w:before="60" w:beforeAutospacing="0" w:after="60" w:afterAutospacing="0"/>
              <w:rPr>
                <w:sz w:val="28"/>
                <w:szCs w:val="28"/>
                <w:lang w:val="uk-UA"/>
              </w:rPr>
            </w:pPr>
            <w:r w:rsidRPr="00F1199B">
              <w:rPr>
                <w:kern w:val="24"/>
                <w:sz w:val="28"/>
                <w:szCs w:val="28"/>
                <w:lang w:val="uk-UA"/>
              </w:rPr>
              <w:t>Інтенсивність конкуренції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vAlign w:val="center"/>
          </w:tcPr>
          <w:p w:rsidR="00077FF5" w:rsidRPr="000B547D" w:rsidRDefault="00077FF5" w:rsidP="001A4285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Зростання</w:t>
            </w:r>
          </w:p>
        </w:tc>
        <w:tc>
          <w:tcPr>
            <w:tcW w:w="4373" w:type="dxa"/>
            <w:tcBorders>
              <w:left w:val="single" w:sz="8" w:space="0" w:color="000000"/>
            </w:tcBorders>
            <w:vAlign w:val="center"/>
          </w:tcPr>
          <w:p w:rsidR="00077FF5" w:rsidRPr="00F1199B" w:rsidRDefault="00077FF5" w:rsidP="001A4285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Вхід нових фірм, злиття фірм</w:t>
            </w:r>
          </w:p>
        </w:tc>
      </w:tr>
    </w:tbl>
    <w:p w:rsidR="00631956" w:rsidRDefault="00631956" w:rsidP="00AA1038">
      <w:pPr>
        <w:rPr>
          <w:rFonts w:ascii="Times New Roman" w:hAnsi="Times New Roman" w:cs="Times New Roman"/>
          <w:sz w:val="28"/>
          <w:szCs w:val="28"/>
        </w:rPr>
      </w:pPr>
    </w:p>
    <w:p w:rsidR="00141BA1" w:rsidRPr="00F1199B" w:rsidRDefault="00141BA1" w:rsidP="00141BA1">
      <w:pPr>
        <w:spacing w:before="240" w:after="240"/>
        <w:jc w:val="both"/>
        <w:rPr>
          <w:rFonts w:ascii="Times New Roman" w:eastAsia="Times New Roman" w:hAnsi="Times New Roman"/>
          <w:bCs/>
          <w:i/>
          <w:iCs/>
          <w:sz w:val="28"/>
          <w:szCs w:val="28"/>
          <w:lang w:eastAsia="ru-RU"/>
        </w:rPr>
      </w:pPr>
      <w:r w:rsidRPr="00F1199B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Карта стратегічних груп конкурентів галузі</w:t>
      </w:r>
    </w:p>
    <w:tbl>
      <w:tblPr>
        <w:tblW w:w="5000" w:type="pct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0539"/>
      </w:tblGrid>
      <w:tr w:rsidR="00141BA1" w:rsidRPr="00F1199B" w:rsidTr="001A4285">
        <w:tc>
          <w:tcPr>
            <w:tcW w:w="5000" w:type="pct"/>
            <w:tcBorders>
              <w:top w:val="double" w:sz="4" w:space="0" w:color="auto"/>
              <w:bottom w:val="double" w:sz="4" w:space="0" w:color="auto"/>
            </w:tcBorders>
          </w:tcPr>
          <w:p w:rsidR="00141BA1" w:rsidRDefault="00141BA1" w:rsidP="001A4285">
            <w:pPr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eastAsia="ru-RU"/>
              </w:rPr>
            </w:pPr>
          </w:p>
          <w:p w:rsidR="00141BA1" w:rsidRPr="00F1199B" w:rsidRDefault="00141BA1" w:rsidP="001A4285">
            <w:pPr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eastAsia="ru-RU"/>
              </w:rPr>
              <w:t>Н</w:t>
            </w:r>
            <w:r w:rsidRPr="00F1199B">
              <w:rPr>
                <w:rFonts w:ascii="Times New Roman" w:hAnsi="Times New Roman"/>
                <w:sz w:val="28"/>
                <w:szCs w:val="28"/>
              </w:rPr>
              <w:t xml:space="preserve">айсуттєвішими характеристиками продукту </w:t>
            </w:r>
            <w:r>
              <w:rPr>
                <w:rFonts w:ascii="Times New Roman" w:hAnsi="Times New Roman"/>
                <w:sz w:val="28"/>
                <w:szCs w:val="28"/>
              </w:rPr>
              <w:t>актуальність даних про навчальний процес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41BA1" w:rsidRPr="00F1199B" w:rsidRDefault="00141BA1" w:rsidP="001A4285">
            <w:pPr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 xml:space="preserve">Розраховуємо значення обраних характеристик для </w:t>
            </w:r>
            <w:r>
              <w:rPr>
                <w:rFonts w:ascii="Times New Roman" w:hAnsi="Times New Roman"/>
                <w:sz w:val="28"/>
                <w:szCs w:val="28"/>
              </w:rPr>
              <w:t>«конкурентів», яких було визначеного в минулій домашній роботі</w:t>
            </w:r>
            <w:r w:rsidRPr="00F1199B">
              <w:rPr>
                <w:rFonts w:ascii="Times New Roman" w:hAnsi="Times New Roman"/>
                <w:sz w:val="28"/>
                <w:szCs w:val="28"/>
              </w:rPr>
              <w:t>. Розрахунок проводиться в балах (від 1 до 3):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17"/>
              <w:gridCol w:w="3675"/>
              <w:gridCol w:w="3320"/>
            </w:tblGrid>
            <w:tr w:rsidR="00141BA1" w:rsidRPr="00F1199B" w:rsidTr="001A4285">
              <w:trPr>
                <w:jc w:val="center"/>
              </w:trPr>
              <w:tc>
                <w:tcPr>
                  <w:tcW w:w="2417" w:type="dxa"/>
                  <w:vMerge w:val="restart"/>
                  <w:vAlign w:val="center"/>
                </w:tcPr>
                <w:p w:rsidR="00141BA1" w:rsidRPr="00F1199B" w:rsidRDefault="00141BA1" w:rsidP="001A428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F1199B">
                    <w:rPr>
                      <w:rFonts w:ascii="Times New Roman" w:hAnsi="Times New Roman"/>
                      <w:bCs/>
                      <w:i/>
                      <w:sz w:val="28"/>
                      <w:szCs w:val="28"/>
                    </w:rPr>
                    <w:t>Назва компанії</w:t>
                  </w:r>
                </w:p>
              </w:tc>
              <w:tc>
                <w:tcPr>
                  <w:tcW w:w="6995" w:type="dxa"/>
                  <w:gridSpan w:val="2"/>
                  <w:vAlign w:val="center"/>
                </w:tcPr>
                <w:p w:rsidR="00141BA1" w:rsidRPr="00F1199B" w:rsidRDefault="00141BA1" w:rsidP="001A428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F1199B">
                    <w:rPr>
                      <w:rFonts w:ascii="Times New Roman" w:hAnsi="Times New Roman"/>
                      <w:bCs/>
                      <w:i/>
                      <w:sz w:val="28"/>
                      <w:szCs w:val="28"/>
                    </w:rPr>
                    <w:t>Значення характеристики, в балах</w:t>
                  </w:r>
                </w:p>
              </w:tc>
            </w:tr>
            <w:tr w:rsidR="00141BA1" w:rsidRPr="00F1199B" w:rsidTr="001A4285">
              <w:trPr>
                <w:jc w:val="center"/>
              </w:trPr>
              <w:tc>
                <w:tcPr>
                  <w:tcW w:w="2417" w:type="dxa"/>
                  <w:vMerge/>
                  <w:vAlign w:val="center"/>
                </w:tcPr>
                <w:p w:rsidR="00141BA1" w:rsidRPr="00F1199B" w:rsidRDefault="00141BA1" w:rsidP="001A428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3675" w:type="dxa"/>
                  <w:vAlign w:val="center"/>
                </w:tcPr>
                <w:p w:rsidR="00141BA1" w:rsidRPr="000E262F" w:rsidRDefault="00141BA1" w:rsidP="00141BA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Витрати на періодичне оновлення даних (зарплати)</w:t>
                  </w:r>
                </w:p>
              </w:tc>
              <w:tc>
                <w:tcPr>
                  <w:tcW w:w="3320" w:type="dxa"/>
                  <w:vAlign w:val="center"/>
                </w:tcPr>
                <w:p w:rsidR="00141BA1" w:rsidRPr="00141BA1" w:rsidRDefault="00141BA1" w:rsidP="001A428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Cs/>
                      <w:i/>
                      <w:sz w:val="28"/>
                      <w:szCs w:val="28"/>
                    </w:rPr>
                    <w:t>Прибуток від підписок нових користувачів</w:t>
                  </w:r>
                </w:p>
              </w:tc>
            </w:tr>
            <w:tr w:rsidR="00141BA1" w:rsidRPr="00F1199B" w:rsidTr="001A4285">
              <w:trPr>
                <w:jc w:val="center"/>
              </w:trPr>
              <w:tc>
                <w:tcPr>
                  <w:tcW w:w="2417" w:type="dxa"/>
                </w:tcPr>
                <w:p w:rsidR="00141BA1" w:rsidRPr="00141BA1" w:rsidRDefault="00141BA1" w:rsidP="001A4285">
                  <w:pPr>
                    <w:autoSpaceDE w:val="0"/>
                    <w:autoSpaceDN w:val="0"/>
                    <w:adjustRightInd w:val="0"/>
                    <w:spacing w:before="60" w:after="6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0024D">
                    <w:rPr>
                      <w:rFonts w:ascii="Times New Roman" w:eastAsia="Times New Roman" w:hAnsi="Times New Roman" w:cs="Times New Roman"/>
                      <w:color w:val="000000"/>
                    </w:rPr>
                    <w:t>MM Publications Partnership Programme for Ukraine «Smart School»</w:t>
                  </w:r>
                </w:p>
              </w:tc>
              <w:tc>
                <w:tcPr>
                  <w:tcW w:w="3675" w:type="dxa"/>
                </w:tcPr>
                <w:p w:rsidR="00141BA1" w:rsidRPr="00F1199B" w:rsidRDefault="00141BA1" w:rsidP="001A4285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1199B"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20" w:type="dxa"/>
                </w:tcPr>
                <w:p w:rsidR="00141BA1" w:rsidRPr="00F1199B" w:rsidRDefault="00141BA1" w:rsidP="001A4285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</w:p>
              </w:tc>
            </w:tr>
            <w:tr w:rsidR="00141BA1" w:rsidRPr="00F1199B" w:rsidTr="001A4285">
              <w:trPr>
                <w:jc w:val="center"/>
              </w:trPr>
              <w:tc>
                <w:tcPr>
                  <w:tcW w:w="2417" w:type="dxa"/>
                </w:tcPr>
                <w:p w:rsidR="00141BA1" w:rsidRPr="00141BA1" w:rsidRDefault="00141BA1" w:rsidP="001A4285">
                  <w:pPr>
                    <w:autoSpaceDE w:val="0"/>
                    <w:autoSpaceDN w:val="0"/>
                    <w:adjustRightInd w:val="0"/>
                    <w:spacing w:before="60" w:after="6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0024D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Система автоматизації навчального процесу</w:t>
                  </w:r>
                </w:p>
              </w:tc>
              <w:tc>
                <w:tcPr>
                  <w:tcW w:w="3675" w:type="dxa"/>
                </w:tcPr>
                <w:p w:rsidR="00141BA1" w:rsidRPr="00F1199B" w:rsidRDefault="00141BA1" w:rsidP="001A4285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1199B"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20" w:type="dxa"/>
                </w:tcPr>
                <w:p w:rsidR="00141BA1" w:rsidRPr="00F1199B" w:rsidRDefault="00141BA1" w:rsidP="001A4285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1199B"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</w:tr>
            <w:tr w:rsidR="00141BA1" w:rsidRPr="00F1199B" w:rsidTr="005E70F6">
              <w:trPr>
                <w:jc w:val="center"/>
              </w:trPr>
              <w:tc>
                <w:tcPr>
                  <w:tcW w:w="2417" w:type="dxa"/>
                  <w:vAlign w:val="bottom"/>
                </w:tcPr>
                <w:p w:rsidR="00141BA1" w:rsidRPr="000360C0" w:rsidRDefault="00141BA1" w:rsidP="00141BA1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360C0">
                    <w:rPr>
                      <w:rFonts w:ascii="Times New Roman" w:eastAsia="Times New Roman" w:hAnsi="Times New Roman" w:cs="Times New Roman"/>
                      <w:color w:val="000000"/>
                    </w:rPr>
                    <w:t>https://journal.smart-school.com.ua/</w:t>
                  </w:r>
                </w:p>
              </w:tc>
              <w:tc>
                <w:tcPr>
                  <w:tcW w:w="3675" w:type="dxa"/>
                </w:tcPr>
                <w:p w:rsidR="00141BA1" w:rsidRPr="00F1199B" w:rsidRDefault="00141BA1" w:rsidP="00141BA1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20" w:type="dxa"/>
                </w:tcPr>
                <w:p w:rsidR="00141BA1" w:rsidRPr="00F1199B" w:rsidRDefault="00141BA1" w:rsidP="00141BA1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1199B"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</w:tr>
            <w:tr w:rsidR="00141BA1" w:rsidRPr="00F1199B" w:rsidTr="001A4285">
              <w:trPr>
                <w:jc w:val="center"/>
              </w:trPr>
              <w:tc>
                <w:tcPr>
                  <w:tcW w:w="2417" w:type="dxa"/>
                </w:tcPr>
                <w:p w:rsidR="00141BA1" w:rsidRPr="00141BA1" w:rsidRDefault="00141BA1" w:rsidP="00141BA1">
                  <w:pPr>
                    <w:autoSpaceDE w:val="0"/>
                    <w:autoSpaceDN w:val="0"/>
                    <w:adjustRightInd w:val="0"/>
                    <w:spacing w:before="60" w:after="6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Kyiv Smart City School</w:t>
                  </w:r>
                </w:p>
              </w:tc>
              <w:tc>
                <w:tcPr>
                  <w:tcW w:w="3675" w:type="dxa"/>
                </w:tcPr>
                <w:p w:rsidR="00141BA1" w:rsidRPr="00F1199B" w:rsidRDefault="00141BA1" w:rsidP="00141BA1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20" w:type="dxa"/>
                </w:tcPr>
                <w:p w:rsidR="00141BA1" w:rsidRPr="00F1199B" w:rsidRDefault="00141BA1" w:rsidP="00141BA1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</w:tr>
          </w:tbl>
          <w:p w:rsidR="00141BA1" w:rsidRPr="00F1199B" w:rsidRDefault="00141BA1" w:rsidP="001A42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>Будуємо карту стратегічних груп конкурентів:</w:t>
            </w:r>
          </w:p>
          <w:p w:rsidR="00141BA1" w:rsidRPr="00F1199B" w:rsidRDefault="00141BA1" w:rsidP="001A42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41BA1" w:rsidRPr="00141BA1" w:rsidRDefault="00141BA1" w:rsidP="001A42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  <w:p w:rsidR="00141BA1" w:rsidRPr="00F1199B" w:rsidRDefault="008528D3" w:rsidP="001A42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28D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4381500" cy="2438400"/>
                  <wp:effectExtent l="0" t="0" r="0" b="0"/>
                  <wp:docPr id="1" name="Рисунок 1" descr="C:\Users\dima1\Desktop\Screenshot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ma1\Desktop\Screenshot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7FF5" w:rsidRDefault="00077FF5" w:rsidP="00AA1038">
      <w:pPr>
        <w:rPr>
          <w:rFonts w:ascii="Times New Roman" w:hAnsi="Times New Roman" w:cs="Times New Roman"/>
          <w:sz w:val="28"/>
          <w:szCs w:val="28"/>
        </w:rPr>
      </w:pPr>
    </w:p>
    <w:p w:rsidR="00807707" w:rsidRDefault="00807707" w:rsidP="00AA1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Оцінювання ніші ринку:</w:t>
      </w:r>
    </w:p>
    <w:tbl>
      <w:tblPr>
        <w:tblW w:w="9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5"/>
        <w:gridCol w:w="4798"/>
      </w:tblGrid>
      <w:tr w:rsidR="00807707" w:rsidRPr="00F1199B" w:rsidTr="001A4285">
        <w:trPr>
          <w:trHeight w:val="90"/>
          <w:jc w:val="center"/>
        </w:trPr>
        <w:tc>
          <w:tcPr>
            <w:tcW w:w="5085" w:type="dxa"/>
            <w:shd w:val="clear" w:color="auto" w:fill="auto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Критерій</w:t>
            </w:r>
          </w:p>
        </w:tc>
        <w:tc>
          <w:tcPr>
            <w:tcW w:w="4798" w:type="dxa"/>
            <w:shd w:val="clear" w:color="auto" w:fill="auto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Пояснення</w:t>
            </w:r>
          </w:p>
        </w:tc>
      </w:tr>
      <w:tr w:rsidR="00807707" w:rsidRPr="00F1199B" w:rsidTr="001A4285">
        <w:trPr>
          <w:jc w:val="center"/>
        </w:trPr>
        <w:tc>
          <w:tcPr>
            <w:tcW w:w="5085" w:type="dxa"/>
            <w:shd w:val="clear" w:color="auto" w:fill="auto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sz w:val="28"/>
                <w:szCs w:val="28"/>
                <w:lang w:eastAsia="ru-RU"/>
              </w:rPr>
              <w:t>Ніша ринку</w:t>
            </w:r>
          </w:p>
        </w:tc>
        <w:tc>
          <w:tcPr>
            <w:tcW w:w="4798" w:type="dxa"/>
            <w:shd w:val="clear" w:color="auto" w:fill="auto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Освіта</w:t>
            </w:r>
          </w:p>
        </w:tc>
      </w:tr>
      <w:tr w:rsidR="00807707" w:rsidRPr="00F1199B" w:rsidTr="001A4285">
        <w:trPr>
          <w:jc w:val="center"/>
        </w:trPr>
        <w:tc>
          <w:tcPr>
            <w:tcW w:w="5085" w:type="dxa"/>
            <w:vAlign w:val="center"/>
          </w:tcPr>
          <w:p w:rsidR="00807707" w:rsidRPr="00F1199B" w:rsidRDefault="00807707" w:rsidP="001A4285">
            <w:pPr>
              <w:tabs>
                <w:tab w:val="left" w:pos="1276"/>
              </w:tabs>
              <w:spacing w:before="60"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119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Характеристика наявних ніш</w:t>
            </w:r>
          </w:p>
        </w:tc>
        <w:tc>
          <w:tcPr>
            <w:tcW w:w="4798" w:type="dxa"/>
            <w:vAlign w:val="center"/>
          </w:tcPr>
          <w:p w:rsidR="00807707" w:rsidRPr="00807707" w:rsidRDefault="00807707" w:rsidP="001A4285">
            <w:pPr>
              <w:pStyle w:val="a3"/>
              <w:spacing w:before="60" w:after="60" w:line="240" w:lineRule="auto"/>
              <w:ind w:left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Надання послуги 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оптимізації навчального процесу</w:t>
            </w:r>
          </w:p>
        </w:tc>
      </w:tr>
      <w:tr w:rsidR="00807707" w:rsidRPr="00F1199B" w:rsidTr="001A4285">
        <w:trPr>
          <w:jc w:val="center"/>
        </w:trPr>
        <w:tc>
          <w:tcPr>
            <w:tcW w:w="5085" w:type="dxa"/>
            <w:vAlign w:val="center"/>
          </w:tcPr>
          <w:p w:rsidR="00807707" w:rsidRPr="00F1199B" w:rsidRDefault="00807707" w:rsidP="001A4285">
            <w:pPr>
              <w:tabs>
                <w:tab w:val="left" w:pos="1276"/>
              </w:tabs>
              <w:spacing w:before="60"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119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Нові ніші</w:t>
            </w:r>
          </w:p>
        </w:tc>
        <w:tc>
          <w:tcPr>
            <w:tcW w:w="4798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Неможливо</w:t>
            </w:r>
          </w:p>
        </w:tc>
      </w:tr>
      <w:tr w:rsidR="00807707" w:rsidRPr="00F1199B" w:rsidTr="001A4285">
        <w:trPr>
          <w:jc w:val="center"/>
        </w:trPr>
        <w:tc>
          <w:tcPr>
            <w:tcW w:w="5085" w:type="dxa"/>
            <w:vAlign w:val="center"/>
          </w:tcPr>
          <w:p w:rsidR="00807707" w:rsidRPr="00F1199B" w:rsidRDefault="00807707" w:rsidP="001A4285">
            <w:pPr>
              <w:tabs>
                <w:tab w:val="left" w:pos="1276"/>
              </w:tabs>
              <w:spacing w:before="60"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119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Потенціал продуктового розширення ніші</w:t>
            </w:r>
          </w:p>
        </w:tc>
        <w:tc>
          <w:tcPr>
            <w:tcW w:w="4798" w:type="dxa"/>
            <w:vAlign w:val="center"/>
          </w:tcPr>
          <w:p w:rsidR="00807707" w:rsidRPr="00F1199B" w:rsidRDefault="00807707" w:rsidP="00807707">
            <w:pPr>
              <w:pStyle w:val="a3"/>
              <w:spacing w:before="60" w:after="60" w:line="24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Збільшення перекладів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внесення даних про нові школи</w:t>
            </w:r>
          </w:p>
        </w:tc>
      </w:tr>
      <w:tr w:rsidR="00807707" w:rsidRPr="00F1199B" w:rsidTr="001A4285">
        <w:trPr>
          <w:jc w:val="center"/>
        </w:trPr>
        <w:tc>
          <w:tcPr>
            <w:tcW w:w="5085" w:type="dxa"/>
            <w:vAlign w:val="center"/>
          </w:tcPr>
          <w:p w:rsidR="00807707" w:rsidRPr="00F1199B" w:rsidRDefault="00807707" w:rsidP="001A4285">
            <w:pPr>
              <w:tabs>
                <w:tab w:val="left" w:pos="1276"/>
              </w:tabs>
              <w:spacing w:before="60"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119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Наявність замінників та аналогів</w:t>
            </w:r>
          </w:p>
        </w:tc>
        <w:tc>
          <w:tcPr>
            <w:tcW w:w="4798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Ні</w:t>
            </w:r>
          </w:p>
        </w:tc>
      </w:tr>
      <w:tr w:rsidR="00807707" w:rsidRPr="00F1199B" w:rsidTr="001A4285">
        <w:trPr>
          <w:jc w:val="center"/>
        </w:trPr>
        <w:tc>
          <w:tcPr>
            <w:tcW w:w="5085" w:type="dxa"/>
            <w:vAlign w:val="center"/>
          </w:tcPr>
          <w:p w:rsidR="00807707" w:rsidRPr="00F1199B" w:rsidRDefault="00807707" w:rsidP="001A4285">
            <w:pPr>
              <w:tabs>
                <w:tab w:val="left" w:pos="1276"/>
              </w:tabs>
              <w:spacing w:before="60"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119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Рівень запитів щодо продукту</w:t>
            </w:r>
          </w:p>
        </w:tc>
        <w:tc>
          <w:tcPr>
            <w:tcW w:w="4798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Підвищення рівня знань</w:t>
            </w:r>
          </w:p>
        </w:tc>
      </w:tr>
      <w:tr w:rsidR="00807707" w:rsidRPr="00F1199B" w:rsidTr="001A4285">
        <w:trPr>
          <w:jc w:val="center"/>
        </w:trPr>
        <w:tc>
          <w:tcPr>
            <w:tcW w:w="5085" w:type="dxa"/>
            <w:vAlign w:val="center"/>
          </w:tcPr>
          <w:p w:rsidR="00807707" w:rsidRPr="00F1199B" w:rsidRDefault="00807707" w:rsidP="001A4285">
            <w:pPr>
              <w:tabs>
                <w:tab w:val="left" w:pos="1276"/>
              </w:tabs>
              <w:spacing w:before="60"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119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Ступінь готовності до купівлі продукту</w:t>
            </w:r>
          </w:p>
        </w:tc>
        <w:tc>
          <w:tcPr>
            <w:tcW w:w="4798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Так</w:t>
            </w:r>
          </w:p>
        </w:tc>
      </w:tr>
      <w:tr w:rsidR="00807707" w:rsidRPr="00F1199B" w:rsidTr="001A4285">
        <w:trPr>
          <w:jc w:val="center"/>
        </w:trPr>
        <w:tc>
          <w:tcPr>
            <w:tcW w:w="5085" w:type="dxa"/>
            <w:vAlign w:val="center"/>
          </w:tcPr>
          <w:p w:rsidR="00807707" w:rsidRPr="00F1199B" w:rsidRDefault="00807707" w:rsidP="001A4285">
            <w:pPr>
              <w:tabs>
                <w:tab w:val="left" w:pos="1276"/>
              </w:tabs>
              <w:spacing w:before="60"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119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Загальна захищеність ніші від конкурентів</w:t>
            </w:r>
          </w:p>
        </w:tc>
        <w:tc>
          <w:tcPr>
            <w:tcW w:w="4798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Загроза появи продуктів-замінників</w:t>
            </w:r>
          </w:p>
        </w:tc>
      </w:tr>
    </w:tbl>
    <w:p w:rsidR="00807707" w:rsidRDefault="00807707" w:rsidP="00AA10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7707" w:rsidRDefault="00807707" w:rsidP="00AA1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Ступінь задоволення наявними продуктами на ринку:</w:t>
      </w:r>
    </w:p>
    <w:tbl>
      <w:tblPr>
        <w:tblW w:w="9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9"/>
        <w:gridCol w:w="6074"/>
      </w:tblGrid>
      <w:tr w:rsidR="00807707" w:rsidRPr="00F1199B" w:rsidTr="001A4285">
        <w:trPr>
          <w:jc w:val="center"/>
        </w:trPr>
        <w:tc>
          <w:tcPr>
            <w:tcW w:w="3809" w:type="dxa"/>
            <w:shd w:val="clear" w:color="auto" w:fill="auto"/>
          </w:tcPr>
          <w:p w:rsidR="00807707" w:rsidRPr="00F1199B" w:rsidRDefault="00807707" w:rsidP="001A4285">
            <w:pPr>
              <w:pStyle w:val="a3"/>
              <w:spacing w:before="60" w:after="60" w:line="216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Ознаки</w:t>
            </w:r>
          </w:p>
        </w:tc>
        <w:tc>
          <w:tcPr>
            <w:tcW w:w="6074" w:type="dxa"/>
            <w:shd w:val="clear" w:color="auto" w:fill="auto"/>
          </w:tcPr>
          <w:p w:rsidR="00807707" w:rsidRPr="00F1199B" w:rsidRDefault="00807707" w:rsidP="001A4285">
            <w:pPr>
              <w:pStyle w:val="a3"/>
              <w:spacing w:before="60" w:after="60" w:line="216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Пояснення</w:t>
            </w:r>
          </w:p>
        </w:tc>
      </w:tr>
      <w:tr w:rsidR="00807707" w:rsidRPr="00F1199B" w:rsidTr="001A4285">
        <w:trPr>
          <w:jc w:val="center"/>
        </w:trPr>
        <w:tc>
          <w:tcPr>
            <w:tcW w:w="3809" w:type="dxa"/>
          </w:tcPr>
          <w:p w:rsidR="00807707" w:rsidRPr="00F1199B" w:rsidRDefault="00807707" w:rsidP="001A4285">
            <w:pPr>
              <w:pStyle w:val="a3"/>
              <w:spacing w:before="60" w:after="60" w:line="21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sz w:val="28"/>
                <w:szCs w:val="28"/>
                <w:lang w:eastAsia="ru-RU"/>
              </w:rPr>
              <w:t>Рівень задоволення потреби</w:t>
            </w:r>
          </w:p>
        </w:tc>
        <w:tc>
          <w:tcPr>
            <w:tcW w:w="6074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16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Дані продукти спроможні задовольнити потреби</w:t>
            </w:r>
          </w:p>
        </w:tc>
      </w:tr>
      <w:tr w:rsidR="00807707" w:rsidRPr="00F1199B" w:rsidTr="001A4285">
        <w:trPr>
          <w:jc w:val="center"/>
        </w:trPr>
        <w:tc>
          <w:tcPr>
            <w:tcW w:w="3809" w:type="dxa"/>
          </w:tcPr>
          <w:p w:rsidR="00807707" w:rsidRPr="00F1199B" w:rsidRDefault="00807707" w:rsidP="001A4285">
            <w:pPr>
              <w:pStyle w:val="a3"/>
              <w:spacing w:before="60" w:after="60" w:line="21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sz w:val="28"/>
                <w:szCs w:val="28"/>
                <w:lang w:eastAsia="ru-RU"/>
              </w:rPr>
              <w:t>Співвідношення ціна/якість продукції</w:t>
            </w:r>
          </w:p>
        </w:tc>
        <w:tc>
          <w:tcPr>
            <w:tcW w:w="6074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16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Задовільно</w:t>
            </w:r>
          </w:p>
        </w:tc>
      </w:tr>
      <w:tr w:rsidR="00807707" w:rsidRPr="00F1199B" w:rsidTr="001A4285">
        <w:trPr>
          <w:jc w:val="center"/>
        </w:trPr>
        <w:tc>
          <w:tcPr>
            <w:tcW w:w="3809" w:type="dxa"/>
          </w:tcPr>
          <w:p w:rsidR="00807707" w:rsidRPr="00F1199B" w:rsidRDefault="00807707" w:rsidP="001A4285">
            <w:pPr>
              <w:pStyle w:val="a3"/>
              <w:spacing w:before="60" w:after="60" w:line="21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Рівень задоволеності тривалістю життєвого циклу продукту </w:t>
            </w:r>
          </w:p>
        </w:tc>
        <w:tc>
          <w:tcPr>
            <w:tcW w:w="6074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16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Користувачі задоволені тривалістю життєвого циклу продукту</w:t>
            </w:r>
          </w:p>
        </w:tc>
      </w:tr>
      <w:tr w:rsidR="00807707" w:rsidRPr="00F1199B" w:rsidTr="001A4285">
        <w:trPr>
          <w:jc w:val="center"/>
        </w:trPr>
        <w:tc>
          <w:tcPr>
            <w:tcW w:w="3809" w:type="dxa"/>
          </w:tcPr>
          <w:p w:rsidR="00807707" w:rsidRPr="00F1199B" w:rsidRDefault="00807707" w:rsidP="001A4285">
            <w:pPr>
              <w:pStyle w:val="a3"/>
              <w:spacing w:before="60" w:after="60" w:line="21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1199B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Ступінь урізноманітнення продуктів</w:t>
            </w:r>
          </w:p>
        </w:tc>
        <w:tc>
          <w:tcPr>
            <w:tcW w:w="6074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16" w:lineRule="auto"/>
              <w:ind w:left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Середній</w:t>
            </w:r>
          </w:p>
        </w:tc>
      </w:tr>
    </w:tbl>
    <w:p w:rsidR="00807707" w:rsidRDefault="00807707" w:rsidP="00AA1038">
      <w:pPr>
        <w:rPr>
          <w:rFonts w:ascii="Times New Roman" w:hAnsi="Times New Roman" w:cs="Times New Roman"/>
          <w:sz w:val="28"/>
          <w:szCs w:val="28"/>
        </w:rPr>
      </w:pPr>
    </w:p>
    <w:p w:rsidR="00807707" w:rsidRDefault="00807707" w:rsidP="00807707">
      <w:pPr>
        <w:pStyle w:val="a3"/>
        <w:spacing w:before="240" w:after="240" w:line="252" w:lineRule="auto"/>
        <w:ind w:left="0"/>
        <w:rPr>
          <w:rFonts w:ascii="Times New Roman" w:hAnsi="Times New Roman"/>
          <w:sz w:val="28"/>
          <w:szCs w:val="28"/>
        </w:rPr>
      </w:pPr>
      <w:r w:rsidRPr="00F1199B">
        <w:rPr>
          <w:rFonts w:ascii="Times New Roman" w:hAnsi="Times New Roman"/>
          <w:sz w:val="28"/>
          <w:szCs w:val="28"/>
        </w:rPr>
        <w:t xml:space="preserve">Характеристика цільової аудиторії для ринку. З цією метою </w:t>
      </w:r>
      <w:r>
        <w:rPr>
          <w:rFonts w:ascii="Times New Roman" w:hAnsi="Times New Roman"/>
          <w:sz w:val="28"/>
          <w:szCs w:val="28"/>
        </w:rPr>
        <w:t>обрали</w:t>
      </w:r>
      <w:r w:rsidRPr="00F1199B">
        <w:rPr>
          <w:rFonts w:ascii="Times New Roman" w:hAnsi="Times New Roman"/>
          <w:sz w:val="28"/>
          <w:szCs w:val="28"/>
        </w:rPr>
        <w:t xml:space="preserve"> один із напрямів:  B2C чи </w:t>
      </w:r>
      <w:r>
        <w:rPr>
          <w:rFonts w:ascii="Times New Roman" w:hAnsi="Times New Roman"/>
          <w:sz w:val="28"/>
          <w:szCs w:val="28"/>
        </w:rPr>
        <w:t>B2B</w:t>
      </w:r>
      <w:r w:rsidRPr="00F1199B">
        <w:rPr>
          <w:rFonts w:ascii="Times New Roman" w:hAnsi="Times New Roman"/>
          <w:sz w:val="28"/>
          <w:szCs w:val="28"/>
        </w:rPr>
        <w:t>:</w:t>
      </w:r>
    </w:p>
    <w:p w:rsidR="00807707" w:rsidRDefault="00807707" w:rsidP="00807707">
      <w:pPr>
        <w:pStyle w:val="a3"/>
        <w:spacing w:before="240" w:after="240" w:line="252" w:lineRule="auto"/>
        <w:ind w:left="0"/>
        <w:rPr>
          <w:rFonts w:ascii="Times New Roman" w:hAnsi="Times New Roman"/>
          <w:sz w:val="28"/>
          <w:szCs w:val="28"/>
        </w:rPr>
      </w:pPr>
    </w:p>
    <w:tbl>
      <w:tblPr>
        <w:tblW w:w="9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307"/>
      </w:tblGrid>
      <w:tr w:rsidR="00807707" w:rsidRPr="00F1199B" w:rsidTr="001A4285">
        <w:trPr>
          <w:jc w:val="center"/>
        </w:trPr>
        <w:tc>
          <w:tcPr>
            <w:tcW w:w="3256" w:type="dxa"/>
            <w:shd w:val="clear" w:color="auto" w:fill="auto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1199B">
              <w:rPr>
                <w:rFonts w:ascii="Times New Roman" w:hAnsi="Times New Roman"/>
                <w:b/>
                <w:sz w:val="28"/>
                <w:szCs w:val="28"/>
              </w:rPr>
              <w:t>Ознаки</w:t>
            </w:r>
          </w:p>
        </w:tc>
        <w:tc>
          <w:tcPr>
            <w:tcW w:w="6307" w:type="dxa"/>
            <w:shd w:val="clear" w:color="auto" w:fill="auto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1199B">
              <w:rPr>
                <w:rFonts w:ascii="Times New Roman" w:hAnsi="Times New Roman"/>
                <w:b/>
                <w:sz w:val="28"/>
                <w:szCs w:val="28"/>
              </w:rPr>
              <w:t>Показники для аналізу</w:t>
            </w:r>
          </w:p>
        </w:tc>
      </w:tr>
      <w:tr w:rsidR="00807707" w:rsidRPr="00F1199B" w:rsidTr="001A4285">
        <w:trPr>
          <w:jc w:val="center"/>
        </w:trPr>
        <w:tc>
          <w:tcPr>
            <w:tcW w:w="9563" w:type="dxa"/>
            <w:gridSpan w:val="2"/>
            <w:shd w:val="clear" w:color="auto" w:fill="auto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1199B">
              <w:rPr>
                <w:rFonts w:ascii="Times New Roman" w:hAnsi="Times New Roman"/>
                <w:b/>
                <w:sz w:val="28"/>
                <w:szCs w:val="28"/>
              </w:rPr>
              <w:t>B2C</w:t>
            </w:r>
          </w:p>
        </w:tc>
      </w:tr>
      <w:tr w:rsidR="00807707" w:rsidRPr="00F1199B" w:rsidTr="001A4285">
        <w:trPr>
          <w:jc w:val="center"/>
        </w:trPr>
        <w:tc>
          <w:tcPr>
            <w:tcW w:w="3256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>Частота використання</w:t>
            </w:r>
          </w:p>
        </w:tc>
        <w:tc>
          <w:tcPr>
            <w:tcW w:w="6307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-57" w:right="-113"/>
              <w:contextualSpacing w:val="0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Щодня</w:t>
            </w:r>
            <w:r w:rsidRPr="00F1199B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</w:p>
        </w:tc>
      </w:tr>
      <w:tr w:rsidR="00807707" w:rsidRPr="00F1199B" w:rsidTr="001A4285">
        <w:trPr>
          <w:jc w:val="center"/>
        </w:trPr>
        <w:tc>
          <w:tcPr>
            <w:tcW w:w="3256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>Частота купівлі</w:t>
            </w:r>
          </w:p>
        </w:tc>
        <w:tc>
          <w:tcPr>
            <w:tcW w:w="6307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-57" w:right="-113"/>
              <w:contextualSpacing w:val="0"/>
              <w:rPr>
                <w:rFonts w:ascii="Times New Roman" w:hAnsi="Times New Roman"/>
                <w:iCs/>
                <w:spacing w:val="-6"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pacing w:val="-6"/>
                <w:sz w:val="28"/>
                <w:szCs w:val="28"/>
              </w:rPr>
              <w:t>Щодня</w:t>
            </w:r>
          </w:p>
        </w:tc>
      </w:tr>
      <w:tr w:rsidR="00807707" w:rsidRPr="00F1199B" w:rsidTr="001A4285">
        <w:trPr>
          <w:jc w:val="center"/>
        </w:trPr>
        <w:tc>
          <w:tcPr>
            <w:tcW w:w="3256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>Кількість торгових марок</w:t>
            </w:r>
          </w:p>
        </w:tc>
        <w:tc>
          <w:tcPr>
            <w:tcW w:w="6307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-57" w:right="-113"/>
              <w:contextualSpacing w:val="0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Більше 20</w:t>
            </w:r>
          </w:p>
        </w:tc>
      </w:tr>
      <w:tr w:rsidR="00807707" w:rsidRPr="00F1199B" w:rsidTr="001A4285">
        <w:trPr>
          <w:jc w:val="center"/>
        </w:trPr>
        <w:tc>
          <w:tcPr>
            <w:tcW w:w="3256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>Переваги в упакуванні</w:t>
            </w:r>
          </w:p>
        </w:tc>
        <w:tc>
          <w:tcPr>
            <w:tcW w:w="6307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-57" w:right="-113"/>
              <w:contextualSpacing w:val="0"/>
              <w:rPr>
                <w:rFonts w:ascii="Times New Roman" w:hAnsi="Times New Roman"/>
                <w:iCs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pacing w:val="-4"/>
                <w:sz w:val="28"/>
                <w:szCs w:val="28"/>
              </w:rPr>
              <w:t>Непотрібно упаковувати, так як це онлайн підписка</w:t>
            </w:r>
          </w:p>
        </w:tc>
      </w:tr>
      <w:tr w:rsidR="00807707" w:rsidRPr="00F1199B" w:rsidTr="001A4285">
        <w:trPr>
          <w:jc w:val="center"/>
        </w:trPr>
        <w:tc>
          <w:tcPr>
            <w:tcW w:w="3256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 xml:space="preserve">Місце купівлі </w:t>
            </w:r>
            <w:r w:rsidRPr="00F1199B">
              <w:rPr>
                <w:rFonts w:ascii="Times New Roman" w:hAnsi="Times New Roman"/>
                <w:sz w:val="28"/>
                <w:szCs w:val="28"/>
              </w:rPr>
              <w:br/>
              <w:t>продукту</w:t>
            </w:r>
          </w:p>
        </w:tc>
        <w:tc>
          <w:tcPr>
            <w:tcW w:w="6307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-57" w:right="-113"/>
              <w:contextualSpacing w:val="0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Онлайн підписка</w:t>
            </w:r>
          </w:p>
        </w:tc>
      </w:tr>
      <w:tr w:rsidR="00807707" w:rsidRPr="00F1199B" w:rsidTr="001A4285">
        <w:trPr>
          <w:jc w:val="center"/>
        </w:trPr>
        <w:tc>
          <w:tcPr>
            <w:tcW w:w="3256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>Ставлення до</w:t>
            </w:r>
            <w:r w:rsidRPr="00F1199B">
              <w:rPr>
                <w:rFonts w:ascii="Times New Roman" w:hAnsi="Times New Roman"/>
                <w:sz w:val="28"/>
                <w:szCs w:val="28"/>
              </w:rPr>
              <w:br/>
              <w:t>нових продуктів</w:t>
            </w:r>
          </w:p>
        </w:tc>
        <w:tc>
          <w:tcPr>
            <w:tcW w:w="6307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-57" w:right="-113"/>
              <w:contextualSpacing w:val="0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ояльно</w:t>
            </w:r>
          </w:p>
        </w:tc>
      </w:tr>
      <w:tr w:rsidR="00807707" w:rsidRPr="00F1199B" w:rsidTr="001A4285">
        <w:trPr>
          <w:jc w:val="center"/>
        </w:trPr>
        <w:tc>
          <w:tcPr>
            <w:tcW w:w="3256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 xml:space="preserve">Швидкість </w:t>
            </w:r>
            <w:r w:rsidRPr="00F1199B">
              <w:rPr>
                <w:rFonts w:ascii="Times New Roman" w:hAnsi="Times New Roman"/>
                <w:sz w:val="28"/>
                <w:szCs w:val="28"/>
              </w:rPr>
              <w:br/>
              <w:t>прийняття рішень</w:t>
            </w:r>
          </w:p>
        </w:tc>
        <w:tc>
          <w:tcPr>
            <w:tcW w:w="6307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-57" w:right="-113"/>
              <w:contextualSpacing w:val="0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Середня</w:t>
            </w:r>
          </w:p>
        </w:tc>
      </w:tr>
      <w:tr w:rsidR="00807707" w:rsidRPr="00F1199B" w:rsidTr="001A4285">
        <w:trPr>
          <w:jc w:val="center"/>
        </w:trPr>
        <w:tc>
          <w:tcPr>
            <w:tcW w:w="3256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 xml:space="preserve">Рівень сприйняття інновації </w:t>
            </w:r>
          </w:p>
        </w:tc>
        <w:tc>
          <w:tcPr>
            <w:tcW w:w="6307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-57" w:right="-113"/>
              <w:contextualSpacing w:val="0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pacing w:val="-4"/>
                <w:sz w:val="28"/>
                <w:szCs w:val="28"/>
              </w:rPr>
              <w:t>Н</w:t>
            </w:r>
            <w:r w:rsidRPr="00F1199B">
              <w:rPr>
                <w:rFonts w:ascii="Times New Roman" w:hAnsi="Times New Roman"/>
                <w:iCs/>
                <w:sz w:val="28"/>
                <w:szCs w:val="28"/>
              </w:rPr>
              <w:t>оватори, ранні послідовники, рання більшість, пізня більшість, відстаючі</w:t>
            </w:r>
          </w:p>
        </w:tc>
      </w:tr>
      <w:tr w:rsidR="00807707" w:rsidRPr="00F1199B" w:rsidTr="001A4285">
        <w:trPr>
          <w:jc w:val="center"/>
        </w:trPr>
        <w:tc>
          <w:tcPr>
            <w:tcW w:w="3256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1199B">
              <w:rPr>
                <w:rFonts w:ascii="Times New Roman" w:hAnsi="Times New Roman"/>
                <w:sz w:val="28"/>
                <w:szCs w:val="28"/>
              </w:rPr>
              <w:t>Рівень доходів</w:t>
            </w:r>
          </w:p>
        </w:tc>
        <w:tc>
          <w:tcPr>
            <w:tcW w:w="6307" w:type="dxa"/>
            <w:vAlign w:val="center"/>
          </w:tcPr>
          <w:p w:rsidR="00807707" w:rsidRPr="00F1199B" w:rsidRDefault="00807707" w:rsidP="001A4285">
            <w:pPr>
              <w:pStyle w:val="a3"/>
              <w:spacing w:before="60" w:after="60" w:line="240" w:lineRule="auto"/>
              <w:ind w:left="-57" w:right="-113"/>
              <w:contextualSpacing w:val="0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bidi="ar-KW"/>
              </w:rPr>
              <w:t>Будь-який</w:t>
            </w:r>
            <w:r w:rsidRPr="00F1199B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</w:p>
        </w:tc>
      </w:tr>
    </w:tbl>
    <w:p w:rsidR="00734BCD" w:rsidRPr="00F1199B" w:rsidRDefault="00734BCD" w:rsidP="00734BCD">
      <w:pPr>
        <w:spacing w:before="24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F1199B">
        <w:rPr>
          <w:rFonts w:ascii="Times New Roman" w:hAnsi="Times New Roman"/>
          <w:spacing w:val="-8"/>
          <w:sz w:val="28"/>
          <w:szCs w:val="28"/>
        </w:rPr>
        <w:t xml:space="preserve">Встановлення ціни на продукт. </w:t>
      </w:r>
      <w:r w:rsidRPr="00F1199B">
        <w:rPr>
          <w:rFonts w:ascii="Times New Roman" w:hAnsi="Times New Roman"/>
          <w:sz w:val="28"/>
          <w:szCs w:val="28"/>
        </w:rPr>
        <w:t>Визнач</w:t>
      </w:r>
      <w:r>
        <w:rPr>
          <w:rFonts w:ascii="Times New Roman" w:hAnsi="Times New Roman"/>
          <w:sz w:val="28"/>
          <w:szCs w:val="28"/>
        </w:rPr>
        <w:t>ення</w:t>
      </w:r>
      <w:r w:rsidRPr="00F1199B">
        <w:rPr>
          <w:rFonts w:ascii="Times New Roman" w:hAnsi="Times New Roman"/>
          <w:sz w:val="28"/>
          <w:szCs w:val="28"/>
        </w:rPr>
        <w:t xml:space="preserve"> межі ціни, якими необхідно керуватись у процесі її встановлення</w:t>
      </w:r>
      <w:r>
        <w:rPr>
          <w:rFonts w:ascii="Times New Roman" w:hAnsi="Times New Roman"/>
          <w:sz w:val="28"/>
          <w:szCs w:val="28"/>
        </w:rPr>
        <w:t xml:space="preserve">, результати </w:t>
      </w:r>
      <w:r>
        <w:rPr>
          <w:rFonts w:ascii="Times New Roman" w:hAnsi="Times New Roman"/>
          <w:sz w:val="28"/>
          <w:szCs w:val="28"/>
        </w:rPr>
        <w:t>занесли</w:t>
      </w:r>
      <w:r>
        <w:rPr>
          <w:rFonts w:ascii="Times New Roman" w:hAnsi="Times New Roman"/>
          <w:sz w:val="28"/>
          <w:szCs w:val="28"/>
        </w:rPr>
        <w:t xml:space="preserve"> у карту</w:t>
      </w:r>
      <w:r w:rsidRPr="00F1199B">
        <w:rPr>
          <w:rFonts w:ascii="Times New Roman" w:hAnsi="Times New Roman"/>
          <w:sz w:val="28"/>
          <w:szCs w:val="28"/>
        </w:rPr>
        <w:t xml:space="preserve">:  </w:t>
      </w:r>
    </w:p>
    <w:p w:rsidR="00807707" w:rsidRPr="000878D0" w:rsidRDefault="002033CE" w:rsidP="00807707">
      <w:pPr>
        <w:pStyle w:val="a3"/>
        <w:spacing w:before="240" w:after="240" w:line="252" w:lineRule="auto"/>
        <w:ind w:left="0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36ABBDF" wp14:editId="5E964324">
            <wp:extent cx="6400800" cy="3590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CE" w:rsidRPr="00F1199B" w:rsidRDefault="002033CE" w:rsidP="002033CE">
      <w:p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Просування та комунікація</w:t>
      </w:r>
      <w:r w:rsidRPr="00F1199B">
        <w:rPr>
          <w:rFonts w:ascii="Times New Roman" w:hAnsi="Times New Roman"/>
          <w:sz w:val="28"/>
          <w:szCs w:val="28"/>
        </w:rPr>
        <w:t>:</w:t>
      </w:r>
    </w:p>
    <w:tbl>
      <w:tblPr>
        <w:tblW w:w="98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6"/>
        <w:gridCol w:w="2303"/>
        <w:gridCol w:w="2161"/>
        <w:gridCol w:w="1936"/>
        <w:gridCol w:w="1764"/>
      </w:tblGrid>
      <w:tr w:rsidR="002033CE" w:rsidRPr="00F1199B" w:rsidTr="001A4285">
        <w:tc>
          <w:tcPr>
            <w:tcW w:w="1666" w:type="dxa"/>
            <w:vAlign w:val="center"/>
          </w:tcPr>
          <w:p w:rsidR="002033CE" w:rsidRPr="00F1199B" w:rsidRDefault="002033CE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Специфіка поведінки цільових клієнтів</w:t>
            </w:r>
          </w:p>
        </w:tc>
        <w:tc>
          <w:tcPr>
            <w:tcW w:w="2303" w:type="dxa"/>
            <w:vAlign w:val="center"/>
          </w:tcPr>
          <w:p w:rsidR="002033CE" w:rsidRPr="00F1199B" w:rsidRDefault="002033CE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Канали комунікацій (канали просування: соціальні мережі, </w:t>
            </w:r>
          </w:p>
          <w:p w:rsidR="002033CE" w:rsidRPr="00F1199B" w:rsidRDefault="002033CE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e-mail тощо)</w:t>
            </w:r>
          </w:p>
        </w:tc>
        <w:tc>
          <w:tcPr>
            <w:tcW w:w="2161" w:type="dxa"/>
            <w:vAlign w:val="center"/>
          </w:tcPr>
          <w:p w:rsidR="002033CE" w:rsidRPr="00F1199B" w:rsidRDefault="002033CE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Ключові позиції, обрані для позиціонування</w:t>
            </w:r>
          </w:p>
        </w:tc>
        <w:tc>
          <w:tcPr>
            <w:tcW w:w="1936" w:type="dxa"/>
            <w:vAlign w:val="center"/>
          </w:tcPr>
          <w:p w:rsidR="002033CE" w:rsidRPr="00F1199B" w:rsidRDefault="002033CE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Завдання рекламного повідомлення</w:t>
            </w:r>
          </w:p>
        </w:tc>
        <w:tc>
          <w:tcPr>
            <w:tcW w:w="1764" w:type="dxa"/>
            <w:vAlign w:val="center"/>
          </w:tcPr>
          <w:p w:rsidR="002033CE" w:rsidRPr="00F1199B" w:rsidRDefault="002033CE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Концепція рекламного звернення</w:t>
            </w:r>
          </w:p>
        </w:tc>
      </w:tr>
      <w:tr w:rsidR="002033CE" w:rsidRPr="00F1199B" w:rsidTr="001A4285">
        <w:tc>
          <w:tcPr>
            <w:tcW w:w="1666" w:type="dxa"/>
          </w:tcPr>
          <w:p w:rsidR="002033CE" w:rsidRPr="00F1199B" w:rsidRDefault="002033CE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Лояльна</w:t>
            </w:r>
          </w:p>
        </w:tc>
        <w:tc>
          <w:tcPr>
            <w:tcW w:w="2303" w:type="dxa"/>
          </w:tcPr>
          <w:p w:rsidR="002033CE" w:rsidRPr="000878D0" w:rsidRDefault="002033CE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Соціальні мережі, реклама,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61" w:type="dxa"/>
          </w:tcPr>
          <w:p w:rsidR="002033CE" w:rsidRPr="00F1199B" w:rsidRDefault="002033CE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Школи, інформація</w:t>
            </w:r>
          </w:p>
        </w:tc>
        <w:tc>
          <w:tcPr>
            <w:tcW w:w="1936" w:type="dxa"/>
          </w:tcPr>
          <w:p w:rsidR="002033CE" w:rsidRPr="00F1199B" w:rsidRDefault="002033CE" w:rsidP="002033CE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Спонукання до купівлі підписки</w:t>
            </w:r>
          </w:p>
        </w:tc>
        <w:tc>
          <w:tcPr>
            <w:tcW w:w="1764" w:type="dxa"/>
          </w:tcPr>
          <w:p w:rsidR="002033CE" w:rsidRPr="00F1199B" w:rsidRDefault="002033CE" w:rsidP="002033CE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оптимізацію навчального процесу</w:t>
            </w:r>
          </w:p>
        </w:tc>
      </w:tr>
    </w:tbl>
    <w:p w:rsidR="002033CE" w:rsidRPr="00F1199B" w:rsidRDefault="002033CE" w:rsidP="002033CE">
      <w:p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збуту</w:t>
      </w:r>
      <w:r w:rsidRPr="00F1199B">
        <w:rPr>
          <w:rFonts w:ascii="Times New Roman" w:hAnsi="Times New Roman"/>
          <w:sz w:val="28"/>
          <w:szCs w:val="28"/>
        </w:rPr>
        <w:t>:</w:t>
      </w:r>
    </w:p>
    <w:tbl>
      <w:tblPr>
        <w:tblW w:w="9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1"/>
        <w:gridCol w:w="2976"/>
        <w:gridCol w:w="1828"/>
        <w:gridCol w:w="1848"/>
      </w:tblGrid>
      <w:tr w:rsidR="002033CE" w:rsidRPr="00F1199B" w:rsidTr="001A4285">
        <w:tc>
          <w:tcPr>
            <w:tcW w:w="3261" w:type="dxa"/>
            <w:vAlign w:val="center"/>
          </w:tcPr>
          <w:p w:rsidR="002033CE" w:rsidRPr="00F1199B" w:rsidRDefault="002033CE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Специфіка закупівельної поведінки цільових клієнтів</w:t>
            </w:r>
          </w:p>
        </w:tc>
        <w:tc>
          <w:tcPr>
            <w:tcW w:w="2976" w:type="dxa"/>
            <w:vAlign w:val="center"/>
          </w:tcPr>
          <w:p w:rsidR="002033CE" w:rsidRPr="00F1199B" w:rsidRDefault="002033CE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Функції збуту, які має виконувати постачальник товару</w:t>
            </w:r>
          </w:p>
        </w:tc>
        <w:tc>
          <w:tcPr>
            <w:tcW w:w="1828" w:type="dxa"/>
            <w:vAlign w:val="center"/>
          </w:tcPr>
          <w:p w:rsidR="002033CE" w:rsidRPr="00F1199B" w:rsidRDefault="002033CE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Глибина каналу збуту</w:t>
            </w:r>
          </w:p>
        </w:tc>
        <w:tc>
          <w:tcPr>
            <w:tcW w:w="1848" w:type="dxa"/>
            <w:vAlign w:val="center"/>
          </w:tcPr>
          <w:p w:rsidR="002033CE" w:rsidRPr="00F1199B" w:rsidRDefault="002033CE" w:rsidP="001A4285">
            <w:pPr>
              <w:pStyle w:val="a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1199B">
              <w:rPr>
                <w:rFonts w:ascii="Times New Roman" w:hAnsi="Times New Roman" w:cs="Times New Roman"/>
                <w:i/>
                <w:sz w:val="28"/>
                <w:szCs w:val="28"/>
              </w:rPr>
              <w:t>Оптимальна система збуту</w:t>
            </w:r>
          </w:p>
        </w:tc>
      </w:tr>
      <w:tr w:rsidR="002033CE" w:rsidRPr="00F1199B" w:rsidTr="001A4285">
        <w:tc>
          <w:tcPr>
            <w:tcW w:w="3261" w:type="dxa"/>
          </w:tcPr>
          <w:p w:rsidR="002033CE" w:rsidRPr="00F1199B" w:rsidRDefault="002033CE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Купівля платної підписки</w:t>
            </w:r>
          </w:p>
        </w:tc>
        <w:tc>
          <w:tcPr>
            <w:tcW w:w="2976" w:type="dxa"/>
          </w:tcPr>
          <w:p w:rsidR="002033CE" w:rsidRPr="00F1199B" w:rsidRDefault="002033CE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Розширення функціоналу продукту</w:t>
            </w:r>
          </w:p>
        </w:tc>
        <w:tc>
          <w:tcPr>
            <w:tcW w:w="1828" w:type="dxa"/>
          </w:tcPr>
          <w:p w:rsidR="002033CE" w:rsidRPr="00F1199B" w:rsidRDefault="002033CE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</w:tcPr>
          <w:p w:rsidR="002033CE" w:rsidRPr="00F1199B" w:rsidRDefault="002033CE" w:rsidP="001A4285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 часом, невелике підняття ціни за підписку</w:t>
            </w:r>
            <w:bookmarkStart w:id="0" w:name="_GoBack"/>
            <w:bookmarkEnd w:id="0"/>
          </w:p>
        </w:tc>
      </w:tr>
    </w:tbl>
    <w:p w:rsidR="00807707" w:rsidRPr="00807707" w:rsidRDefault="00807707" w:rsidP="00AA1038">
      <w:pPr>
        <w:rPr>
          <w:rFonts w:ascii="Times New Roman" w:hAnsi="Times New Roman" w:cs="Times New Roman"/>
          <w:sz w:val="28"/>
          <w:szCs w:val="28"/>
        </w:rPr>
      </w:pPr>
    </w:p>
    <w:sectPr w:rsidR="00807707" w:rsidRPr="00807707" w:rsidSect="008F10CD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4BEE"/>
    <w:multiLevelType w:val="hybridMultilevel"/>
    <w:tmpl w:val="5DBC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FE2"/>
    <w:multiLevelType w:val="hybridMultilevel"/>
    <w:tmpl w:val="87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262FE"/>
    <w:multiLevelType w:val="hybridMultilevel"/>
    <w:tmpl w:val="51E6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D"/>
    <w:rsid w:val="00021452"/>
    <w:rsid w:val="00077FF5"/>
    <w:rsid w:val="000821B8"/>
    <w:rsid w:val="0012422B"/>
    <w:rsid w:val="00141BA1"/>
    <w:rsid w:val="001A54E8"/>
    <w:rsid w:val="001C0F2A"/>
    <w:rsid w:val="002033CE"/>
    <w:rsid w:val="00212199"/>
    <w:rsid w:val="0027625D"/>
    <w:rsid w:val="003D27CC"/>
    <w:rsid w:val="004869AE"/>
    <w:rsid w:val="005050F4"/>
    <w:rsid w:val="0057582D"/>
    <w:rsid w:val="006157D1"/>
    <w:rsid w:val="00631956"/>
    <w:rsid w:val="00640E08"/>
    <w:rsid w:val="00681C34"/>
    <w:rsid w:val="00730508"/>
    <w:rsid w:val="00734BCD"/>
    <w:rsid w:val="007C772D"/>
    <w:rsid w:val="00807707"/>
    <w:rsid w:val="00825397"/>
    <w:rsid w:val="00841763"/>
    <w:rsid w:val="008528D3"/>
    <w:rsid w:val="008F10CD"/>
    <w:rsid w:val="00935FA5"/>
    <w:rsid w:val="009A5CA5"/>
    <w:rsid w:val="009D2212"/>
    <w:rsid w:val="009E1EA5"/>
    <w:rsid w:val="009F1E95"/>
    <w:rsid w:val="00AA1038"/>
    <w:rsid w:val="00B22CC2"/>
    <w:rsid w:val="00C36897"/>
    <w:rsid w:val="00C8429E"/>
    <w:rsid w:val="00EC563D"/>
    <w:rsid w:val="00F447D4"/>
    <w:rsid w:val="00F7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9CE2"/>
  <w15:chartTrackingRefBased/>
  <w15:docId w15:val="{985498D5-2155-4FA7-9AB9-982FAA2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81C34"/>
    <w:pPr>
      <w:ind w:left="720"/>
      <w:contextualSpacing/>
    </w:pPr>
  </w:style>
  <w:style w:type="table" w:styleId="a5">
    <w:name w:val="Table Grid"/>
    <w:basedOn w:val="a1"/>
    <w:uiPriority w:val="59"/>
    <w:rsid w:val="0093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екст таблиці"/>
    <w:basedOn w:val="a"/>
    <w:link w:val="a7"/>
    <w:qFormat/>
    <w:rsid w:val="0027625D"/>
    <w:pPr>
      <w:numPr>
        <w:ilvl w:val="12"/>
      </w:numPr>
      <w:spacing w:after="0" w:line="240" w:lineRule="auto"/>
    </w:pPr>
    <w:rPr>
      <w:rFonts w:ascii="Calibri" w:eastAsia="Times New Roman" w:hAnsi="Calibri" w:cs="Bookman Old Style"/>
      <w:sz w:val="24"/>
      <w:szCs w:val="24"/>
      <w:lang w:eastAsia="ru-RU"/>
    </w:rPr>
  </w:style>
  <w:style w:type="character" w:customStyle="1" w:styleId="a7">
    <w:name w:val="Текст таблиці Знак"/>
    <w:basedOn w:val="a0"/>
    <w:link w:val="a6"/>
    <w:rsid w:val="0027625D"/>
    <w:rPr>
      <w:rFonts w:ascii="Calibri" w:eastAsia="Times New Roman" w:hAnsi="Calibri" w:cs="Bookman Old Style"/>
      <w:sz w:val="24"/>
      <w:szCs w:val="24"/>
      <w:lang w:val="uk-UA" w:eastAsia="ru-RU"/>
    </w:rPr>
  </w:style>
  <w:style w:type="character" w:customStyle="1" w:styleId="a4">
    <w:name w:val="Абзац списка Знак"/>
    <w:link w:val="a3"/>
    <w:uiPriority w:val="34"/>
    <w:rsid w:val="00077FF5"/>
    <w:rPr>
      <w:lang w:val="uk-UA"/>
    </w:rPr>
  </w:style>
  <w:style w:type="paragraph" w:styleId="a8">
    <w:name w:val="Normal (Web)"/>
    <w:aliases w:val="Табличный 14"/>
    <w:basedOn w:val="a"/>
    <w:link w:val="a9"/>
    <w:unhideWhenUsed/>
    <w:rsid w:val="00077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бычный (веб) Знак"/>
    <w:aliases w:val="Табличный 14 Знак"/>
    <w:link w:val="a8"/>
    <w:rsid w:val="00077FF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dc:description/>
  <cp:lastModifiedBy>Dima Kruhlyi</cp:lastModifiedBy>
  <cp:revision>33</cp:revision>
  <cp:lastPrinted>2021-03-28T13:07:00Z</cp:lastPrinted>
  <dcterms:created xsi:type="dcterms:W3CDTF">2021-03-09T21:14:00Z</dcterms:created>
  <dcterms:modified xsi:type="dcterms:W3CDTF">2021-05-23T11:17:00Z</dcterms:modified>
</cp:coreProperties>
</file>