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3CB0D" w14:textId="77777777" w:rsidR="00C87EEB" w:rsidRPr="009375BB" w:rsidRDefault="00C87EEB" w:rsidP="00C87EEB">
      <w:pPr>
        <w:jc w:val="both"/>
        <w:rPr>
          <w:rFonts w:ascii="Times New Roman" w:hAnsi="Times New Roman"/>
          <w:b/>
          <w:sz w:val="26"/>
          <w:szCs w:val="26"/>
          <w:lang w:val="ru-RU"/>
        </w:rPr>
      </w:pPr>
      <w:bookmarkStart w:id="0" w:name="_GoBack"/>
      <w:bookmarkEnd w:id="0"/>
      <w:r w:rsidRPr="009375BB">
        <w:rPr>
          <w:rFonts w:ascii="Times New Roman" w:hAnsi="Times New Roman"/>
          <w:b/>
          <w:sz w:val="26"/>
          <w:szCs w:val="26"/>
          <w:lang w:val="ru-RU"/>
        </w:rPr>
        <w:t>Результат выполнения</w:t>
      </w:r>
    </w:p>
    <w:p w14:paraId="3EB1AC4E" w14:textId="77777777" w:rsidR="00C87EEB" w:rsidRDefault="00C87EEB" w:rsidP="00C87EEB">
      <w:pPr>
        <w:jc w:val="both"/>
        <w:rPr>
          <w:lang w:val="ru-RU"/>
        </w:rPr>
      </w:pPr>
      <w:r w:rsidRPr="00890534">
        <w:rPr>
          <w:lang w:val="ru-RU"/>
        </w:rPr>
        <w:t xml:space="preserve">В качестве результата выполненного задания необходимо представить </w:t>
      </w:r>
      <w:r>
        <w:rPr>
          <w:lang w:val="ru-RU"/>
        </w:rPr>
        <w:t>файлы, указанные ниже в списке.</w:t>
      </w:r>
    </w:p>
    <w:p w14:paraId="412C0C78" w14:textId="77777777" w:rsidR="00C87EEB" w:rsidRPr="00631D75" w:rsidRDefault="00C87EEB" w:rsidP="00C87EEB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631D75">
        <w:rPr>
          <w:lang w:val="ru-RU"/>
        </w:rPr>
        <w:t>Перед сдачей задания на проверку обязательно проверьте, что скрипты можно запускать несколько раз и это не вызывает ошибки. Примеры многопроходных скриптов смотри в приложенном файле</w:t>
      </w:r>
      <w:r>
        <w:t xml:space="preserve"> </w:t>
      </w:r>
      <w:r w:rsidRPr="00D46F0B">
        <w:t>MultiPassSQL.docx</w:t>
      </w:r>
      <w:r>
        <w:t>.</w:t>
      </w:r>
    </w:p>
    <w:p w14:paraId="51E73328" w14:textId="77777777" w:rsidR="00C87EEB" w:rsidRPr="00890534" w:rsidRDefault="00C87EEB" w:rsidP="00C87EEB">
      <w:pPr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890534">
        <w:t>Query</w:t>
      </w:r>
      <w:r w:rsidRPr="00890534">
        <w:rPr>
          <w:lang w:val="ru-RU"/>
        </w:rPr>
        <w:t>.</w:t>
      </w:r>
      <w:r w:rsidRPr="00890534">
        <w:t>sql</w:t>
      </w:r>
      <w:r w:rsidRPr="00890534">
        <w:rPr>
          <w:lang w:val="ru-RU"/>
        </w:rPr>
        <w:t xml:space="preserve"> - в нем должны быть приведены все требуемые запросы и примеры использования разработанных процедур и функций. </w:t>
      </w:r>
      <w:bookmarkStart w:id="1" w:name="OLE_LINK7"/>
      <w:r w:rsidRPr="00890534">
        <w:rPr>
          <w:lang w:val="ru-RU"/>
        </w:rPr>
        <w:t xml:space="preserve">В файле должны быть выполнены все необходимые действия для использования базы </w:t>
      </w:r>
      <w:r w:rsidRPr="00890534">
        <w:t>Northwind</w:t>
      </w:r>
      <w:r w:rsidRPr="00890534">
        <w:rPr>
          <w:lang w:val="ru-RU"/>
        </w:rPr>
        <w:t xml:space="preserve"> при запуске на выполнение этого файла. </w:t>
      </w:r>
      <w:r w:rsidRPr="00890534">
        <w:rPr>
          <w:b/>
          <w:bCs/>
          <w:i/>
          <w:iCs/>
          <w:lang w:val="ru-RU"/>
        </w:rPr>
        <w:t xml:space="preserve">Перед каждым запросом должен быть комментарий, содержащий номер запроса </w:t>
      </w:r>
      <w:bookmarkEnd w:id="1"/>
      <w:r w:rsidRPr="00890534">
        <w:rPr>
          <w:b/>
          <w:bCs/>
          <w:i/>
          <w:iCs/>
          <w:lang w:val="ru-RU"/>
        </w:rPr>
        <w:t>и текст описания задания. Если в задании есть вопрос, то ответ должен быть дан также в комментарии к запросу.</w:t>
      </w:r>
    </w:p>
    <w:p w14:paraId="2DA25E06" w14:textId="77777777" w:rsidR="00C87EEB" w:rsidRPr="00890534" w:rsidRDefault="00C87EEB" w:rsidP="00C87EEB">
      <w:pPr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890534">
        <w:t>Procedure</w:t>
      </w:r>
      <w:r w:rsidRPr="00890534">
        <w:rPr>
          <w:lang w:val="ru-RU"/>
        </w:rPr>
        <w:t>.</w:t>
      </w:r>
      <w:r w:rsidRPr="00890534">
        <w:t>sql</w:t>
      </w:r>
      <w:r w:rsidRPr="00890534">
        <w:rPr>
          <w:lang w:val="ru-RU"/>
        </w:rPr>
        <w:t xml:space="preserve"> – в нем должны быть исходные текста процедур и функций задания. В файле должны быть выполнены все необходимые действия по инсталляции процедур и функций в базу </w:t>
      </w:r>
      <w:r w:rsidRPr="00890534">
        <w:t>Northwind</w:t>
      </w:r>
      <w:r w:rsidRPr="00890534">
        <w:rPr>
          <w:lang w:val="ru-RU"/>
        </w:rPr>
        <w:t xml:space="preserve"> при выполнении этого файла. Инсталляция должна учитывать тот факт, что процедуры с данным именем могут пристутствовать в базе. Перед каждой процедурой или функцией должен быть комментарий, соответствующий ее номеру в задании. </w:t>
      </w:r>
      <w:r w:rsidRPr="00890534">
        <w:rPr>
          <w:b/>
          <w:bCs/>
          <w:i/>
          <w:iCs/>
          <w:lang w:val="ru-RU"/>
        </w:rPr>
        <w:t xml:space="preserve">ПРИМЕРЫ использования процедур должны быть приведены в файле </w:t>
      </w:r>
      <w:r w:rsidRPr="00890534">
        <w:rPr>
          <w:b/>
          <w:bCs/>
          <w:i/>
          <w:iCs/>
        </w:rPr>
        <w:t>Query</w:t>
      </w:r>
      <w:r w:rsidRPr="00890534">
        <w:rPr>
          <w:b/>
          <w:bCs/>
          <w:i/>
          <w:iCs/>
          <w:lang w:val="ru-RU"/>
        </w:rPr>
        <w:t>.</w:t>
      </w:r>
      <w:r w:rsidRPr="00890534">
        <w:rPr>
          <w:b/>
          <w:bCs/>
          <w:i/>
          <w:iCs/>
        </w:rPr>
        <w:t>sql</w:t>
      </w:r>
      <w:r w:rsidRPr="00890534">
        <w:rPr>
          <w:b/>
          <w:bCs/>
          <w:i/>
          <w:iCs/>
          <w:lang w:val="ru-RU"/>
        </w:rPr>
        <w:t>.</w:t>
      </w:r>
    </w:p>
    <w:p w14:paraId="48FDD383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>Обязательно указтывать схему обьекта БД (таблица, хранимые процедуры и проч.)</w:t>
      </w:r>
    </w:p>
    <w:p w14:paraId="4CA81F6E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trike/>
          <w:sz w:val="16"/>
          <w:szCs w:val="16"/>
        </w:rPr>
        <w:t xml:space="preserve"> CategoryID </w:t>
      </w:r>
      <w:r w:rsidRPr="003156FB">
        <w:rPr>
          <w:rFonts w:ascii="Consolas" w:hAnsi="Consolas" w:cs="Consolas"/>
          <w:strike/>
          <w:color w:val="0000FF"/>
          <w:sz w:val="16"/>
          <w:szCs w:val="16"/>
        </w:rPr>
        <w:t xml:space="preserve">FROM </w:t>
      </w:r>
      <w:r w:rsidRPr="003156FB">
        <w:rPr>
          <w:rFonts w:ascii="Consolas" w:hAnsi="Consolas" w:cs="Consolas"/>
          <w:strike/>
          <w:sz w:val="16"/>
          <w:szCs w:val="16"/>
        </w:rPr>
        <w:t>Categories</w:t>
      </w:r>
    </w:p>
    <w:p w14:paraId="68CAACCE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z w:val="16"/>
          <w:szCs w:val="16"/>
        </w:rPr>
        <w:t xml:space="preserve"> CategoryID </w:t>
      </w:r>
      <w:r w:rsidRPr="003156FB">
        <w:rPr>
          <w:rFonts w:ascii="Consolas" w:hAnsi="Consolas" w:cs="Consolas"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b/>
          <w:sz w:val="16"/>
          <w:szCs w:val="16"/>
        </w:rPr>
        <w:t>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Categories</w:t>
      </w:r>
    </w:p>
    <w:p w14:paraId="42543F9D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>Обязательно давать алиасы таблицам</w:t>
      </w:r>
    </w:p>
    <w:p w14:paraId="35194FA4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ColumnA</w:t>
      </w:r>
    </w:p>
    <w:p w14:paraId="271105BF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trike/>
          <w:sz w:val="16"/>
          <w:szCs w:val="16"/>
        </w:rPr>
        <w:t xml:space="preserve"> dbo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trike/>
          <w:sz w:val="16"/>
          <w:szCs w:val="16"/>
        </w:rPr>
        <w:t>SomeTableA sta</w:t>
      </w:r>
    </w:p>
    <w:p w14:paraId="53162895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6"/>
          <w:szCs w:val="16"/>
        </w:rPr>
      </w:pPr>
      <w:r w:rsidRPr="003156FB">
        <w:rPr>
          <w:rFonts w:ascii="Consolas" w:hAnsi="Consolas" w:cs="Consolas"/>
          <w:strike/>
          <w:color w:val="808080"/>
          <w:sz w:val="16"/>
          <w:szCs w:val="16"/>
        </w:rPr>
        <w:t>INNER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JOIN</w:t>
      </w:r>
      <w:r w:rsidRPr="003156FB">
        <w:rPr>
          <w:rFonts w:ascii="Consolas" w:hAnsi="Consolas" w:cs="Consolas"/>
          <w:strike/>
          <w:sz w:val="16"/>
          <w:szCs w:val="16"/>
        </w:rPr>
        <w:t xml:space="preserve"> dbo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trike/>
          <w:sz w:val="16"/>
          <w:szCs w:val="16"/>
        </w:rPr>
        <w:t xml:space="preserve">SomeTableB stb </w:t>
      </w:r>
      <w:r w:rsidRPr="003156FB">
        <w:rPr>
          <w:rFonts w:ascii="Consolas" w:hAnsi="Consolas" w:cs="Consolas"/>
          <w:strike/>
          <w:color w:val="0000FF"/>
          <w:sz w:val="16"/>
          <w:szCs w:val="16"/>
        </w:rPr>
        <w:t>ON</w:t>
      </w:r>
      <w:r w:rsidRPr="003156FB">
        <w:rPr>
          <w:rFonts w:ascii="Consolas" w:hAnsi="Consolas" w:cs="Consolas"/>
          <w:strike/>
          <w:sz w:val="16"/>
          <w:szCs w:val="16"/>
        </w:rPr>
        <w:t xml:space="preserve"> KeyB 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trike/>
          <w:sz w:val="16"/>
          <w:szCs w:val="16"/>
        </w:rPr>
        <w:t xml:space="preserve"> KeyA</w:t>
      </w:r>
    </w:p>
    <w:p w14:paraId="141FBED0" w14:textId="77777777" w:rsidR="00C87EEB" w:rsidRDefault="00C87EEB" w:rsidP="00C87EE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</w:p>
    <w:p w14:paraId="20E7ED82" w14:textId="416D3992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="00C40CFF" w:rsidRPr="003156FB">
        <w:rPr>
          <w:rFonts w:ascii="Consolas" w:hAnsi="Consolas" w:cs="Consolas"/>
          <w:b/>
          <w:sz w:val="16"/>
          <w:szCs w:val="16"/>
        </w:rPr>
        <w:t>sta</w:t>
      </w:r>
      <w:r w:rsidR="00C40CFF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color w:val="808080"/>
          <w:sz w:val="16"/>
          <w:szCs w:val="16"/>
        </w:rPr>
        <w:t>ColumnA</w:t>
      </w:r>
      <w:r w:rsidR="00C40CFF">
        <w:rPr>
          <w:rFonts w:ascii="Consolas" w:hAnsi="Consolas" w:cs="Consolas"/>
          <w:color w:val="808080"/>
          <w:sz w:val="16"/>
          <w:szCs w:val="16"/>
        </w:rPr>
        <w:t xml:space="preserve"> AS </w:t>
      </w:r>
      <w:r w:rsidR="00C40CFF" w:rsidRPr="003156FB">
        <w:rPr>
          <w:rFonts w:ascii="Consolas" w:hAnsi="Consolas" w:cs="Consolas"/>
          <w:color w:val="808080"/>
          <w:sz w:val="16"/>
          <w:szCs w:val="16"/>
        </w:rPr>
        <w:t>ColumnA</w:t>
      </w:r>
    </w:p>
    <w:p w14:paraId="7C8F53B0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z w:val="16"/>
          <w:szCs w:val="16"/>
        </w:rPr>
        <w:t xml:space="preserve"> 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 xml:space="preserve">SomeTableA </w:t>
      </w:r>
      <w:r w:rsidRPr="003156FB">
        <w:rPr>
          <w:rFonts w:ascii="Consolas" w:hAnsi="Consolas" w:cs="Consolas"/>
          <w:b/>
          <w:sz w:val="16"/>
          <w:szCs w:val="16"/>
        </w:rPr>
        <w:t>sta</w:t>
      </w:r>
    </w:p>
    <w:p w14:paraId="218A815F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56FB">
        <w:rPr>
          <w:rFonts w:ascii="Consolas" w:hAnsi="Consolas" w:cs="Consolas"/>
          <w:color w:val="808080"/>
          <w:sz w:val="16"/>
          <w:szCs w:val="16"/>
        </w:rPr>
        <w:t>INNER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808080"/>
          <w:sz w:val="16"/>
          <w:szCs w:val="16"/>
        </w:rPr>
        <w:t>JOIN</w:t>
      </w:r>
      <w:r w:rsidRPr="003156FB">
        <w:rPr>
          <w:rFonts w:ascii="Consolas" w:hAnsi="Consolas" w:cs="Consolas"/>
          <w:sz w:val="16"/>
          <w:szCs w:val="16"/>
        </w:rPr>
        <w:t xml:space="preserve"> 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 xml:space="preserve">SomeTableB </w:t>
      </w:r>
      <w:r w:rsidRPr="003156FB">
        <w:rPr>
          <w:rFonts w:ascii="Consolas" w:hAnsi="Consolas" w:cs="Consolas"/>
          <w:b/>
          <w:sz w:val="16"/>
          <w:szCs w:val="16"/>
        </w:rPr>
        <w:t>stb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0000FF"/>
          <w:sz w:val="16"/>
          <w:szCs w:val="16"/>
        </w:rPr>
        <w:t>ON</w:t>
      </w:r>
      <w:r w:rsidRPr="003156FB">
        <w:rPr>
          <w:rFonts w:ascii="Consolas" w:hAnsi="Consolas" w:cs="Consolas"/>
          <w:sz w:val="16"/>
          <w:szCs w:val="16"/>
        </w:rPr>
        <w:t xml:space="preserve"> stb</w:t>
      </w:r>
      <w:r w:rsidRPr="003156FB">
        <w:rPr>
          <w:rFonts w:ascii="Consolas" w:hAnsi="Consolas" w:cs="Consolas"/>
          <w:color w:val="808080"/>
          <w:sz w:val="16"/>
          <w:szCs w:val="16"/>
        </w:rPr>
        <w:t>.KeyB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z w:val="16"/>
          <w:szCs w:val="16"/>
        </w:rPr>
        <w:t xml:space="preserve"> sta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KeyA</w:t>
      </w:r>
    </w:p>
    <w:p w14:paraId="5991EBDB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Все строковые литералы должны быть представлены в формате </w:t>
      </w:r>
      <w:r>
        <w:t>Unicode</w:t>
      </w:r>
    </w:p>
    <w:p w14:paraId="4E12224D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trike/>
          <w:color w:val="FF0000"/>
          <w:sz w:val="16"/>
          <w:szCs w:val="16"/>
        </w:rPr>
      </w:pPr>
      <w:r w:rsidRPr="003156FB">
        <w:rPr>
          <w:rFonts w:ascii="Consolas" w:hAnsi="Consolas" w:cs="Consolas"/>
          <w:strike/>
          <w:color w:val="0000FF"/>
          <w:sz w:val="16"/>
          <w:szCs w:val="16"/>
        </w:rPr>
        <w:t>DECLARE</w:t>
      </w:r>
      <w:r w:rsidRPr="003156FB">
        <w:rPr>
          <w:rFonts w:ascii="Consolas" w:hAnsi="Consolas" w:cs="Consolas"/>
          <w:strike/>
          <w:sz w:val="16"/>
          <w:szCs w:val="16"/>
        </w:rPr>
        <w:t xml:space="preserve"> @SomeVar </w:t>
      </w:r>
      <w:r w:rsidRPr="003156FB">
        <w:rPr>
          <w:rFonts w:ascii="Consolas" w:hAnsi="Consolas" w:cs="Consolas"/>
          <w:strike/>
          <w:color w:val="0000FF"/>
          <w:sz w:val="16"/>
          <w:szCs w:val="16"/>
        </w:rPr>
        <w:t>NVARCHAR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(</w:t>
      </w:r>
      <w:r w:rsidRPr="003156FB">
        <w:rPr>
          <w:rFonts w:ascii="Consolas" w:hAnsi="Consolas" w:cs="Consolas"/>
          <w:strike/>
          <w:sz w:val="16"/>
          <w:szCs w:val="16"/>
        </w:rPr>
        <w:t>128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)</w:t>
      </w:r>
      <w:r w:rsidRPr="003156FB">
        <w:rPr>
          <w:rFonts w:ascii="Consolas" w:hAnsi="Consolas" w:cs="Consolas"/>
          <w:strike/>
          <w:sz w:val="16"/>
          <w:szCs w:val="16"/>
        </w:rPr>
        <w:t xml:space="preserve"> </w:t>
      </w:r>
      <w:r w:rsidRPr="003156FB">
        <w:rPr>
          <w:rFonts w:ascii="Consolas" w:hAnsi="Consolas" w:cs="Consolas"/>
          <w:strike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trike/>
          <w:sz w:val="16"/>
          <w:szCs w:val="16"/>
        </w:rPr>
        <w:t xml:space="preserve">  </w:t>
      </w:r>
      <w:r w:rsidRPr="003156FB">
        <w:rPr>
          <w:rFonts w:ascii="Consolas" w:hAnsi="Consolas" w:cs="Consolas"/>
          <w:strike/>
          <w:color w:val="FF0000"/>
          <w:sz w:val="16"/>
          <w:szCs w:val="16"/>
        </w:rPr>
        <w:t>'Some value'</w:t>
      </w:r>
    </w:p>
    <w:p w14:paraId="28BAB379" w14:textId="77777777" w:rsidR="00C87EEB" w:rsidRPr="003156FB" w:rsidRDefault="00C87EEB" w:rsidP="00C87EEB">
      <w:pPr>
        <w:pStyle w:val="ListParagraph"/>
        <w:ind w:left="360" w:firstLine="360"/>
        <w:rPr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DECLARE</w:t>
      </w:r>
      <w:r w:rsidRPr="003156FB">
        <w:rPr>
          <w:rFonts w:ascii="Consolas" w:hAnsi="Consolas" w:cs="Consolas"/>
          <w:sz w:val="16"/>
          <w:szCs w:val="16"/>
        </w:rPr>
        <w:t xml:space="preserve"> @SomeVar </w:t>
      </w:r>
      <w:r w:rsidRPr="003156FB">
        <w:rPr>
          <w:rFonts w:ascii="Consolas" w:hAnsi="Consolas" w:cs="Consolas"/>
          <w:color w:val="0000FF"/>
          <w:sz w:val="16"/>
          <w:szCs w:val="16"/>
        </w:rPr>
        <w:t>NVARCHAR</w:t>
      </w:r>
      <w:r w:rsidRPr="003156FB">
        <w:rPr>
          <w:rFonts w:ascii="Consolas" w:hAnsi="Consolas" w:cs="Consolas"/>
          <w:color w:val="808080"/>
          <w:sz w:val="16"/>
          <w:szCs w:val="16"/>
        </w:rPr>
        <w:t>(</w:t>
      </w:r>
      <w:r w:rsidRPr="003156FB">
        <w:rPr>
          <w:rFonts w:ascii="Consolas" w:hAnsi="Consolas" w:cs="Consolas"/>
          <w:sz w:val="16"/>
          <w:szCs w:val="16"/>
        </w:rPr>
        <w:t>128</w:t>
      </w:r>
      <w:r w:rsidRPr="003156FB">
        <w:rPr>
          <w:rFonts w:ascii="Consolas" w:hAnsi="Consolas" w:cs="Consolas"/>
          <w:color w:val="808080"/>
          <w:sz w:val="16"/>
          <w:szCs w:val="16"/>
        </w:rPr>
        <w:t>)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color w:val="808080"/>
          <w:sz w:val="16"/>
          <w:szCs w:val="16"/>
        </w:rPr>
        <w:t>=</w:t>
      </w:r>
      <w:r w:rsidRPr="003156FB">
        <w:rPr>
          <w:rFonts w:ascii="Consolas" w:hAnsi="Consolas" w:cs="Consolas"/>
          <w:sz w:val="16"/>
          <w:szCs w:val="16"/>
        </w:rPr>
        <w:t xml:space="preserve"> </w:t>
      </w:r>
      <w:r w:rsidRPr="003156FB">
        <w:rPr>
          <w:rFonts w:ascii="Consolas" w:hAnsi="Consolas" w:cs="Consolas"/>
          <w:b/>
          <w:color w:val="FF0000"/>
          <w:sz w:val="16"/>
          <w:szCs w:val="16"/>
        </w:rPr>
        <w:t>N</w:t>
      </w:r>
      <w:r w:rsidRPr="003156FB">
        <w:rPr>
          <w:rFonts w:ascii="Consolas" w:hAnsi="Consolas" w:cs="Consolas"/>
          <w:color w:val="FF0000"/>
          <w:sz w:val="16"/>
          <w:szCs w:val="16"/>
        </w:rPr>
        <w:t>'Some value'</w:t>
      </w:r>
    </w:p>
    <w:p w14:paraId="1D83F815" w14:textId="77777777" w:rsidR="00C87EEB" w:rsidRPr="00A077A3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Во всех запросах должен быть оператор выполнения пакетного запроса </w:t>
      </w:r>
      <w:r w:rsidRPr="003156FB">
        <w:rPr>
          <w:rFonts w:ascii="Consolas" w:hAnsi="Consolas" w:cs="Consolas"/>
          <w:color w:val="0000FF"/>
          <w:sz w:val="16"/>
          <w:szCs w:val="16"/>
        </w:rPr>
        <w:t>GO</w:t>
      </w:r>
    </w:p>
    <w:p w14:paraId="6AD11046" w14:textId="59E89942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>После всех запросов должен</w:t>
      </w:r>
      <w:r w:rsidR="00C40CFF">
        <w:rPr>
          <w:lang w:val="ru-RU"/>
        </w:rPr>
        <w:t xml:space="preserve"> быть символ завершения запроса</w:t>
      </w:r>
      <w:r w:rsidR="00C40CFF" w:rsidRPr="00C40CFF">
        <w:rPr>
          <w:lang w:val="ru-RU"/>
        </w:rPr>
        <w:t xml:space="preserve"> “</w:t>
      </w:r>
      <w:r w:rsidR="00C40CFF">
        <w:rPr>
          <w:lang w:val="ru-RU"/>
        </w:rPr>
        <w:t>;</w:t>
      </w:r>
      <w:r w:rsidR="00C40CFF" w:rsidRPr="00C40CFF">
        <w:rPr>
          <w:lang w:val="ru-RU"/>
        </w:rPr>
        <w:t>”</w:t>
      </w:r>
    </w:p>
    <w:p w14:paraId="716A34AE" w14:textId="77777777" w:rsidR="00C87EEB" w:rsidRPr="003156FB" w:rsidRDefault="00C87EEB" w:rsidP="00C87EE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808080"/>
          <w:sz w:val="16"/>
          <w:szCs w:val="16"/>
        </w:rPr>
      </w:pPr>
      <w:r w:rsidRPr="003156FB">
        <w:rPr>
          <w:rFonts w:ascii="Consolas" w:hAnsi="Consolas" w:cs="Consolas"/>
          <w:color w:val="0000FF"/>
          <w:sz w:val="16"/>
          <w:szCs w:val="16"/>
        </w:rPr>
        <w:t>SELECT</w:t>
      </w:r>
      <w:r w:rsidRPr="003156FB">
        <w:rPr>
          <w:rFonts w:ascii="Consolas" w:hAnsi="Consolas" w:cs="Consolas"/>
          <w:sz w:val="16"/>
          <w:szCs w:val="16"/>
        </w:rPr>
        <w:t xml:space="preserve"> CategoryID </w:t>
      </w:r>
      <w:r w:rsidRPr="003156FB">
        <w:rPr>
          <w:rFonts w:ascii="Consolas" w:hAnsi="Consolas" w:cs="Consolas"/>
          <w:color w:val="0000FF"/>
          <w:sz w:val="16"/>
          <w:szCs w:val="16"/>
        </w:rPr>
        <w:t>FROM</w:t>
      </w:r>
      <w:r w:rsidRPr="003156FB">
        <w:rPr>
          <w:rFonts w:ascii="Consolas" w:hAnsi="Consolas" w:cs="Consolas"/>
          <w:sz w:val="16"/>
          <w:szCs w:val="16"/>
        </w:rPr>
        <w:t xml:space="preserve"> dbo</w:t>
      </w:r>
      <w:r w:rsidRPr="003156FB">
        <w:rPr>
          <w:rFonts w:ascii="Consolas" w:hAnsi="Consolas" w:cs="Consolas"/>
          <w:color w:val="808080"/>
          <w:sz w:val="16"/>
          <w:szCs w:val="16"/>
        </w:rPr>
        <w:t>.</w:t>
      </w:r>
      <w:r w:rsidRPr="003156FB">
        <w:rPr>
          <w:rFonts w:ascii="Consolas" w:hAnsi="Consolas" w:cs="Consolas"/>
          <w:sz w:val="16"/>
          <w:szCs w:val="16"/>
        </w:rPr>
        <w:t>Categories</w:t>
      </w:r>
      <w:r w:rsidRPr="003156FB">
        <w:rPr>
          <w:rFonts w:ascii="Consolas" w:hAnsi="Consolas" w:cs="Consolas"/>
          <w:color w:val="808080"/>
          <w:sz w:val="16"/>
          <w:szCs w:val="16"/>
        </w:rPr>
        <w:t>;</w:t>
      </w:r>
    </w:p>
    <w:p w14:paraId="1273DCBE" w14:textId="77777777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Файлы скриптов должны быть в кодировке </w:t>
      </w:r>
      <w:r>
        <w:t>UTF</w:t>
      </w:r>
      <w:r w:rsidRPr="003156FB">
        <w:rPr>
          <w:lang w:val="ru-RU"/>
        </w:rPr>
        <w:t xml:space="preserve">-8 </w:t>
      </w:r>
      <w:r>
        <w:t>BOM</w:t>
      </w:r>
    </w:p>
    <w:p w14:paraId="01E81D4C" w14:textId="7473689C" w:rsidR="00C87EEB" w:rsidRPr="003156FB" w:rsidRDefault="00C87EEB" w:rsidP="00C87EEB">
      <w:pPr>
        <w:pStyle w:val="ListParagraph"/>
        <w:numPr>
          <w:ilvl w:val="0"/>
          <w:numId w:val="2"/>
        </w:numPr>
        <w:rPr>
          <w:lang w:val="ru-RU"/>
        </w:rPr>
      </w:pPr>
      <w:r w:rsidRPr="003156FB">
        <w:rPr>
          <w:lang w:val="ru-RU"/>
        </w:rPr>
        <w:t xml:space="preserve">При написании хранимых процедур стараться разбивать сложные </w:t>
      </w:r>
      <w:r w:rsidR="009F1B67">
        <w:rPr>
          <w:lang w:val="ru-RU"/>
        </w:rPr>
        <w:t>запросы на более мелкие с испол</w:t>
      </w:r>
      <w:r w:rsidRPr="003156FB">
        <w:rPr>
          <w:lang w:val="ru-RU"/>
        </w:rPr>
        <w:t>ьзованием хранимых процедур.</w:t>
      </w:r>
    </w:p>
    <w:bookmarkStart w:id="2" w:name="_MON_1579623990"/>
    <w:bookmarkEnd w:id="2"/>
    <w:p w14:paraId="40B8AFE5" w14:textId="77777777" w:rsidR="00C87EEB" w:rsidRPr="003156FB" w:rsidRDefault="00C87EEB" w:rsidP="00C87EEB">
      <w:pPr>
        <w:rPr>
          <w:lang w:val="ru-RU"/>
        </w:rPr>
      </w:pPr>
      <w:r>
        <w:rPr>
          <w:lang w:val="ru-RU"/>
        </w:rPr>
        <w:object w:dxaOrig="1534" w:dyaOrig="994" w14:anchorId="376DD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Word.Document.12" ShapeID="_x0000_i1025" DrawAspect="Icon" ObjectID="_1605361369" r:id="rId10">
            <o:FieldCodes>\s</o:FieldCodes>
          </o:OLEObject>
        </w:object>
      </w:r>
    </w:p>
    <w:p w14:paraId="0840C262" w14:textId="77777777" w:rsidR="00A43594" w:rsidRPr="00C87EEB" w:rsidRDefault="00A43594" w:rsidP="00C87EEB"/>
    <w:sectPr w:rsidR="00A43594" w:rsidRPr="00C8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D5A8B"/>
    <w:multiLevelType w:val="hybridMultilevel"/>
    <w:tmpl w:val="CBA4FF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CC"/>
    <w:rsid w:val="005C5F66"/>
    <w:rsid w:val="009A0ECC"/>
    <w:rsid w:val="009F1B67"/>
    <w:rsid w:val="00A43594"/>
    <w:rsid w:val="00C40CFF"/>
    <w:rsid w:val="00C87EEB"/>
    <w:rsid w:val="00E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57739E"/>
  <w15:chartTrackingRefBased/>
  <w15:docId w15:val="{2F4695D9-5A32-4AA0-A4F9-1301B35C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package" Target="embeddings/Microsoft_Word_Document.docx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DOCID-1506477047-515</_dlc_DocId>
    <_dlc_DocIdUrl xmlns="5ede5379-f79c-4964-9301-1140f96aa672">
      <Url>https://epam.sharepoint.com/sites/LMSO/_layouts/15/DocIdRedir.aspx?ID=DOCID-1506477047-515</Url>
      <Description>DOCID-1506477047-515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2" ma:contentTypeDescription="Create a new document." ma:contentTypeScope="" ma:versionID="194a932d8e25da649ef8b135c52475a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d72031d82d7a1ab6e447a0fc22b4cef1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08888-F625-4A6F-A994-8A57B3C2D8E7}">
  <ds:schemaRefs>
    <ds:schemaRef ds:uri="5ede5379-f79c-4964-9301-1140f96aa672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9b994499-688a-4c81-bb09-d15746d9e4fa"/>
  </ds:schemaRefs>
</ds:datastoreItem>
</file>

<file path=customXml/itemProps2.xml><?xml version="1.0" encoding="utf-8"?>
<ds:datastoreItem xmlns:ds="http://schemas.openxmlformats.org/officeDocument/2006/customXml" ds:itemID="{7268792E-023F-4F26-B505-D0118AD6E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A99B7-AB98-4E34-AE7B-977CC4B2182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18A8605-55B0-4EA3-ADA3-F50131150A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Beznosov</dc:creator>
  <cp:keywords/>
  <dc:description/>
  <cp:lastModifiedBy>Aleksandr Filimonov</cp:lastModifiedBy>
  <cp:revision>2</cp:revision>
  <dcterms:created xsi:type="dcterms:W3CDTF">2018-12-03T12:56:00Z</dcterms:created>
  <dcterms:modified xsi:type="dcterms:W3CDTF">2018-12-03T12:56:00Z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9df69ae4-3259-4414-947e-75603aee688b</vt:lpwstr>
  </property>
  <property fmtid="{D5CDD505-2E9C-101B-9397-08002B2CF9AE}" pid="3" name="ContentTypeId">
    <vt:lpwstr>0x010100A8D4E6613F5B634CB601A095784E7618</vt:lpwstr>
  </property>
</Properties>
</file>