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56340833" w:rsidR="004F362A" w:rsidRPr="0003325B" w:rsidRDefault="0003325B" w:rsidP="000815B1">
      <w:pPr>
        <w:pBdr>
          <w:top w:val="nil"/>
          <w:left w:val="nil"/>
          <w:bottom w:val="nil"/>
          <w:right w:val="nil"/>
          <w:between w:val="nil"/>
        </w:pBdr>
        <w:tabs>
          <w:tab w:val="left" w:pos="6607"/>
        </w:tabs>
        <w:ind w:left="454" w:hanging="454"/>
        <w:jc w:val="left"/>
        <w:rPr>
          <w:color w:val="000000"/>
          <w:szCs w:val="24"/>
        </w:rPr>
      </w:pPr>
      <w:r>
        <w:rPr>
          <w:color w:val="000000"/>
          <w:szCs w:val="24"/>
        </w:rPr>
        <w:fldChar w:fldCharType="begin"/>
      </w:r>
      <w:r>
        <w:rPr>
          <w:color w:val="000000"/>
          <w:szCs w:val="24"/>
        </w:rPr>
        <w:instrText xml:space="preserve"> MACROBUTTON MTEditEquationSection2 </w:instrText>
      </w:r>
      <w:r w:rsidRPr="0003325B">
        <w:rPr>
          <w:rStyle w:val="MTEquationSection"/>
        </w:rPr>
        <w:instrText>Equation Chapter 1 Section 1</w:instrText>
      </w:r>
      <w:r>
        <w:rPr>
          <w:color w:val="000000"/>
          <w:szCs w:val="24"/>
        </w:rPr>
        <w:fldChar w:fldCharType="begin"/>
      </w:r>
      <w:r>
        <w:rPr>
          <w:color w:val="000000"/>
          <w:szCs w:val="24"/>
        </w:rPr>
        <w:instrText xml:space="preserve"> SEQ MTEqn \r \h \* MERGEFORMAT </w:instrText>
      </w:r>
      <w:r>
        <w:rPr>
          <w:color w:val="000000"/>
          <w:szCs w:val="24"/>
        </w:rPr>
        <w:fldChar w:fldCharType="end"/>
      </w:r>
      <w:r>
        <w:rPr>
          <w:color w:val="000000"/>
          <w:szCs w:val="24"/>
        </w:rPr>
        <w:fldChar w:fldCharType="begin"/>
      </w:r>
      <w:r>
        <w:rPr>
          <w:color w:val="000000"/>
          <w:szCs w:val="24"/>
        </w:rPr>
        <w:instrText xml:space="preserve"> SEQ MTSec \r 1 \h \* MERGEFORMAT </w:instrText>
      </w:r>
      <w:r>
        <w:rPr>
          <w:color w:val="000000"/>
          <w:szCs w:val="24"/>
        </w:rPr>
        <w:fldChar w:fldCharType="end"/>
      </w:r>
      <w:r>
        <w:rPr>
          <w:color w:val="000000"/>
          <w:szCs w:val="24"/>
        </w:rPr>
        <w:fldChar w:fldCharType="begin"/>
      </w:r>
      <w:r>
        <w:rPr>
          <w:color w:val="000000"/>
          <w:szCs w:val="24"/>
        </w:rPr>
        <w:instrText xml:space="preserve"> SEQ MTChap \r 1 \h \* MERGEFORMAT </w:instrText>
      </w:r>
      <w:r>
        <w:rPr>
          <w:color w:val="000000"/>
          <w:szCs w:val="24"/>
        </w:rPr>
        <w:fldChar w:fldCharType="end"/>
      </w:r>
      <w:r>
        <w:rPr>
          <w:color w:val="000000"/>
          <w:szCs w:val="24"/>
        </w:rPr>
        <w:fldChar w:fldCharType="end"/>
      </w:r>
      <w:r w:rsidR="001F5C38" w:rsidRPr="00D441D6">
        <w:rPr>
          <w:color w:val="000000"/>
          <w:szCs w:val="24"/>
        </w:rPr>
        <w:t>УДК 004.946</w:t>
      </w:r>
    </w:p>
    <w:p w14:paraId="00000002" w14:textId="77777777" w:rsidR="004F362A" w:rsidRDefault="001F5C38" w:rsidP="000815B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VR-визуализация результатов расчета колебаний конструкций летательных аппаратов</w:t>
      </w:r>
    </w:p>
    <w:p w14:paraId="00000003" w14:textId="2D63C84A" w:rsidR="004F362A" w:rsidRPr="008F488B" w:rsidRDefault="008F488B" w:rsidP="008F48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 w:val="24"/>
          <w:szCs w:val="24"/>
        </w:rPr>
      </w:pPr>
      <w:r w:rsidRPr="008F488B">
        <w:rPr>
          <w:color w:val="000000"/>
          <w:sz w:val="24"/>
          <w:szCs w:val="24"/>
        </w:rPr>
        <w:t xml:space="preserve">© </w:t>
      </w:r>
      <w:r>
        <w:rPr>
          <w:color w:val="000000"/>
          <w:sz w:val="24"/>
          <w:szCs w:val="24"/>
        </w:rPr>
        <w:t xml:space="preserve">Г.А. Щеглов, </w:t>
      </w:r>
      <w:r w:rsidR="001F5C38">
        <w:rPr>
          <w:color w:val="000000"/>
          <w:sz w:val="24"/>
          <w:szCs w:val="24"/>
        </w:rPr>
        <w:t>Морозов В.О.,</w:t>
      </w:r>
      <w:r>
        <w:rPr>
          <w:color w:val="000000"/>
          <w:sz w:val="24"/>
          <w:szCs w:val="24"/>
        </w:rPr>
        <w:t xml:space="preserve"> Политов Д.П.</w:t>
      </w:r>
      <w:r w:rsidRPr="008F488B"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Смирнов К.А.,</w:t>
      </w:r>
      <w:r w:rsidRPr="008F488B"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Шиповалов</w:t>
      </w:r>
      <w:proofErr w:type="spellEnd"/>
      <w:r>
        <w:rPr>
          <w:color w:val="000000"/>
          <w:sz w:val="24"/>
          <w:szCs w:val="24"/>
        </w:rPr>
        <w:t xml:space="preserve"> М.В.</w:t>
      </w:r>
    </w:p>
    <w:p w14:paraId="0000000C" w14:textId="43D408E3" w:rsidR="004F362A" w:rsidRPr="008F488B" w:rsidRDefault="008F488B" w:rsidP="008F48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i/>
          <w:color w:val="000000"/>
        </w:rPr>
      </w:pPr>
      <w:r w:rsidRPr="008F488B">
        <w:rPr>
          <w:i/>
          <w:color w:val="000000"/>
        </w:rPr>
        <w:t>МГТУ им. Н.Э. Баумана, Москва, 105005, Российская Федерация</w:t>
      </w:r>
    </w:p>
    <w:p w14:paraId="51FAB660" w14:textId="77777777" w:rsidR="008F488B" w:rsidRDefault="008F488B" w:rsidP="000815B1">
      <w:pPr>
        <w:spacing w:line="240" w:lineRule="auto"/>
        <w:rPr>
          <w:i/>
          <w:sz w:val="24"/>
        </w:rPr>
      </w:pPr>
    </w:p>
    <w:p w14:paraId="0000000D" w14:textId="4D7B72E8" w:rsidR="004F362A" w:rsidRPr="000815B1" w:rsidRDefault="001F5C38" w:rsidP="008F488B">
      <w:pPr>
        <w:spacing w:line="240" w:lineRule="auto"/>
        <w:ind w:firstLine="0"/>
        <w:rPr>
          <w:i/>
          <w:sz w:val="24"/>
        </w:rPr>
      </w:pPr>
      <w:r w:rsidRPr="000815B1">
        <w:rPr>
          <w:i/>
          <w:sz w:val="24"/>
        </w:rPr>
        <w:t xml:space="preserve">В работе рассматривается проблема визуального восприятия механических колебаний сложных пространственных конструкций летательных аппаратов. Создан VR-инструмент, позволяющий моделировать колебания упруго-массовой модели (УММ) с визуализацией результатов в виртуальной реальности, что облегчает восприятие различных режимов колебаний. </w:t>
      </w:r>
      <w:r w:rsidR="001C6A75" w:rsidRPr="000815B1">
        <w:rPr>
          <w:i/>
          <w:sz w:val="24"/>
        </w:rPr>
        <w:t xml:space="preserve">Создан графический интерфейс, упрощающий взаимодействие с разработанным комплексом. Есть возможность расчета собственных колебаний упругих систем и численного моделирования колебаний с учетом демпфирующих воздействий и вынуждающих сил. </w:t>
      </w:r>
      <w:r w:rsidR="0003325B">
        <w:rPr>
          <w:i/>
          <w:sz w:val="24"/>
        </w:rPr>
        <w:t>Реализован</w:t>
      </w:r>
      <w:r w:rsidR="001C6A75" w:rsidRPr="000815B1">
        <w:rPr>
          <w:i/>
          <w:sz w:val="24"/>
        </w:rPr>
        <w:t>а удобная схема записи начальных условий для различных систем</w:t>
      </w:r>
      <w:r w:rsidR="001F35B1" w:rsidRPr="000815B1">
        <w:rPr>
          <w:i/>
          <w:sz w:val="24"/>
        </w:rPr>
        <w:t>. Создан инструмент для автоматического создания сцен с необходимым количеством элементов системы, что упрощает процесс переналадк</w:t>
      </w:r>
      <w:r w:rsidR="004E4EDD">
        <w:rPr>
          <w:i/>
          <w:sz w:val="24"/>
        </w:rPr>
        <w:t>и сцены виртуальной реальности.</w:t>
      </w:r>
    </w:p>
    <w:p w14:paraId="279DE5AF" w14:textId="71FFE84C" w:rsidR="000815B1" w:rsidRDefault="000815B1" w:rsidP="00D441D6">
      <w:pPr>
        <w:rPr>
          <w:i/>
        </w:rPr>
      </w:pPr>
    </w:p>
    <w:p w14:paraId="5C446AA6" w14:textId="026030D2" w:rsidR="000815B1" w:rsidRPr="00A63EEF" w:rsidRDefault="000815B1" w:rsidP="008F488B">
      <w:pPr>
        <w:spacing w:line="240" w:lineRule="auto"/>
        <w:rPr>
          <w:i/>
          <w:sz w:val="24"/>
        </w:rPr>
      </w:pPr>
      <w:r w:rsidRPr="008F488B">
        <w:rPr>
          <w:b/>
          <w:i/>
          <w:sz w:val="24"/>
        </w:rPr>
        <w:t>Ключевые слова</w:t>
      </w:r>
      <w:r w:rsidR="008F488B" w:rsidRPr="008F488B">
        <w:rPr>
          <w:i/>
          <w:sz w:val="24"/>
        </w:rPr>
        <w:t xml:space="preserve">: </w:t>
      </w:r>
      <w:r w:rsidRPr="008F488B">
        <w:rPr>
          <w:i/>
          <w:sz w:val="24"/>
        </w:rPr>
        <w:t xml:space="preserve">Пространственные колебательные системы, автоматизированный расчет форм колебаний, численный метод расчета колебаний, численный метод Рунге-Кутта 4-го порядка, метод </w:t>
      </w:r>
      <w:proofErr w:type="spellStart"/>
      <w:r w:rsidRPr="008F488B">
        <w:rPr>
          <w:i/>
          <w:sz w:val="24"/>
        </w:rPr>
        <w:t>Верле</w:t>
      </w:r>
      <w:proofErr w:type="spellEnd"/>
      <w:r w:rsidRPr="008F488B">
        <w:rPr>
          <w:i/>
          <w:sz w:val="24"/>
        </w:rPr>
        <w:t xml:space="preserve">, виртуальная реальность, язык </w:t>
      </w:r>
      <w:r w:rsidRPr="008F488B">
        <w:rPr>
          <w:i/>
          <w:sz w:val="24"/>
          <w:lang w:val="en-US"/>
        </w:rPr>
        <w:t>Python</w:t>
      </w:r>
      <w:r w:rsidRPr="008F488B">
        <w:rPr>
          <w:i/>
          <w:sz w:val="24"/>
        </w:rPr>
        <w:t xml:space="preserve">, графические интерфейс, </w:t>
      </w:r>
      <w:r w:rsidRPr="008F488B">
        <w:rPr>
          <w:i/>
          <w:sz w:val="24"/>
          <w:lang w:val="en-US"/>
        </w:rPr>
        <w:t>VR</w:t>
      </w:r>
      <w:r w:rsidRPr="008F488B">
        <w:rPr>
          <w:i/>
          <w:sz w:val="24"/>
        </w:rPr>
        <w:t xml:space="preserve"> </w:t>
      </w:r>
      <w:r w:rsidRPr="008F488B">
        <w:rPr>
          <w:i/>
          <w:sz w:val="24"/>
          <w:lang w:val="en-US"/>
        </w:rPr>
        <w:t>Concept</w:t>
      </w:r>
      <w:r w:rsidR="004A0B3F" w:rsidRPr="004A0B3F">
        <w:rPr>
          <w:i/>
          <w:sz w:val="24"/>
        </w:rPr>
        <w:t>.</w:t>
      </w:r>
    </w:p>
    <w:p w14:paraId="0000000E" w14:textId="77777777" w:rsidR="004F362A" w:rsidRPr="00D441D6" w:rsidRDefault="004F362A" w:rsidP="00D441D6"/>
    <w:p w14:paraId="2EF5F181" w14:textId="77777777" w:rsidR="00FE43A1" w:rsidRDefault="004A0B3F" w:rsidP="008F488B">
      <w:pPr>
        <w:spacing w:line="240" w:lineRule="auto"/>
      </w:pPr>
      <w:r>
        <w:rPr>
          <w:b/>
        </w:rPr>
        <w:t xml:space="preserve">Введение. </w:t>
      </w:r>
      <w:r w:rsidR="008F488B">
        <w:t>Восприятие пространственных колебаний сложных объемных структур может вызывать трудности при демонстрации на двумерном экране. Реальную амплитуду колебаний трудно</w:t>
      </w:r>
      <w:r>
        <w:t xml:space="preserve"> оценить</w:t>
      </w:r>
      <w:r w:rsidR="008F488B">
        <w:t xml:space="preserve">, имея в распоряжении лишь плоское изображение. </w:t>
      </w:r>
      <w:r w:rsidR="001F5C38" w:rsidRPr="00D441D6">
        <w:t xml:space="preserve">Проблема визуального восприятия механических колебаний пространственных конструкций летательных аппаратов может быть решена с применением инструментария, который может предоставить виртуальная реальность (ВР). </w:t>
      </w:r>
    </w:p>
    <w:p w14:paraId="0000000F" w14:textId="275610C8" w:rsidR="004F362A" w:rsidRDefault="00FE43A1" w:rsidP="008F488B">
      <w:pPr>
        <w:spacing w:line="240" w:lineRule="auto"/>
      </w:pPr>
      <w:r>
        <w:t>ВР активно используется в промышленности для создания тренажеров по отработке производственных операций, предотвращению чрезвычайных ситуаций и для отработки эргономики новых проектных решений</w:t>
      </w:r>
      <w:r w:rsidRPr="00FE43A1">
        <w:t xml:space="preserve"> [1-5]</w:t>
      </w:r>
      <w:r>
        <w:t xml:space="preserve">. </w:t>
      </w:r>
      <w:r w:rsidR="001F5C38" w:rsidRPr="00D441D6">
        <w:t xml:space="preserve">Просмотр пространственных форм колебаний конструкций летательных аппаратов на двумерном экране является затруднительным из-за невозможности отображения глубинной перспективы. ВР позволяет </w:t>
      </w:r>
      <w:r w:rsidR="004A0B3F">
        <w:t xml:space="preserve">дать </w:t>
      </w:r>
      <w:r w:rsidR="001F5C38" w:rsidRPr="00D441D6">
        <w:t>пользователю более</w:t>
      </w:r>
      <w:r w:rsidR="004A0B3F">
        <w:t xml:space="preserve"> реалистичное</w:t>
      </w:r>
      <w:r w:rsidR="001F5C38" w:rsidRPr="00D441D6">
        <w:t xml:space="preserve"> представление о виде колебаний</w:t>
      </w:r>
      <w:r w:rsidR="004A0B3F">
        <w:t xml:space="preserve"> и их амплитуде</w:t>
      </w:r>
      <w:r w:rsidR="001F5C38" w:rsidRPr="00D441D6">
        <w:t>.</w:t>
      </w:r>
    </w:p>
    <w:p w14:paraId="27F23475" w14:textId="32B99D29" w:rsidR="004E4EDD" w:rsidRDefault="004E4EDD" w:rsidP="008F488B">
      <w:pPr>
        <w:spacing w:line="240" w:lineRule="auto"/>
      </w:pPr>
      <w:r w:rsidRPr="004E4EDD">
        <w:rPr>
          <w:b/>
        </w:rPr>
        <w:t>Актуальность</w:t>
      </w:r>
      <w:r>
        <w:rPr>
          <w:b/>
        </w:rPr>
        <w:t xml:space="preserve">. </w:t>
      </w:r>
      <w:r>
        <w:t xml:space="preserve">Виртуальная реальность - </w:t>
      </w:r>
      <w:r w:rsidRPr="004E4EDD">
        <w:t>относительно новый инструмент, который предоставляет уникальные возможности для образовательных процессов, позволяя студентам и инженерам наглядно изучать и анализировать механические колебания в динамике. Это способствует более глубоком</w:t>
      </w:r>
      <w:r>
        <w:t>у и быстрому усвоению материала.</w:t>
      </w:r>
    </w:p>
    <w:p w14:paraId="15CEED5D" w14:textId="6BFF3ACF" w:rsidR="004E4EDD" w:rsidRPr="004E4EDD" w:rsidRDefault="004E4EDD" w:rsidP="008F488B">
      <w:pPr>
        <w:spacing w:line="240" w:lineRule="auto"/>
      </w:pPr>
      <w:r w:rsidRPr="004E4EDD">
        <w:t xml:space="preserve">Виртуальная среда предоставляет инструменты для детального анализа поведения конструкций под воздействием различных нагрузок и </w:t>
      </w:r>
      <w:r w:rsidRPr="004E4EDD">
        <w:lastRenderedPageBreak/>
        <w:t>условий. Это открывает новые возможности для оптимизации дизайна и улучшения характеристик летательных аппаратов. Виртуальная визуализация и анализ колебаний могут помочь в выявлении потенциальных проблем и разработке мер по их предотвращению до начала эксплуатации.</w:t>
      </w:r>
    </w:p>
    <w:p w14:paraId="7CD84CE8" w14:textId="661D4EDD" w:rsidR="00A06BE4" w:rsidRDefault="00A06BE4" w:rsidP="008F488B">
      <w:pPr>
        <w:spacing w:line="240" w:lineRule="auto"/>
      </w:pPr>
      <w:r w:rsidRPr="00BE0F3E">
        <w:rPr>
          <w:b/>
        </w:rPr>
        <w:t>Цель настоящего исследования</w:t>
      </w:r>
      <w:r>
        <w:t xml:space="preserve"> – разработка автоматизированного пакета для моделирования колебательных процессов с применением виртуальной реальности.</w:t>
      </w:r>
      <w:r w:rsidR="004A0B3F">
        <w:t xml:space="preserve"> Разработка проведена в микросервисном формате, когда проект представляет собой не тяжеловесный монолит, а набор гибких функций и модулей, которые можно при необходимости изменить, дополнить или заменить на </w:t>
      </w:r>
      <w:r w:rsidR="004E4EDD">
        <w:t>другие, обладающие необходимыми преимуществами.</w:t>
      </w:r>
      <w:r>
        <w:t xml:space="preserve"> </w:t>
      </w:r>
    </w:p>
    <w:p w14:paraId="031777F8" w14:textId="329AA605" w:rsidR="004309F3" w:rsidRPr="004B141B" w:rsidRDefault="00BE0F3E" w:rsidP="008F488B">
      <w:pPr>
        <w:spacing w:line="240" w:lineRule="auto"/>
      </w:pPr>
      <w:r w:rsidRPr="00BE0F3E">
        <w:rPr>
          <w:b/>
        </w:rPr>
        <w:t>Применяемые инструменты</w:t>
      </w:r>
      <w:r>
        <w:t xml:space="preserve">. </w:t>
      </w:r>
      <w:r w:rsidR="004309F3" w:rsidRPr="00D441D6">
        <w:t xml:space="preserve">Для визуализации колебаний пространственных конструкций выбран отечественный программный комплекс VR </w:t>
      </w:r>
      <w:proofErr w:type="spellStart"/>
      <w:r w:rsidR="004309F3" w:rsidRPr="00D441D6">
        <w:t>Concept</w:t>
      </w:r>
      <w:proofErr w:type="spellEnd"/>
      <w:r w:rsidR="00A80471">
        <w:t xml:space="preserve"> </w:t>
      </w:r>
      <w:r w:rsidR="00A80471" w:rsidRPr="00A80471">
        <w:t>[6]</w:t>
      </w:r>
      <w:r w:rsidR="004309F3" w:rsidRPr="00D441D6">
        <w:t>, использующий российское графическое ядро C3D.</w:t>
      </w:r>
      <w:r w:rsidR="004B141B">
        <w:t xml:space="preserve"> Компания </w:t>
      </w:r>
      <w:r w:rsidR="004B141B" w:rsidRPr="00D441D6">
        <w:t xml:space="preserve">VR </w:t>
      </w:r>
      <w:proofErr w:type="spellStart"/>
      <w:r w:rsidR="004B141B" w:rsidRPr="00D441D6">
        <w:t>Concept</w:t>
      </w:r>
      <w:proofErr w:type="spellEnd"/>
      <w:r w:rsidR="004B141B">
        <w:t xml:space="preserve"> в данный момент активно развивается и планирует ввести в использование дополненную реальность </w:t>
      </w:r>
      <w:r w:rsidR="004B141B" w:rsidRPr="004B141B">
        <w:t>(</w:t>
      </w:r>
      <w:r w:rsidR="004B141B">
        <w:rPr>
          <w:lang w:val="en-US"/>
        </w:rPr>
        <w:t>AR</w:t>
      </w:r>
      <w:r w:rsidR="004B141B" w:rsidRPr="004B141B">
        <w:t xml:space="preserve">). </w:t>
      </w:r>
      <w:r w:rsidR="004B141B">
        <w:t xml:space="preserve">Стоит отметить, что данная компания активно сотрудничает с МГТУ им. Н.Э. Баумана и, в частности, с лабораторией виртуальной реальности кафедры Аэрокосмических систем СМ-2. </w:t>
      </w:r>
    </w:p>
    <w:p w14:paraId="6E7CEBF3" w14:textId="4B655281" w:rsidR="00C45646" w:rsidRPr="00D441D6" w:rsidRDefault="00C45646" w:rsidP="008F488B">
      <w:pPr>
        <w:spacing w:line="240" w:lineRule="auto"/>
      </w:pPr>
      <w:r w:rsidRPr="00D441D6">
        <w:t xml:space="preserve">В качестве основного языка проекта используется </w:t>
      </w:r>
      <w:proofErr w:type="spellStart"/>
      <w:r w:rsidRPr="00D441D6">
        <w:t>Python</w:t>
      </w:r>
      <w:proofErr w:type="spellEnd"/>
      <w:r w:rsidRPr="00D441D6">
        <w:t xml:space="preserve">, который является простым в освоении, кроссплатформенным и обладает большим количеством готовых модулей, применение которых сильно упрощает код проекта и сокращает время разработки или переналадки проекта под нужды нового пользователя. </w:t>
      </w:r>
      <w:r w:rsidR="0048516A">
        <w:t>Н</w:t>
      </w:r>
      <w:r w:rsidRPr="00D441D6">
        <w:t>а основании созданного проекта планируется написать ряд лабораторных работ, которые позволят познакомить студентов с теорией колебаний с применением виртуальной реальности.</w:t>
      </w:r>
    </w:p>
    <w:p w14:paraId="40A13A8F" w14:textId="649EDB05" w:rsidR="00C45646" w:rsidRDefault="00C45646" w:rsidP="008F488B">
      <w:pPr>
        <w:spacing w:line="240" w:lineRule="auto"/>
      </w:pPr>
      <w:r w:rsidRPr="00D441D6">
        <w:t xml:space="preserve">Для удобного использования разработанного программного обеспечения написан графический интерфейс, позволяющий изменять рассматриваемые формы колебаний, регулировать амплитуду и частоту возбуждающей силы. Применение графического интерфейса позволяет упростить </w:t>
      </w:r>
      <w:r w:rsidR="00247180" w:rsidRPr="00D441D6">
        <w:t>работу с программным обеспечением во время проведения занятий и увеличить скорость демонстрации всех возможностей разработанной системы. Структура разработанного интерфейса приведена на рисунке 1.</w:t>
      </w:r>
    </w:p>
    <w:p w14:paraId="3D454521" w14:textId="53FB5AD2" w:rsidR="004E4EDD" w:rsidRDefault="004E4EDD" w:rsidP="008F488B">
      <w:pPr>
        <w:spacing w:line="240" w:lineRule="auto"/>
      </w:pPr>
      <w:r w:rsidRPr="00D441D6">
        <w:t xml:space="preserve">При написании программы расчета пространственных колебаний были использованы библиотеки языка </w:t>
      </w:r>
      <w:r w:rsidRPr="00D441D6">
        <w:rPr>
          <w:lang w:val="en-US"/>
        </w:rPr>
        <w:t>Python</w:t>
      </w:r>
      <w:r w:rsidRPr="00D441D6">
        <w:t xml:space="preserve">: </w:t>
      </w:r>
      <w:proofErr w:type="spellStart"/>
      <w:r w:rsidRPr="00D441D6">
        <w:rPr>
          <w:lang w:val="en-US"/>
        </w:rPr>
        <w:t>NumPy</w:t>
      </w:r>
      <w:proofErr w:type="spellEnd"/>
      <w:r w:rsidRPr="00D441D6">
        <w:t xml:space="preserve">, </w:t>
      </w:r>
      <w:r w:rsidRPr="00D441D6">
        <w:rPr>
          <w:lang w:val="en-US"/>
        </w:rPr>
        <w:t>Socket</w:t>
      </w:r>
      <w:r w:rsidRPr="00D441D6">
        <w:t xml:space="preserve">. Модуль </w:t>
      </w:r>
      <w:proofErr w:type="spellStart"/>
      <w:r w:rsidRPr="00D441D6">
        <w:rPr>
          <w:lang w:val="en-US"/>
        </w:rPr>
        <w:t>NumPy</w:t>
      </w:r>
      <w:proofErr w:type="spellEnd"/>
      <w:r w:rsidRPr="00D441D6">
        <w:t xml:space="preserve"> существенно упрощает процесс расч</w:t>
      </w:r>
      <w:r>
        <w:t xml:space="preserve">ета пространственных колебаний. </w:t>
      </w:r>
      <w:r w:rsidRPr="00D441D6">
        <w:rPr>
          <w:lang w:val="en-US"/>
        </w:rPr>
        <w:t>Socket</w:t>
      </w:r>
      <w:r w:rsidRPr="00D441D6">
        <w:t xml:space="preserve"> позволяет передавать данные по протоколу </w:t>
      </w:r>
      <w:r w:rsidRPr="00D441D6">
        <w:rPr>
          <w:lang w:val="en-US"/>
        </w:rPr>
        <w:t>UDP</w:t>
      </w:r>
      <w:r w:rsidRPr="00D441D6">
        <w:t xml:space="preserve"> на сервер для отображения перемещения объектов в ВР.</w:t>
      </w:r>
    </w:p>
    <w:p w14:paraId="7A62A8BA" w14:textId="77777777" w:rsidR="004E4EDD" w:rsidRDefault="004E4EDD" w:rsidP="008F488B">
      <w:pPr>
        <w:spacing w:line="240" w:lineRule="auto"/>
      </w:pPr>
    </w:p>
    <w:p w14:paraId="4D528A8C" w14:textId="77777777" w:rsidR="00BE0F3E" w:rsidRPr="00D441D6" w:rsidRDefault="00BE0F3E" w:rsidP="008F488B">
      <w:pPr>
        <w:spacing w:line="240" w:lineRule="auto"/>
      </w:pPr>
    </w:p>
    <w:p w14:paraId="7B37147F" w14:textId="77777777" w:rsidR="004309F3" w:rsidRPr="00D441D6" w:rsidRDefault="00247180" w:rsidP="008F488B">
      <w:pPr>
        <w:keepNext/>
        <w:spacing w:line="240" w:lineRule="auto"/>
        <w:jc w:val="center"/>
      </w:pPr>
      <w:r w:rsidRPr="00D441D6">
        <w:rPr>
          <w:noProof/>
        </w:rPr>
        <w:lastRenderedPageBreak/>
        <w:drawing>
          <wp:inline distT="0" distB="0" distL="0" distR="0" wp14:anchorId="6ABD2F35" wp14:editId="666D8700">
            <wp:extent cx="1372208" cy="273659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1305" cy="275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6962" w14:textId="26C591F3" w:rsidR="00C45646" w:rsidRPr="00D441D6" w:rsidRDefault="004309F3" w:rsidP="004E4EDD">
      <w:pPr>
        <w:pStyle w:val="a6"/>
        <w:jc w:val="center"/>
      </w:pPr>
      <w:r w:rsidRPr="00D441D6">
        <w:t xml:space="preserve">Рисунок </w:t>
      </w:r>
      <w:r w:rsidRPr="00D441D6">
        <w:fldChar w:fldCharType="begin"/>
      </w:r>
      <w:r w:rsidRPr="00D441D6">
        <w:instrText xml:space="preserve"> SEQ Рисунок \* ARABIC </w:instrText>
      </w:r>
      <w:r w:rsidRPr="00D441D6">
        <w:fldChar w:fldCharType="separate"/>
      </w:r>
      <w:r w:rsidR="00F11DF9">
        <w:rPr>
          <w:noProof/>
        </w:rPr>
        <w:t>1</w:t>
      </w:r>
      <w:r w:rsidRPr="00D441D6">
        <w:fldChar w:fldCharType="end"/>
      </w:r>
      <w:r w:rsidRPr="00D441D6">
        <w:t xml:space="preserve"> - Графический интерфейс программы</w:t>
      </w:r>
    </w:p>
    <w:p w14:paraId="469568B2" w14:textId="77777777" w:rsidR="00940F2C" w:rsidRPr="00D441D6" w:rsidRDefault="001B672E" w:rsidP="008F488B">
      <w:pPr>
        <w:spacing w:line="240" w:lineRule="auto"/>
      </w:pPr>
      <w:r w:rsidRPr="00D441D6">
        <w:rPr>
          <w:lang w:val="en-US"/>
        </w:rPr>
        <w:t>UDP</w:t>
      </w:r>
      <w:r w:rsidRPr="00D441D6">
        <w:t xml:space="preserve"> (</w:t>
      </w:r>
      <w:r w:rsidRPr="00D441D6">
        <w:rPr>
          <w:lang w:val="en-US"/>
        </w:rPr>
        <w:t>User</w:t>
      </w:r>
      <w:r w:rsidRPr="00D441D6">
        <w:t xml:space="preserve"> </w:t>
      </w:r>
      <w:r w:rsidRPr="00D441D6">
        <w:rPr>
          <w:lang w:val="en-US"/>
        </w:rPr>
        <w:t>Datagram</w:t>
      </w:r>
      <w:r w:rsidRPr="00D441D6">
        <w:t xml:space="preserve"> </w:t>
      </w:r>
      <w:r w:rsidRPr="00D441D6">
        <w:rPr>
          <w:lang w:val="en-US"/>
        </w:rPr>
        <w:t>Protocol</w:t>
      </w:r>
      <w:r w:rsidRPr="00D441D6">
        <w:t xml:space="preserve">) – протокол передачи данных, используемый системой </w:t>
      </w:r>
      <w:r w:rsidRPr="00D441D6">
        <w:rPr>
          <w:lang w:val="en-US"/>
        </w:rPr>
        <w:t>VR</w:t>
      </w:r>
      <w:r w:rsidRPr="00D441D6">
        <w:t xml:space="preserve"> </w:t>
      </w:r>
      <w:r w:rsidRPr="00D441D6">
        <w:rPr>
          <w:lang w:val="en-US"/>
        </w:rPr>
        <w:t>Concept</w:t>
      </w:r>
      <w:r w:rsidRPr="00D441D6">
        <w:t>. Координаты объектов колебательной системы записываются в пакеты, которые после отправляются на сервер-визуализатор.</w:t>
      </w:r>
      <w:r w:rsidR="00940F2C" w:rsidRPr="00D441D6">
        <w:t xml:space="preserve"> Когда сервер-визуализатор получает пакеты, он декодирует их и задает новое состояние сцены с измененными координатами компонентов.</w:t>
      </w:r>
    </w:p>
    <w:p w14:paraId="57E49070" w14:textId="216298C6" w:rsidR="001B672E" w:rsidRPr="00D441D6" w:rsidRDefault="00940F2C" w:rsidP="008F488B">
      <w:pPr>
        <w:spacing w:line="240" w:lineRule="auto"/>
      </w:pPr>
      <w:r w:rsidRPr="00D441D6">
        <w:t xml:space="preserve">Стоит заметить, что весь проект представляет собой не тяжеловесный монолит, а гибкую систему отдельные компоненты могут быть в любой момент переписаны, дополнены или же вообще </w:t>
      </w:r>
      <w:r w:rsidRPr="00D441D6">
        <w:rPr>
          <w:highlight w:val="yellow"/>
        </w:rPr>
        <w:t>замененены</w:t>
      </w:r>
      <w:r w:rsidRPr="00D441D6">
        <w:t xml:space="preserve"> на другие варианты реализации. Такой подход называется объектно-ориентированным или микросервисным методом. Вся программа может быть переписана на более производительном языке, например, </w:t>
      </w:r>
      <w:r w:rsidRPr="00D441D6">
        <w:rPr>
          <w:lang w:val="en-US"/>
        </w:rPr>
        <w:t>C</w:t>
      </w:r>
      <w:r w:rsidRPr="00D441D6">
        <w:t xml:space="preserve">++ и совмещена с уже существующим интерфейсом </w:t>
      </w:r>
      <w:r w:rsidRPr="00D441D6">
        <w:rPr>
          <w:lang w:val="en-US"/>
        </w:rPr>
        <w:t>UDP</w:t>
      </w:r>
      <w:r w:rsidRPr="00D441D6">
        <w:t xml:space="preserve">. Возможно и обратное, если необходимо вывести виртуальное изображение в другой системе, то нужно переписать алгоритм передачи данных об объектах колебательной системы. На рисунке 2 приведена </w:t>
      </w:r>
      <w:r w:rsidR="0048516A" w:rsidRPr="00D441D6">
        <w:t>диаграмма</w:t>
      </w:r>
      <w:r w:rsidRPr="00D441D6">
        <w:t xml:space="preserve"> разработанной системы.</w:t>
      </w:r>
    </w:p>
    <w:p w14:paraId="1BF4F13F" w14:textId="428F375A" w:rsidR="004309F3" w:rsidRDefault="00E732E5" w:rsidP="008F488B">
      <w:pPr>
        <w:keepNext/>
        <w:spacing w:line="240" w:lineRule="auto"/>
        <w:jc w:val="center"/>
      </w:pPr>
      <w:r w:rsidRPr="00E732E5">
        <w:rPr>
          <w:noProof/>
        </w:rPr>
        <w:drawing>
          <wp:inline distT="0" distB="0" distL="0" distR="0" wp14:anchorId="705F429A" wp14:editId="4D1AB8AA">
            <wp:extent cx="4806950" cy="1778866"/>
            <wp:effectExtent l="0" t="0" r="0" b="0"/>
            <wp:docPr id="4" name="Рисунок 4" descr="C:\Users\Dimas\Documents\GitHub\VRConept_elephats\Статья\Диаграммы\Взаимодействие архитектурных узлов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s\Documents\GitHub\VRConept_elephats\Статья\Диаграммы\Взаимодействие архитектурных узлов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403" cy="178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59BCA" w14:textId="6EBDA364" w:rsidR="00E732E5" w:rsidRDefault="004309F3" w:rsidP="008F488B">
      <w:pPr>
        <w:pStyle w:val="a6"/>
        <w:jc w:val="center"/>
      </w:pPr>
      <w:r w:rsidRPr="004309F3">
        <w:t xml:space="preserve">Рисунок </w:t>
      </w:r>
      <w:r w:rsidRPr="004309F3">
        <w:fldChar w:fldCharType="begin"/>
      </w:r>
      <w:r w:rsidRPr="004309F3">
        <w:instrText xml:space="preserve"> SEQ Рисунок \* ARABIC </w:instrText>
      </w:r>
      <w:r w:rsidRPr="004309F3">
        <w:fldChar w:fldCharType="separate"/>
      </w:r>
      <w:r w:rsidR="00F11DF9">
        <w:rPr>
          <w:noProof/>
        </w:rPr>
        <w:t>2</w:t>
      </w:r>
      <w:r w:rsidRPr="004309F3">
        <w:fldChar w:fldCharType="end"/>
      </w:r>
      <w:r w:rsidRPr="004309F3">
        <w:t xml:space="preserve"> - Архитектура комплекса</w:t>
      </w:r>
    </w:p>
    <w:p w14:paraId="7C321A0D" w14:textId="5F5ABA53" w:rsidR="005B7009" w:rsidRDefault="006710A7" w:rsidP="005B7009">
      <w:pPr>
        <w:pStyle w:val="a6"/>
      </w:pPr>
      <w:r>
        <w:t xml:space="preserve">Сцены в общем случае содержат в себе кубы-грузы и пружины, соединяющие их. </w:t>
      </w:r>
      <w:r>
        <w:rPr>
          <w:lang w:val="en-US"/>
        </w:rPr>
        <w:t>VR</w:t>
      </w:r>
      <w:r w:rsidRPr="006710A7">
        <w:t xml:space="preserve"> </w:t>
      </w:r>
      <w:r>
        <w:rPr>
          <w:lang w:val="en-US"/>
        </w:rPr>
        <w:t>Concept</w:t>
      </w:r>
      <w:r w:rsidRPr="006710A7">
        <w:t xml:space="preserve"> </w:t>
      </w:r>
      <w:r>
        <w:t>имеет возможность чтения текстовых конфигурационных файлов для создания необходимого количества пружин и блоков. Была написана программа, которая генерирует файл сцены, которая может быть позже использована для демонстрации колебаний.</w:t>
      </w:r>
    </w:p>
    <w:p w14:paraId="36AAF05F" w14:textId="2AC5D9EF" w:rsidR="006710A7" w:rsidRPr="006710A7" w:rsidRDefault="006710A7" w:rsidP="005B7009">
      <w:pPr>
        <w:pStyle w:val="a6"/>
      </w:pPr>
      <w:r>
        <w:lastRenderedPageBreak/>
        <w:t xml:space="preserve">Пружины в сцене не могут быть присоединены при помощи стандартных средств, поэтому был написан объект пружины, который принимает координаты масс и подстраивает объект пружины в соответствии с ориентацией вектора между блоками. Растяжение и сжатие пружины выполняется благодаря встроенному параметру </w:t>
      </w:r>
      <w:r>
        <w:rPr>
          <w:lang w:val="en-US"/>
        </w:rPr>
        <w:t>scale</w:t>
      </w:r>
      <w:r>
        <w:t xml:space="preserve">, который может быть изменен при помощи пакетов, передаваемых через </w:t>
      </w:r>
      <w:r>
        <w:rPr>
          <w:lang w:val="en-US"/>
        </w:rPr>
        <w:t>UDP</w:t>
      </w:r>
      <w:r>
        <w:t>.</w:t>
      </w:r>
    </w:p>
    <w:p w14:paraId="0486A93C" w14:textId="616B3A88" w:rsidR="00E732E5" w:rsidRDefault="00E732E5" w:rsidP="008F488B">
      <w:pPr>
        <w:pStyle w:val="a6"/>
        <w:rPr>
          <w:b/>
        </w:rPr>
      </w:pPr>
      <w:r>
        <w:rPr>
          <w:b/>
        </w:rPr>
        <w:t>Расчет собственных колебаний</w:t>
      </w:r>
    </w:p>
    <w:p w14:paraId="6A80EC7B" w14:textId="3B61D95A" w:rsidR="00B5753F" w:rsidRDefault="00D535A6" w:rsidP="008F488B">
      <w:pPr>
        <w:pStyle w:val="a6"/>
      </w:pPr>
      <w:r>
        <w:t>Разработанный программный комплекс способен автоматически рассчитывать</w:t>
      </w:r>
      <w:r w:rsidR="00682C97">
        <w:t xml:space="preserve"> матрицы жесткости, масс,</w:t>
      </w:r>
      <w:r>
        <w:t xml:space="preserve"> формы собственных колебаний и соответствующие им собственный частоты. Рассмотрена следующая колебательная система (рисунок 3).</w:t>
      </w:r>
    </w:p>
    <w:p w14:paraId="041E38F1" w14:textId="04E3AD31" w:rsidR="00CC32E6" w:rsidRDefault="00682C97" w:rsidP="00682C97">
      <w:pPr>
        <w:pStyle w:val="a6"/>
        <w:keepNext/>
        <w:jc w:val="center"/>
      </w:pPr>
      <w:r w:rsidRPr="00682C97">
        <w:rPr>
          <w:noProof/>
        </w:rPr>
        <w:drawing>
          <wp:inline distT="0" distB="0" distL="0" distR="0" wp14:anchorId="7E511307" wp14:editId="014D7DA1">
            <wp:extent cx="5220461" cy="2433099"/>
            <wp:effectExtent l="0" t="0" r="0" b="5715"/>
            <wp:docPr id="11" name="Рисунок 11" descr="C:\Users\Dimas\Documents\GitHub\VRConept_elephats\Статья\Диаграммы\Схема для аналити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imas\Documents\GitHub\VRConept_elephats\Статья\Диаграммы\Схема для аналитики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51" cy="244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BACD9" w14:textId="2568DB86" w:rsidR="003B6953" w:rsidRDefault="00CC32E6" w:rsidP="008F488B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11DF9">
        <w:rPr>
          <w:noProof/>
        </w:rPr>
        <w:t>3</w:t>
      </w:r>
      <w:r>
        <w:fldChar w:fldCharType="end"/>
      </w:r>
      <w:r>
        <w:t xml:space="preserve"> - Схема колебательной системы</w:t>
      </w:r>
    </w:p>
    <w:p w14:paraId="76C928C4" w14:textId="6B3B4AC3" w:rsidR="003B6953" w:rsidRDefault="003B6953" w:rsidP="008F488B">
      <w:pPr>
        <w:pStyle w:val="a6"/>
      </w:pPr>
      <w:r>
        <w:t>Приведенная выше система преобразуется к виду, в котором жесткое закрепление – тоже масса. Массив масс системы выглядит следующим образом:</w:t>
      </w:r>
    </w:p>
    <w:p w14:paraId="5CB01D37" w14:textId="68E7CA47" w:rsidR="003B6953" w:rsidRDefault="0067067E" w:rsidP="008F488B">
      <w:pPr>
        <w:pStyle w:val="a6"/>
        <w:jc w:val="center"/>
      </w:pPr>
      <w:r w:rsidRPr="003B6953">
        <w:rPr>
          <w:position w:val="-10"/>
        </w:rPr>
        <w:object w:dxaOrig="1359" w:dyaOrig="340" w14:anchorId="6137AD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68.25pt;height:16.85pt" o:ole="">
            <v:imagedata r:id="rId11" o:title=""/>
          </v:shape>
          <o:OLEObject Type="Embed" ProgID="Equation.DSMT4" ShapeID="_x0000_i1055" DrawAspect="Content" ObjectID="_1779248001" r:id="rId12"/>
        </w:object>
      </w:r>
    </w:p>
    <w:p w14:paraId="1F47FEE1" w14:textId="0142AAAC" w:rsidR="0067067E" w:rsidRDefault="0067067E" w:rsidP="008F488B">
      <w:pPr>
        <w:pStyle w:val="a6"/>
      </w:pPr>
      <w:r>
        <w:t>Массив закрепленных масс состоит из индекса 0, который показывает, что закреплена первая масса из системы.</w:t>
      </w:r>
    </w:p>
    <w:p w14:paraId="759A3810" w14:textId="7EFAF061" w:rsidR="0067067E" w:rsidRDefault="0067067E" w:rsidP="008F488B">
      <w:pPr>
        <w:pStyle w:val="a6"/>
      </w:pPr>
      <w:r>
        <w:t>Массив связей системы выглядит следующим образом:</w:t>
      </w:r>
    </w:p>
    <w:p w14:paraId="7BE4C0EE" w14:textId="0AEC9565" w:rsidR="0067067E" w:rsidRPr="0067067E" w:rsidRDefault="0067067E" w:rsidP="008F488B">
      <w:pPr>
        <w:pStyle w:val="a6"/>
        <w:jc w:val="center"/>
      </w:pPr>
      <w:r w:rsidRPr="0067067E">
        <w:rPr>
          <w:position w:val="-12"/>
        </w:rPr>
        <w:object w:dxaOrig="6780" w:dyaOrig="360" w14:anchorId="3D3F2548">
          <v:shape id="_x0000_i1026" type="#_x0000_t75" style="width:339.45pt;height:17.75pt" o:ole="">
            <v:imagedata r:id="rId13" o:title=""/>
          </v:shape>
          <o:OLEObject Type="Embed" ProgID="Equation.DSMT4" ShapeID="_x0000_i1026" DrawAspect="Content" ObjectID="_1779248002" r:id="rId14"/>
        </w:object>
      </w:r>
      <w:r w:rsidRPr="0067067E">
        <w:t>,</w:t>
      </w:r>
    </w:p>
    <w:p w14:paraId="312BFDB0" w14:textId="706DA7D7" w:rsidR="0067067E" w:rsidRDefault="0067067E" w:rsidP="008F488B">
      <w:pPr>
        <w:pStyle w:val="a6"/>
      </w:pPr>
      <w:r>
        <w:t>Где первые два индекса показывают между какими массами происходит связь при помощи пружин, второй индекс показывает жесткость связи.</w:t>
      </w:r>
    </w:p>
    <w:p w14:paraId="53D3959C" w14:textId="77777777" w:rsidR="0067067E" w:rsidRDefault="0067067E" w:rsidP="008F488B">
      <w:pPr>
        <w:pStyle w:val="a6"/>
      </w:pPr>
      <w:r>
        <w:t>После инициализации всех входных данных начинает работу функция расчета матрицы жесткости, массы с последующим вычислением матрицы собственных форм колебаний и матрицы собственных частот системы.</w:t>
      </w:r>
    </w:p>
    <w:p w14:paraId="2304563C" w14:textId="48C8CC25" w:rsidR="0067067E" w:rsidRDefault="0067067E" w:rsidP="008F488B">
      <w:pPr>
        <w:pStyle w:val="a6"/>
      </w:pPr>
      <w:r>
        <w:t>Расчет формы колебаний ведется как циклическое прохождение всех связей системы с расчетом соответствующих значений матрицы жесткости.</w:t>
      </w:r>
      <w:r w:rsidR="00681E14">
        <w:t xml:space="preserve"> Задается нулевая матрица жесткости:</w:t>
      </w:r>
    </w:p>
    <w:p w14:paraId="5A4C7F55" w14:textId="5D7F96C7" w:rsidR="00681E14" w:rsidRPr="00681E14" w:rsidRDefault="00681E14" w:rsidP="008F488B">
      <w:pPr>
        <w:pStyle w:val="a6"/>
        <w:jc w:val="center"/>
        <w:rPr>
          <w:lang w:val="en-US"/>
        </w:rPr>
      </w:pPr>
      <w:r w:rsidRPr="00681E14">
        <w:rPr>
          <w:position w:val="-78"/>
        </w:rPr>
        <w:object w:dxaOrig="2140" w:dyaOrig="1700" w14:anchorId="44B2FB76">
          <v:shape id="_x0000_i1027" type="#_x0000_t75" style="width:107.55pt;height:85.1pt" o:ole="">
            <v:imagedata r:id="rId15" o:title=""/>
          </v:shape>
          <o:OLEObject Type="Embed" ProgID="Equation.DSMT4" ShapeID="_x0000_i1027" DrawAspect="Content" ObjectID="_1779248003" r:id="rId16"/>
        </w:object>
      </w:r>
    </w:p>
    <w:p w14:paraId="6889CA8A" w14:textId="06DFC087" w:rsidR="0067067E" w:rsidRDefault="0067067E" w:rsidP="008F488B">
      <w:pPr>
        <w:pStyle w:val="a6"/>
      </w:pPr>
      <w:r>
        <w:t xml:space="preserve">При отработке цикла по связи (0,1,100) происходит вычисление индексов матрицы жесткости, так что </w:t>
      </w:r>
      <w:r w:rsidR="00681E14">
        <w:t>первый индекс – 0 * 1, второй индекс – 1 * 1. Тогда запись ведется в ячейки:</w:t>
      </w:r>
    </w:p>
    <w:p w14:paraId="3290866D" w14:textId="0CC0B81E" w:rsidR="00733FD3" w:rsidRDefault="00681E14" w:rsidP="008F488B">
      <w:pPr>
        <w:pStyle w:val="a6"/>
        <w:jc w:val="center"/>
      </w:pPr>
      <w:r w:rsidRPr="00681E14">
        <w:rPr>
          <w:position w:val="-74"/>
        </w:rPr>
        <w:object w:dxaOrig="1640" w:dyaOrig="1620" w14:anchorId="5224DD40">
          <v:shape id="_x0000_i1028" type="#_x0000_t75" style="width:81.35pt;height:81.35pt" o:ole="">
            <v:imagedata r:id="rId17" o:title=""/>
          </v:shape>
          <o:OLEObject Type="Embed" ProgID="Equation.DSMT4" ShapeID="_x0000_i1028" DrawAspect="Content" ObjectID="_1779248004" r:id="rId18"/>
        </w:object>
      </w:r>
      <w:r w:rsidR="00733FD3" w:rsidRPr="00733FD3">
        <w:t>,</w:t>
      </w:r>
      <w:r w:rsidR="00733FD3">
        <w:t xml:space="preserve"> где</w:t>
      </w:r>
    </w:p>
    <w:p w14:paraId="436AFA03" w14:textId="144E5C33" w:rsidR="00733FD3" w:rsidRDefault="00733FD3" w:rsidP="008F488B">
      <w:pPr>
        <w:pStyle w:val="a6"/>
      </w:pPr>
      <w:r>
        <w:t>+= обозначает суммирование с значением, которое уже находится в этой ячейке, -= обозначает вычитание из значения, которое уже находится в этой ячейке. По такой же схеме происходит вычисление остальных значения матрицы жесткости. В итоге, для рассматриваемой системы матрица жесткости имеет следующий вид:</w:t>
      </w:r>
    </w:p>
    <w:p w14:paraId="1D33CC8C" w14:textId="3D497095" w:rsidR="00733FD3" w:rsidRDefault="00733FD3" w:rsidP="008F488B">
      <w:pPr>
        <w:pStyle w:val="a6"/>
        <w:jc w:val="center"/>
        <w:rPr>
          <w:lang w:val="en-US"/>
        </w:rPr>
      </w:pPr>
      <w:r w:rsidRPr="00733FD3">
        <w:rPr>
          <w:position w:val="-78"/>
        </w:rPr>
        <w:object w:dxaOrig="3900" w:dyaOrig="1700" w14:anchorId="3368519B">
          <v:shape id="_x0000_i1029" type="#_x0000_t75" style="width:195.45pt;height:85.1pt" o:ole="">
            <v:imagedata r:id="rId19" o:title=""/>
          </v:shape>
          <o:OLEObject Type="Embed" ProgID="Equation.DSMT4" ShapeID="_x0000_i1029" DrawAspect="Content" ObjectID="_1779248005" r:id="rId20"/>
        </w:object>
      </w:r>
    </w:p>
    <w:p w14:paraId="4570E66F" w14:textId="6F02C00D" w:rsidR="00733FD3" w:rsidRDefault="00733FD3" w:rsidP="008F488B">
      <w:pPr>
        <w:pStyle w:val="a6"/>
      </w:pPr>
      <w:r>
        <w:t xml:space="preserve">Матрица масс </w:t>
      </w:r>
      <w:r>
        <w:rPr>
          <w:lang w:val="en-US"/>
        </w:rPr>
        <w:t>M</w:t>
      </w:r>
      <w:r w:rsidRPr="00733FD3">
        <w:t xml:space="preserve"> </w:t>
      </w:r>
      <w:r>
        <w:t>вычисляется как диагональная матрица, элементы диагонали представляют последовательно массы всех грузов системы. Для исследуемой колебательной системы матрица масс имеет следующий вид:</w:t>
      </w:r>
    </w:p>
    <w:p w14:paraId="578EA463" w14:textId="7BA60EFD" w:rsidR="00733FD3" w:rsidRDefault="00733FD3" w:rsidP="008F488B">
      <w:pPr>
        <w:pStyle w:val="a6"/>
        <w:jc w:val="center"/>
      </w:pPr>
      <w:r w:rsidRPr="00733FD3">
        <w:rPr>
          <w:position w:val="-78"/>
        </w:rPr>
        <w:object w:dxaOrig="2180" w:dyaOrig="1700" w14:anchorId="7D5B9747">
          <v:shape id="_x0000_i1030" type="#_x0000_t75" style="width:108.45pt;height:85.1pt" o:ole="">
            <v:imagedata r:id="rId21" o:title=""/>
          </v:shape>
          <o:OLEObject Type="Embed" ProgID="Equation.DSMT4" ShapeID="_x0000_i1030" DrawAspect="Content" ObjectID="_1779248006" r:id="rId22"/>
        </w:object>
      </w:r>
    </w:p>
    <w:p w14:paraId="2C99ED9B" w14:textId="0E11A24F" w:rsidR="00733FD3" w:rsidRDefault="00733FD3" w:rsidP="008F488B">
      <w:pPr>
        <w:pStyle w:val="a6"/>
      </w:pPr>
      <w:r>
        <w:t>Однако в системе первый груз залеплен, из-за чего необходимо вычеркнуть из матрицы жесткости и матрицы масс первую строку и первый столбец. Тогда матрицы жесткости имеют окончательный вид:</w:t>
      </w:r>
    </w:p>
    <w:p w14:paraId="558C7316" w14:textId="0E6BE95A" w:rsidR="00733FD3" w:rsidRDefault="00733FD3" w:rsidP="008F488B">
      <w:pPr>
        <w:pStyle w:val="a6"/>
        <w:jc w:val="center"/>
      </w:pPr>
      <w:r w:rsidRPr="00733FD3">
        <w:rPr>
          <w:position w:val="-56"/>
        </w:rPr>
        <w:object w:dxaOrig="3060" w:dyaOrig="1260" w14:anchorId="787D16DC">
          <v:shape id="_x0000_i1031" type="#_x0000_t75" style="width:153.35pt;height:62.65pt" o:ole="">
            <v:imagedata r:id="rId23" o:title=""/>
          </v:shape>
          <o:OLEObject Type="Embed" ProgID="Equation.DSMT4" ShapeID="_x0000_i1031" DrawAspect="Content" ObjectID="_1779248007" r:id="rId24"/>
        </w:object>
      </w:r>
    </w:p>
    <w:p w14:paraId="621C61B0" w14:textId="57691980" w:rsidR="00720FD2" w:rsidRDefault="00733FD3" w:rsidP="008F488B">
      <w:pPr>
        <w:pStyle w:val="a6"/>
        <w:jc w:val="center"/>
      </w:pPr>
      <w:r w:rsidRPr="00733FD3">
        <w:rPr>
          <w:position w:val="-56"/>
        </w:rPr>
        <w:object w:dxaOrig="1780" w:dyaOrig="1260" w14:anchorId="0192D91B">
          <v:shape id="_x0000_i1032" type="#_x0000_t75" style="width:88.85pt;height:62.65pt" o:ole="">
            <v:imagedata r:id="rId25" o:title=""/>
          </v:shape>
          <o:OLEObject Type="Embed" ProgID="Equation.DSMT4" ShapeID="_x0000_i1032" DrawAspect="Content" ObjectID="_1779248008" r:id="rId26"/>
        </w:object>
      </w:r>
    </w:p>
    <w:p w14:paraId="76042787" w14:textId="38D6537F" w:rsidR="00DE6932" w:rsidRDefault="00DE6932" w:rsidP="008F488B">
      <w:pPr>
        <w:pStyle w:val="a6"/>
      </w:pPr>
      <w:r>
        <w:t xml:space="preserve">Далее происходит вычисление собственных значений и собственных векторов колебательной системы при помощи матричных операций, </w:t>
      </w:r>
      <w:r>
        <w:lastRenderedPageBreak/>
        <w:t xml:space="preserve">которые заложены в модуль </w:t>
      </w:r>
      <w:proofErr w:type="spellStart"/>
      <w:r>
        <w:rPr>
          <w:lang w:val="en-US"/>
        </w:rPr>
        <w:t>Numpy</w:t>
      </w:r>
      <w:proofErr w:type="spellEnd"/>
      <w:r>
        <w:t>. Для исследуемой системы матрица собственных векторов имеет вид:</w:t>
      </w:r>
    </w:p>
    <w:p w14:paraId="114DF8CB" w14:textId="49B2D112" w:rsidR="00DE6932" w:rsidRDefault="00F51EED" w:rsidP="008F488B">
      <w:pPr>
        <w:pStyle w:val="a6"/>
        <w:jc w:val="center"/>
      </w:pPr>
      <w:r w:rsidRPr="00F51EED">
        <w:rPr>
          <w:position w:val="-56"/>
        </w:rPr>
        <w:object w:dxaOrig="4800" w:dyaOrig="1260" w14:anchorId="53128F2E">
          <v:shape id="_x0000_i1033" type="#_x0000_t75" style="width:240.3pt;height:62.65pt" o:ole="">
            <v:imagedata r:id="rId27" o:title=""/>
          </v:shape>
          <o:OLEObject Type="Embed" ProgID="Equation.DSMT4" ShapeID="_x0000_i1033" DrawAspect="Content" ObjectID="_1779248009" r:id="rId28"/>
        </w:object>
      </w:r>
    </w:p>
    <w:p w14:paraId="6C0B7122" w14:textId="420B5D3D" w:rsidR="00F51EED" w:rsidRDefault="00F51EED" w:rsidP="008F488B">
      <w:pPr>
        <w:pStyle w:val="a6"/>
      </w:pPr>
      <w:r>
        <w:t>Каждый столбец этой матрицы показывает амплитуду собственных форм колебаний в абсолютном масштабе.</w:t>
      </w:r>
    </w:p>
    <w:p w14:paraId="4904C234" w14:textId="145F204D" w:rsidR="00F51EED" w:rsidRDefault="00F51EED" w:rsidP="008F488B">
      <w:pPr>
        <w:pStyle w:val="a6"/>
      </w:pPr>
      <w:r>
        <w:t>Вектор-столбец собственных частот колебаний системы имеет вид:</w:t>
      </w:r>
    </w:p>
    <w:p w14:paraId="0F9CA463" w14:textId="4DB35D28" w:rsidR="00F51EED" w:rsidRDefault="00F51EED" w:rsidP="008F488B">
      <w:pPr>
        <w:pStyle w:val="a6"/>
        <w:jc w:val="center"/>
      </w:pPr>
      <w:r w:rsidRPr="00F51EED">
        <w:rPr>
          <w:position w:val="-56"/>
        </w:rPr>
        <w:object w:dxaOrig="1780" w:dyaOrig="1260" w14:anchorId="2D99C828">
          <v:shape id="_x0000_i1034" type="#_x0000_t75" style="width:88.85pt;height:62.65pt" o:ole="">
            <v:imagedata r:id="rId29" o:title=""/>
          </v:shape>
          <o:OLEObject Type="Embed" ProgID="Equation.DSMT4" ShapeID="_x0000_i1034" DrawAspect="Content" ObjectID="_1779248010" r:id="rId30"/>
        </w:object>
      </w:r>
    </w:p>
    <w:p w14:paraId="78C6E8CC" w14:textId="3E3355B8" w:rsidR="009D28E4" w:rsidRDefault="009D28E4" w:rsidP="008F488B">
      <w:pPr>
        <w:pStyle w:val="a6"/>
      </w:pPr>
      <w:r>
        <w:t>Для моделирования собственных форм колебаний всем компонентам задается амплитуда и косинус циклической частоты, помноженной на время с начала рассмотрения колебаний.</w:t>
      </w:r>
    </w:p>
    <w:p w14:paraId="6B8F22E1" w14:textId="3629039D" w:rsidR="009D7024" w:rsidRDefault="009D7024" w:rsidP="008F488B">
      <w:pPr>
        <w:pStyle w:val="a6"/>
      </w:pPr>
      <w:r>
        <w:t>При помощи разработанной программы можно рассчитывать самые разные системы с множеством степеней свободы. Например, УММ космических аппаратов и летательных средств (рисунок 4).</w:t>
      </w:r>
    </w:p>
    <w:p w14:paraId="4038451E" w14:textId="77777777" w:rsidR="009D7024" w:rsidRDefault="009D7024" w:rsidP="009D7024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2F67B31B" wp14:editId="3C228046">
            <wp:extent cx="4468483" cy="2793602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1849" cy="279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B42A" w14:textId="059698B7" w:rsidR="009D28E4" w:rsidRDefault="009D7024" w:rsidP="009D7024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11DF9">
        <w:rPr>
          <w:noProof/>
        </w:rPr>
        <w:t>4</w:t>
      </w:r>
      <w:r>
        <w:fldChar w:fldCharType="end"/>
      </w:r>
      <w:r>
        <w:t xml:space="preserve"> –</w:t>
      </w:r>
      <w:r w:rsidRPr="00A63EEF">
        <w:t xml:space="preserve"> </w:t>
      </w:r>
      <w:r>
        <w:t>УММ «Кондор-ФКА»</w:t>
      </w:r>
    </w:p>
    <w:p w14:paraId="37E3DC5F" w14:textId="5B226F5A" w:rsidR="0048516A" w:rsidRDefault="0048516A" w:rsidP="008F488B">
      <w:pPr>
        <w:pStyle w:val="a6"/>
      </w:pPr>
      <w:r w:rsidRPr="0048516A">
        <w:rPr>
          <w:b/>
        </w:rPr>
        <w:t>Численное моделирование.</w:t>
      </w:r>
      <w:r>
        <w:t xml:space="preserve"> Численное моделирование можно вести как при помощи метода Рунге-Кутта 4-го порядка, так и при помощи метода </w:t>
      </w:r>
      <w:proofErr w:type="spellStart"/>
      <w:r>
        <w:t>Верле</w:t>
      </w:r>
      <w:proofErr w:type="spellEnd"/>
      <w:r>
        <w:t>.</w:t>
      </w:r>
    </w:p>
    <w:p w14:paraId="5316BD51" w14:textId="3201D3A7" w:rsidR="0048340A" w:rsidRPr="00A63EEF" w:rsidRDefault="0048340A" w:rsidP="008F488B">
      <w:pPr>
        <w:pStyle w:val="a6"/>
      </w:pPr>
      <w:r>
        <w:t>На вход программы передаются начальные условия, такие как масса грузов, жесткость пружин и конфигурация связей. После чего начинается циклический расчет новых координат грузов с последующей передачей параметров на сервер-визуализатор.</w:t>
      </w:r>
    </w:p>
    <w:p w14:paraId="1941D039" w14:textId="47CD6575" w:rsidR="0048516A" w:rsidRDefault="0048516A" w:rsidP="008F488B">
      <w:pPr>
        <w:pStyle w:val="a6"/>
      </w:pPr>
      <w:r>
        <w:t>Численное интегрирование динамических систем используются в общем случае для расчета ускорений и скоростей объектов на основании параметров объекта и сил, действующих на них. Метод Рунге-Кутта 4-го порядка заключается в следующем:</w:t>
      </w:r>
    </w:p>
    <w:p w14:paraId="2DBA1837" w14:textId="504D9B21" w:rsidR="0048516A" w:rsidRDefault="0048516A" w:rsidP="0048516A">
      <w:pPr>
        <w:pStyle w:val="a6"/>
        <w:jc w:val="center"/>
        <w:rPr>
          <w:lang w:val="en-US"/>
        </w:rPr>
      </w:pPr>
      <w:r w:rsidRPr="0048516A">
        <w:rPr>
          <w:position w:val="-28"/>
        </w:rPr>
        <w:object w:dxaOrig="4380" w:dyaOrig="720" w14:anchorId="5BBD0837">
          <v:shape id="_x0000_i1035" type="#_x0000_t75" style="width:218.8pt;height:36.45pt" o:ole="">
            <v:imagedata r:id="rId32" o:title=""/>
          </v:shape>
          <o:OLEObject Type="Embed" ProgID="Equation.DSMT4" ShapeID="_x0000_i1035" DrawAspect="Content" ObjectID="_1779248011" r:id="rId33"/>
        </w:object>
      </w:r>
    </w:p>
    <w:p w14:paraId="4C450E2A" w14:textId="67907709" w:rsidR="0048516A" w:rsidRDefault="0048516A" w:rsidP="00E605A8">
      <w:pPr>
        <w:pStyle w:val="a6"/>
      </w:pPr>
      <w:r>
        <w:t xml:space="preserve">где </w:t>
      </w:r>
      <w:r w:rsidR="00E605A8" w:rsidRPr="00E605A8">
        <w:rPr>
          <w:position w:val="-16"/>
        </w:rPr>
        <w:object w:dxaOrig="440" w:dyaOrig="420" w14:anchorId="179A753C">
          <v:shape id="_x0000_i1036" type="#_x0000_t75" style="width:21.5pt;height:20.55pt" o:ole="">
            <v:imagedata r:id="rId34" o:title=""/>
          </v:shape>
          <o:OLEObject Type="Embed" ProgID="Equation.DSMT4" ShapeID="_x0000_i1036" DrawAspect="Content" ObjectID="_1779248012" r:id="rId35"/>
        </w:object>
      </w:r>
      <w:r w:rsidR="00E605A8" w:rsidRPr="00E605A8">
        <w:t xml:space="preserve"> - </w:t>
      </w:r>
      <w:r w:rsidR="00E605A8">
        <w:t xml:space="preserve">значение вектора неизвестных функций </w:t>
      </w:r>
      <w:r w:rsidR="00E605A8">
        <w:rPr>
          <w:lang w:val="en-US"/>
        </w:rPr>
        <w:t>y</w:t>
      </w:r>
      <w:r w:rsidR="00E605A8">
        <w:t xml:space="preserve"> на </w:t>
      </w:r>
      <w:r w:rsidR="00E605A8" w:rsidRPr="00E605A8">
        <w:rPr>
          <w:position w:val="-12"/>
        </w:rPr>
        <w:object w:dxaOrig="700" w:dyaOrig="360" w14:anchorId="1AFC7A69">
          <v:shape id="_x0000_i1037" type="#_x0000_t75" style="width:35.55pt;height:17.75pt" o:ole="">
            <v:imagedata r:id="rId36" o:title=""/>
          </v:shape>
          <o:OLEObject Type="Embed" ProgID="Equation.DSMT4" ShapeID="_x0000_i1037" DrawAspect="Content" ObjectID="_1779248013" r:id="rId37"/>
        </w:object>
      </w:r>
      <w:r w:rsidR="00E605A8">
        <w:t>-м шаге по времени</w:t>
      </w:r>
      <w:r w:rsidR="00E605A8" w:rsidRPr="00E605A8">
        <w:t>;</w:t>
      </w:r>
      <w:r w:rsidR="00E605A8">
        <w:t xml:space="preserve"> </w:t>
      </w:r>
      <w:r w:rsidR="00E605A8" w:rsidRPr="00E605A8">
        <w:rPr>
          <w:position w:val="-16"/>
        </w:rPr>
        <w:object w:dxaOrig="279" w:dyaOrig="420" w14:anchorId="3A277A86">
          <v:shape id="_x0000_i1038" type="#_x0000_t75" style="width:14.05pt;height:20.55pt" o:ole="">
            <v:imagedata r:id="rId38" o:title=""/>
          </v:shape>
          <o:OLEObject Type="Embed" ProgID="Equation.DSMT4" ShapeID="_x0000_i1038" DrawAspect="Content" ObjectID="_1779248014" r:id="rId39"/>
        </w:object>
      </w:r>
      <w:r w:rsidR="00E605A8" w:rsidRPr="00E605A8">
        <w:t xml:space="preserve"> - </w:t>
      </w:r>
      <w:r w:rsidR="00E605A8">
        <w:t xml:space="preserve">значение вектора неизвестных функций </w:t>
      </w:r>
      <w:r w:rsidR="00E605A8">
        <w:rPr>
          <w:lang w:val="en-US"/>
        </w:rPr>
        <w:t>y</w:t>
      </w:r>
      <w:r w:rsidR="00E605A8">
        <w:t xml:space="preserve"> на </w:t>
      </w:r>
      <w:r w:rsidR="00E605A8" w:rsidRPr="00E605A8">
        <w:rPr>
          <w:position w:val="-12"/>
        </w:rPr>
        <w:object w:dxaOrig="160" w:dyaOrig="360" w14:anchorId="17944CBC">
          <v:shape id="_x0000_i1039" type="#_x0000_t75" style="width:8.4pt;height:18.25pt" o:ole="">
            <v:imagedata r:id="rId40" o:title=""/>
          </v:shape>
          <o:OLEObject Type="Embed" ProgID="Equation.DSMT4" ShapeID="_x0000_i1039" DrawAspect="Content" ObjectID="_1779248015" r:id="rId41"/>
        </w:object>
      </w:r>
      <w:r w:rsidR="00E605A8">
        <w:t>-м шаге</w:t>
      </w:r>
      <w:r w:rsidR="00E605A8" w:rsidRPr="00E605A8">
        <w:t xml:space="preserve">; </w:t>
      </w:r>
      <w:r w:rsidR="0003325B">
        <w:rPr>
          <w:lang w:val="en-US"/>
        </w:rPr>
        <w:t>h</w:t>
      </w:r>
      <w:r w:rsidR="0003325B" w:rsidRPr="0003325B">
        <w:t xml:space="preserve"> </w:t>
      </w:r>
      <w:r w:rsidR="0003325B">
        <w:t>–</w:t>
      </w:r>
      <w:r w:rsidR="0003325B" w:rsidRPr="0003325B">
        <w:t xml:space="preserve"> </w:t>
      </w:r>
      <w:r w:rsidR="0003325B">
        <w:t>шаг</w:t>
      </w:r>
      <w:r w:rsidR="00644825">
        <w:t xml:space="preserve"> кончено-разностной схемы</w:t>
      </w:r>
      <w:r w:rsidR="0003325B">
        <w:t>.</w:t>
      </w:r>
    </w:p>
    <w:p w14:paraId="53721945" w14:textId="55E89A08" w:rsidR="0003325B" w:rsidRDefault="0003325B" w:rsidP="00E605A8">
      <w:pPr>
        <w:pStyle w:val="a6"/>
      </w:pPr>
      <w:r>
        <w:t xml:space="preserve">При использовании этой схемы значения </w:t>
      </w:r>
      <w:r w:rsidRPr="0003325B">
        <w:rPr>
          <w:position w:val="-16"/>
        </w:rPr>
        <w:object w:dxaOrig="400" w:dyaOrig="420" w14:anchorId="15A90FF6">
          <v:shape id="_x0000_i1040" type="#_x0000_t75" style="width:20.1pt;height:21.05pt" o:ole="">
            <v:imagedata r:id="rId42" o:title=""/>
          </v:shape>
          <o:OLEObject Type="Embed" ProgID="Equation.DSMT4" ShapeID="_x0000_i1040" DrawAspect="Content" ObjectID="_1779248016" r:id="rId43"/>
        </w:object>
      </w:r>
      <w:r w:rsidRPr="0003325B">
        <w:t xml:space="preserve"> </w:t>
      </w:r>
      <w:r>
        <w:t>определяются уравнениями</w:t>
      </w:r>
    </w:p>
    <w:p w14:paraId="5769FC46" w14:textId="1CE9F5B0" w:rsidR="0003325B" w:rsidRDefault="0003325B" w:rsidP="00E605A8">
      <w:pPr>
        <w:pStyle w:val="a6"/>
      </w:pPr>
      <w:r w:rsidRPr="0003325B">
        <w:rPr>
          <w:position w:val="-4"/>
        </w:rPr>
        <w:object w:dxaOrig="200" w:dyaOrig="300" w14:anchorId="1C691224">
          <v:shape id="_x0000_i1041" type="#_x0000_t75" style="width:9.8pt;height:14.95pt" o:ole="">
            <v:imagedata r:id="rId44" o:title=""/>
          </v:shape>
          <o:OLEObject Type="Embed" ProgID="Equation.DSMT4" ShapeID="_x0000_i1041" DrawAspect="Content" ObjectID="_1779248017" r:id="rId45"/>
        </w:object>
      </w:r>
    </w:p>
    <w:p w14:paraId="56833215" w14:textId="3F7D4899" w:rsidR="0003325B" w:rsidRPr="0003325B" w:rsidRDefault="00644825" w:rsidP="00644825">
      <w:pPr>
        <w:pStyle w:val="MTDisplayEquation"/>
        <w:ind w:firstLine="3402"/>
        <w:jc w:val="center"/>
      </w:pPr>
      <w:r w:rsidRPr="00644825">
        <w:rPr>
          <w:position w:val="-124"/>
        </w:rPr>
        <w:object w:dxaOrig="3140" w:dyaOrig="2620" w14:anchorId="48CE8458">
          <v:shape id="_x0000_i1042" type="#_x0000_t75" style="width:156.6pt;height:131.4pt" o:ole="">
            <v:imagedata r:id="rId46" o:title=""/>
          </v:shape>
          <o:OLEObject Type="Embed" ProgID="Equation.DSMT4" ShapeID="_x0000_i1042" DrawAspect="Content" ObjectID="_1779248018" r:id="rId47"/>
        </w:object>
      </w:r>
      <w:r w:rsidR="0003325B">
        <w:tab/>
      </w:r>
      <w:r w:rsidR="0003325B">
        <w:fldChar w:fldCharType="begin"/>
      </w:r>
      <w:r w:rsidR="0003325B">
        <w:instrText xml:space="preserve"> MACROBUTTON MTPlaceRef \* MERGEFORMAT </w:instrText>
      </w:r>
      <w:r w:rsidR="0003325B">
        <w:fldChar w:fldCharType="begin"/>
      </w:r>
      <w:r w:rsidR="0003325B">
        <w:instrText xml:space="preserve"> SEQ MTEqn \h \* MERGEFORMAT </w:instrText>
      </w:r>
      <w:r w:rsidR="0003325B">
        <w:fldChar w:fldCharType="end"/>
      </w:r>
      <w:r w:rsidR="0053483E">
        <w:fldChar w:fldCharType="begin"/>
      </w:r>
      <w:r w:rsidR="0053483E">
        <w:instrText xml:space="preserve"> SEQ MTEqn \c \* Arabic \* MERGEFORMAT </w:instrText>
      </w:r>
      <w:r w:rsidR="0053483E">
        <w:fldChar w:fldCharType="separate"/>
      </w:r>
      <w:r w:rsidR="0003325B">
        <w:rPr>
          <w:noProof/>
        </w:rPr>
        <w:instrText>1</w:instrText>
      </w:r>
      <w:r w:rsidR="0053483E">
        <w:rPr>
          <w:noProof/>
        </w:rPr>
        <w:fldChar w:fldCharType="end"/>
      </w:r>
      <w:r w:rsidR="0003325B">
        <w:fldChar w:fldCharType="end"/>
      </w:r>
    </w:p>
    <w:p w14:paraId="1EFC9F9C" w14:textId="0F698F67" w:rsidR="00644825" w:rsidRDefault="00644825" w:rsidP="008F488B">
      <w:pPr>
        <w:pStyle w:val="a6"/>
      </w:pPr>
      <w:r>
        <w:t xml:space="preserve">где </w:t>
      </w:r>
      <w:r w:rsidRPr="0077515E">
        <w:rPr>
          <w:position w:val="-16"/>
        </w:rPr>
        <w:object w:dxaOrig="240" w:dyaOrig="420" w14:anchorId="276DBD47">
          <v:shape id="_x0000_i1043" type="#_x0000_t75" style="width:12.15pt;height:21.05pt" o:ole="">
            <v:imagedata r:id="rId48" o:title=""/>
          </v:shape>
          <o:OLEObject Type="Embed" ProgID="Equation.DSMT4" ShapeID="_x0000_i1043" DrawAspect="Content" ObjectID="_1779248019" r:id="rId49"/>
        </w:object>
      </w:r>
      <w:r>
        <w:t xml:space="preserve"> – значение времени на </w:t>
      </w:r>
      <w:r>
        <w:rPr>
          <w:lang w:val="en-US"/>
        </w:rPr>
        <w:t>j</w:t>
      </w:r>
      <w:r>
        <w:t>-ом шаге.</w:t>
      </w:r>
    </w:p>
    <w:p w14:paraId="786F4557" w14:textId="1FFE7DE3" w:rsidR="00644825" w:rsidRDefault="00644825" w:rsidP="008F488B">
      <w:pPr>
        <w:pStyle w:val="a6"/>
      </w:pPr>
      <w:r>
        <w:tab/>
        <w:t xml:space="preserve">Метод </w:t>
      </w:r>
      <w:proofErr w:type="spellStart"/>
      <w:r>
        <w:t>Верле</w:t>
      </w:r>
      <w:proofErr w:type="spellEnd"/>
      <w:r>
        <w:t xml:space="preserve"> заключается в следующем:</w:t>
      </w:r>
    </w:p>
    <w:p w14:paraId="0130248B" w14:textId="71661E64" w:rsidR="00E649C2" w:rsidRPr="0048340A" w:rsidRDefault="0048340A" w:rsidP="00E649C2">
      <w:pPr>
        <w:pStyle w:val="a6"/>
        <w:jc w:val="center"/>
      </w:pPr>
      <w:r w:rsidRPr="00E649C2">
        <w:rPr>
          <w:position w:val="-16"/>
        </w:rPr>
        <w:object w:dxaOrig="2500" w:dyaOrig="460" w14:anchorId="7C61AA25">
          <v:shape id="_x0000_i1044" type="#_x0000_t75" style="width:125.3pt;height:23.4pt" o:ole="">
            <v:imagedata r:id="rId50" o:title=""/>
          </v:shape>
          <o:OLEObject Type="Embed" ProgID="Equation.DSMT4" ShapeID="_x0000_i1044" DrawAspect="Content" ObjectID="_1779248020" r:id="rId51"/>
        </w:object>
      </w:r>
      <w:r w:rsidR="00E649C2" w:rsidRPr="0048340A">
        <w:t>,</w:t>
      </w:r>
    </w:p>
    <w:p w14:paraId="1B1A44DF" w14:textId="45E7BCB5" w:rsidR="00E649C2" w:rsidRDefault="00E649C2" w:rsidP="00E649C2">
      <w:pPr>
        <w:pStyle w:val="a6"/>
      </w:pPr>
      <w:r>
        <w:t xml:space="preserve">где </w:t>
      </w:r>
      <w:r w:rsidR="0048340A" w:rsidRPr="0077515E">
        <w:rPr>
          <w:position w:val="-16"/>
        </w:rPr>
        <w:object w:dxaOrig="440" w:dyaOrig="420" w14:anchorId="615DEAB2">
          <v:shape id="_x0000_i1045" type="#_x0000_t75" style="width:21.95pt;height:21.05pt" o:ole="">
            <v:imagedata r:id="rId52" o:title=""/>
          </v:shape>
          <o:OLEObject Type="Embed" ProgID="Equation.DSMT4" ShapeID="_x0000_i1045" DrawAspect="Content" ObjectID="_1779248021" r:id="rId53"/>
        </w:object>
      </w:r>
      <w:r w:rsidR="0048340A">
        <w:t xml:space="preserve"> – новое значение координаты</w:t>
      </w:r>
      <w:r w:rsidR="0048340A" w:rsidRPr="0048340A">
        <w:t>;</w:t>
      </w:r>
      <w:r w:rsidR="0048340A">
        <w:t xml:space="preserve">  </w:t>
      </w:r>
      <w:r w:rsidR="0048340A" w:rsidRPr="0077515E">
        <w:rPr>
          <w:position w:val="-16"/>
        </w:rPr>
        <w:object w:dxaOrig="279" w:dyaOrig="420" w14:anchorId="2EABCD92">
          <v:shape id="_x0000_i1046" type="#_x0000_t75" style="width:14.05pt;height:21.05pt" o:ole="">
            <v:imagedata r:id="rId54" o:title=""/>
          </v:shape>
          <o:OLEObject Type="Embed" ProgID="Equation.DSMT4" ShapeID="_x0000_i1046" DrawAspect="Content" ObjectID="_1779248022" r:id="rId55"/>
        </w:object>
      </w:r>
      <w:r w:rsidR="0048340A">
        <w:t xml:space="preserve"> - настоящее значение координаты</w:t>
      </w:r>
      <w:r w:rsidR="0048340A" w:rsidRPr="0048340A">
        <w:t>;</w:t>
      </w:r>
      <w:r w:rsidR="0048340A">
        <w:t xml:space="preserve"> </w:t>
      </w:r>
      <w:r w:rsidR="0048340A" w:rsidRPr="0077515E">
        <w:rPr>
          <w:position w:val="-16"/>
        </w:rPr>
        <w:object w:dxaOrig="440" w:dyaOrig="420" w14:anchorId="60F7B468">
          <v:shape id="_x0000_i1047" type="#_x0000_t75" style="width:21.95pt;height:21.05pt" o:ole="">
            <v:imagedata r:id="rId56" o:title=""/>
          </v:shape>
          <o:OLEObject Type="Embed" ProgID="Equation.DSMT4" ShapeID="_x0000_i1047" DrawAspect="Content" ObjectID="_1779248023" r:id="rId57"/>
        </w:object>
      </w:r>
      <w:r w:rsidR="0048340A">
        <w:t xml:space="preserve"> - предыдущее значение координаты.</w:t>
      </w:r>
    </w:p>
    <w:p w14:paraId="0000001B" w14:textId="34F730C5" w:rsidR="004F362A" w:rsidRDefault="0048340A" w:rsidP="004E4EDD">
      <w:pPr>
        <w:pStyle w:val="a6"/>
      </w:pPr>
      <w:r>
        <w:t xml:space="preserve">Очевидно, что метод </w:t>
      </w:r>
      <w:proofErr w:type="spellStart"/>
      <w:r>
        <w:t>Верле</w:t>
      </w:r>
      <w:proofErr w:type="spellEnd"/>
      <w:r>
        <w:t xml:space="preserve"> проще и производительнее метода Рунге-Кутта 4-го порядка, однако его точность ниже.</w:t>
      </w:r>
    </w:p>
    <w:p w14:paraId="0A16BFAD" w14:textId="3D4AD78B" w:rsidR="009D7024" w:rsidRDefault="009D7024" w:rsidP="004E4EDD">
      <w:pPr>
        <w:pStyle w:val="a6"/>
      </w:pPr>
      <w:r>
        <w:t>При помощи численного метода можно</w:t>
      </w:r>
      <w:r w:rsidR="007B6ECF">
        <w:t xml:space="preserve"> моделировать поведение самых разных систем с учетом вынуждающих сил. Например, 4 точечные массы, расположенные в вершинах тетраэдра (рисунок 5).</w:t>
      </w:r>
    </w:p>
    <w:p w14:paraId="652C8DEA" w14:textId="77777777" w:rsidR="00A63EEF" w:rsidRDefault="00835DA3" w:rsidP="00A63EEF">
      <w:pPr>
        <w:pStyle w:val="a6"/>
        <w:keepNext/>
        <w:jc w:val="center"/>
      </w:pPr>
      <w:r>
        <w:rPr>
          <w:noProof/>
        </w:rPr>
        <w:lastRenderedPageBreak/>
        <w:drawing>
          <wp:inline distT="0" distB="0" distL="0" distR="0" wp14:anchorId="76C25C82" wp14:editId="1C6B4C88">
            <wp:extent cx="4725671" cy="3536830"/>
            <wp:effectExtent l="19050" t="19050" r="17780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49093" cy="3554360"/>
                    </a:xfrm>
                    <a:prstGeom prst="rect">
                      <a:avLst/>
                    </a:prstGeom>
                    <a:ln w="127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BC775" w14:textId="44C03C9A" w:rsidR="00835DA3" w:rsidRDefault="00A63EEF" w:rsidP="00A63EEF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11DF9">
        <w:rPr>
          <w:noProof/>
        </w:rPr>
        <w:t>5</w:t>
      </w:r>
      <w:r>
        <w:fldChar w:fldCharType="end"/>
      </w:r>
      <w:r w:rsidRPr="00A63EEF">
        <w:t xml:space="preserve"> – </w:t>
      </w:r>
      <w:r>
        <w:t>Тетраэдр</w:t>
      </w:r>
    </w:p>
    <w:p w14:paraId="75551D21" w14:textId="77777777" w:rsidR="00AC084F" w:rsidRDefault="00A63EEF" w:rsidP="00A63EEF">
      <w:pPr>
        <w:pStyle w:val="a6"/>
      </w:pPr>
      <w:r>
        <w:t>Красной стрелкой обозначена вынуждающая сила, действующая на систему. Резонансная частота данной системы – 19.4 Гц. При воздействии вынуждающей силы с резонансной частотой, система быстро выходит из квазистатического состояния.</w:t>
      </w:r>
    </w:p>
    <w:p w14:paraId="48A4AD2E" w14:textId="1194BDBC" w:rsidR="00A63EEF" w:rsidRDefault="00AC084F" w:rsidP="00A63EEF">
      <w:pPr>
        <w:pStyle w:val="a6"/>
      </w:pPr>
      <w:r>
        <w:t>Графики скорости, координат системы для колебаний без демпфирования показан на рисунках 6,7.</w:t>
      </w:r>
    </w:p>
    <w:p w14:paraId="501AEED6" w14:textId="77777777" w:rsidR="00AC084F" w:rsidRDefault="00AC084F" w:rsidP="00AC084F">
      <w:pPr>
        <w:pStyle w:val="a6"/>
        <w:keepNext/>
        <w:jc w:val="center"/>
      </w:pPr>
      <w:r w:rsidRPr="00AC084F">
        <w:rPr>
          <w:noProof/>
        </w:rPr>
        <w:drawing>
          <wp:inline distT="0" distB="0" distL="0" distR="0" wp14:anchorId="78DEEFFA" wp14:editId="22C4D9BF">
            <wp:extent cx="5310429" cy="2794958"/>
            <wp:effectExtent l="0" t="0" r="5080" b="5715"/>
            <wp:docPr id="6" name="Рисунок 6" descr="C:\Users\Dimas\Pictures\y_координа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mas\Pictures\y_координат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6" t="10694" r="9124"/>
                    <a:stretch/>
                  </pic:blipFill>
                  <pic:spPr bwMode="auto">
                    <a:xfrm>
                      <a:off x="0" y="0"/>
                      <a:ext cx="5350535" cy="281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FC1D0" w14:textId="5BEB0D1E" w:rsidR="00AC084F" w:rsidRDefault="00AC084F" w:rsidP="00AC084F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11DF9">
        <w:rPr>
          <w:noProof/>
        </w:rPr>
        <w:t>6</w:t>
      </w:r>
      <w:r>
        <w:fldChar w:fldCharType="end"/>
      </w:r>
      <w:r>
        <w:t xml:space="preserve"> – Координата колебаний верхнего груза</w:t>
      </w:r>
    </w:p>
    <w:p w14:paraId="679849B9" w14:textId="77777777" w:rsidR="00AC084F" w:rsidRDefault="00AC084F" w:rsidP="00AC084F">
      <w:pPr>
        <w:pStyle w:val="a6"/>
        <w:keepNext/>
        <w:jc w:val="center"/>
      </w:pPr>
      <w:r w:rsidRPr="00AC084F">
        <w:rPr>
          <w:noProof/>
        </w:rPr>
        <w:lastRenderedPageBreak/>
        <w:drawing>
          <wp:inline distT="0" distB="0" distL="0" distR="0" wp14:anchorId="1013DA29" wp14:editId="56B7F376">
            <wp:extent cx="5282443" cy="2725947"/>
            <wp:effectExtent l="0" t="0" r="0" b="0"/>
            <wp:docPr id="7" name="Рисунок 7" descr="C:\Users\Dimas\Pictures\y_скор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imas\Pictures\y_скорость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3" t="10786" r="9384" b="1722"/>
                    <a:stretch/>
                  </pic:blipFill>
                  <pic:spPr bwMode="auto">
                    <a:xfrm>
                      <a:off x="0" y="0"/>
                      <a:ext cx="5304721" cy="273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EE1AD" w14:textId="627CA808" w:rsidR="00AC084F" w:rsidRDefault="00AC084F" w:rsidP="00AC084F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11DF9">
        <w:rPr>
          <w:noProof/>
        </w:rPr>
        <w:t>7</w:t>
      </w:r>
      <w:r>
        <w:fldChar w:fldCharType="end"/>
      </w:r>
      <w:r>
        <w:t xml:space="preserve"> –</w:t>
      </w:r>
      <w:r w:rsidR="0050708A">
        <w:t xml:space="preserve"> С</w:t>
      </w:r>
      <w:r>
        <w:t>корость верхнего груза</w:t>
      </w:r>
    </w:p>
    <w:p w14:paraId="41EBFCDB" w14:textId="404CD191" w:rsidR="00AC084F" w:rsidRDefault="00AC084F" w:rsidP="00AC084F">
      <w:pPr>
        <w:pStyle w:val="a6"/>
      </w:pPr>
      <w:r>
        <w:t>С учетом демпфирования графики принимают вид, представленный на рисунках 8,9.</w:t>
      </w:r>
    </w:p>
    <w:p w14:paraId="5AB6DC41" w14:textId="77777777" w:rsidR="0050708A" w:rsidRDefault="0050708A" w:rsidP="0050708A">
      <w:pPr>
        <w:pStyle w:val="a6"/>
        <w:keepNext/>
      </w:pPr>
      <w:r w:rsidRPr="0050708A">
        <w:rPr>
          <w:noProof/>
        </w:rPr>
        <w:drawing>
          <wp:inline distT="0" distB="0" distL="0" distR="0" wp14:anchorId="65DD6B78" wp14:editId="53EFABFC">
            <wp:extent cx="5088795" cy="2631057"/>
            <wp:effectExtent l="0" t="0" r="0" b="0"/>
            <wp:docPr id="8" name="Рисунок 8" descr="C:\Users\Dimas\Pictures\y_коорд_дем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mas\Pictures\y_коорд_демп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3" t="10784" r="9534" b="2019"/>
                    <a:stretch/>
                  </pic:blipFill>
                  <pic:spPr bwMode="auto">
                    <a:xfrm>
                      <a:off x="0" y="0"/>
                      <a:ext cx="5125695" cy="26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08CFA" w14:textId="0EC0C587" w:rsidR="0050708A" w:rsidRDefault="0050708A" w:rsidP="0050708A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11DF9">
        <w:rPr>
          <w:noProof/>
        </w:rPr>
        <w:t>8</w:t>
      </w:r>
      <w:r>
        <w:fldChar w:fldCharType="end"/>
      </w:r>
      <w:r>
        <w:t xml:space="preserve"> – Координата верхнего груза с учетом демпфирования</w:t>
      </w:r>
    </w:p>
    <w:p w14:paraId="74A93ECD" w14:textId="77777777" w:rsidR="0050708A" w:rsidRPr="0050708A" w:rsidRDefault="0050708A" w:rsidP="0050708A">
      <w:pPr>
        <w:pStyle w:val="a6"/>
        <w:keepNext/>
        <w:jc w:val="center"/>
        <w:rPr>
          <w:lang w:val="en-US"/>
        </w:rPr>
      </w:pPr>
      <w:r w:rsidRPr="0050708A">
        <w:rPr>
          <w:noProof/>
        </w:rPr>
        <w:drawing>
          <wp:inline distT="0" distB="0" distL="0" distR="0" wp14:anchorId="331D2DDC" wp14:editId="2978394D">
            <wp:extent cx="4881245" cy="2510286"/>
            <wp:effectExtent l="0" t="0" r="0" b="4445"/>
            <wp:docPr id="9" name="Рисунок 9" descr="C:\Users\Dimas\Pictures\y_скорость_дем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imas\Pictures\y_скорость_демп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2" t="10784" r="9234" b="2023"/>
                    <a:stretch/>
                  </pic:blipFill>
                  <pic:spPr bwMode="auto">
                    <a:xfrm>
                      <a:off x="0" y="0"/>
                      <a:ext cx="4883013" cy="25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ED868" w14:textId="0B3EAF02" w:rsidR="0050708A" w:rsidRDefault="0050708A" w:rsidP="0050708A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11DF9">
        <w:rPr>
          <w:noProof/>
        </w:rPr>
        <w:t>9</w:t>
      </w:r>
      <w:r>
        <w:fldChar w:fldCharType="end"/>
      </w:r>
      <w:r>
        <w:t xml:space="preserve"> – Скорость верхнего груза с учетом демпфирования</w:t>
      </w:r>
    </w:p>
    <w:p w14:paraId="0B82F1ED" w14:textId="77777777" w:rsidR="0050708A" w:rsidRDefault="0050708A" w:rsidP="0050708A">
      <w:pPr>
        <w:pStyle w:val="a6"/>
        <w:jc w:val="center"/>
      </w:pPr>
    </w:p>
    <w:p w14:paraId="02BFF1B6" w14:textId="77777777" w:rsidR="0050708A" w:rsidRDefault="0050708A" w:rsidP="0050708A">
      <w:pPr>
        <w:pStyle w:val="a6"/>
        <w:jc w:val="left"/>
      </w:pPr>
      <w:r>
        <w:lastRenderedPageBreak/>
        <w:t>Благодаря объектно-ориентированному подходу функции определяющие параметры вынуждающей силы, демпфирования и многое другое может быть изменено при необходимости.</w:t>
      </w:r>
    </w:p>
    <w:p w14:paraId="43E685C6" w14:textId="500BA06B" w:rsidR="0050708A" w:rsidRDefault="0050708A" w:rsidP="0050708A">
      <w:pPr>
        <w:pStyle w:val="a6"/>
        <w:jc w:val="left"/>
      </w:pPr>
      <w:r>
        <w:t>Гибкая система определения начальных условий модели позволяет симулировать колебания крупных моделей, состоящих из множества объектов, как показано на рисунке 10</w:t>
      </w:r>
      <w:r w:rsidR="00F11DF9">
        <w:t>.</w:t>
      </w:r>
    </w:p>
    <w:p w14:paraId="7AD840A7" w14:textId="77777777" w:rsidR="00F11DF9" w:rsidRDefault="00F11DF9" w:rsidP="00F11DF9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69A0F59C" wp14:editId="584AA879">
            <wp:extent cx="4166484" cy="421701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84196" cy="423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1657" w14:textId="5DFEA3BB" w:rsidR="00F11DF9" w:rsidRDefault="00F11DF9" w:rsidP="005B7009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="005B7009">
        <w:t xml:space="preserve"> – Кубическая УММ</w:t>
      </w:r>
    </w:p>
    <w:p w14:paraId="0CDC3798" w14:textId="3035AEAF" w:rsidR="00FE43A1" w:rsidRDefault="00FE43A1" w:rsidP="005B7009">
      <w:pPr>
        <w:pStyle w:val="a6"/>
        <w:jc w:val="center"/>
      </w:pPr>
    </w:p>
    <w:p w14:paraId="167B2E84" w14:textId="31C16570" w:rsidR="00FE43A1" w:rsidRDefault="00FE43A1" w:rsidP="00FE43A1">
      <w:pPr>
        <w:pStyle w:val="a6"/>
        <w:ind w:firstLine="0"/>
        <w:jc w:val="left"/>
        <w:rPr>
          <w:b/>
        </w:rPr>
      </w:pPr>
      <w:r w:rsidRPr="00FE43A1">
        <w:rPr>
          <w:b/>
        </w:rPr>
        <w:t>Л</w:t>
      </w:r>
      <w:r>
        <w:rPr>
          <w:b/>
        </w:rPr>
        <w:t>ИТЕРАТУРА</w:t>
      </w:r>
    </w:p>
    <w:p w14:paraId="635D4FEE" w14:textId="77777777" w:rsidR="00FE43A1" w:rsidRDefault="00FE43A1" w:rsidP="00FE43A1">
      <w:pPr>
        <w:pStyle w:val="a6"/>
        <w:ind w:firstLine="0"/>
        <w:jc w:val="left"/>
        <w:rPr>
          <w:b/>
        </w:rPr>
      </w:pPr>
    </w:p>
    <w:p w14:paraId="23C3C856" w14:textId="239CE718" w:rsidR="00FE43A1" w:rsidRDefault="00FE43A1" w:rsidP="00FE43A1">
      <w:pPr>
        <w:pStyle w:val="a6"/>
        <w:numPr>
          <w:ilvl w:val="0"/>
          <w:numId w:val="4"/>
        </w:numPr>
        <w:ind w:hanging="578"/>
        <w:rPr>
          <w:lang w:val="en-US"/>
        </w:rPr>
      </w:pPr>
      <w:r w:rsidRPr="00FE43A1">
        <w:rPr>
          <w:lang w:val="en-US"/>
        </w:rPr>
        <w:t xml:space="preserve">N. A. </w:t>
      </w:r>
      <w:proofErr w:type="spellStart"/>
      <w:r w:rsidRPr="00FE43A1">
        <w:rPr>
          <w:lang w:val="en-US"/>
        </w:rPr>
        <w:t>Țocu</w:t>
      </w:r>
      <w:proofErr w:type="spellEnd"/>
      <w:r w:rsidRPr="00FE43A1">
        <w:rPr>
          <w:lang w:val="en-US"/>
        </w:rPr>
        <w:t xml:space="preserve">, V. C. </w:t>
      </w:r>
      <w:proofErr w:type="spellStart"/>
      <w:r w:rsidRPr="00FE43A1">
        <w:rPr>
          <w:lang w:val="en-US"/>
        </w:rPr>
        <w:t>Govoreanu</w:t>
      </w:r>
      <w:proofErr w:type="spellEnd"/>
      <w:r w:rsidRPr="00FE43A1">
        <w:rPr>
          <w:lang w:val="en-US"/>
        </w:rPr>
        <w:t xml:space="preserve">, T. N. </w:t>
      </w:r>
      <w:proofErr w:type="spellStart"/>
      <w:r w:rsidRPr="00FE43A1">
        <w:rPr>
          <w:lang w:val="en-US"/>
        </w:rPr>
        <w:t>Nițescu</w:t>
      </w:r>
      <w:proofErr w:type="spellEnd"/>
      <w:r w:rsidRPr="00FE43A1">
        <w:rPr>
          <w:lang w:val="en-US"/>
        </w:rPr>
        <w:t>, G. A. Luca, “Multi-Control Virtual Reality Driving Simulator”, 21st International Symposium on Symbolic and Numeric Algorithms for Scientific Computing, September 2019.</w:t>
      </w:r>
    </w:p>
    <w:p w14:paraId="555A44F1" w14:textId="41A715D4" w:rsidR="00FE43A1" w:rsidRDefault="00FE43A1" w:rsidP="00FE43A1">
      <w:pPr>
        <w:pStyle w:val="a6"/>
        <w:numPr>
          <w:ilvl w:val="0"/>
          <w:numId w:val="4"/>
        </w:numPr>
        <w:ind w:hanging="578"/>
        <w:rPr>
          <w:lang w:val="en-US"/>
        </w:rPr>
      </w:pPr>
      <w:r w:rsidRPr="00FE43A1">
        <w:rPr>
          <w:lang w:val="en-US"/>
        </w:rPr>
        <w:t>N. E. Seymour, A. G. Gallagher, S. A. Roman, “Virtual reality training improves operating room performance”, Annals of surgery, 2002.</w:t>
      </w:r>
    </w:p>
    <w:p w14:paraId="41FD3A89" w14:textId="26F381D3" w:rsidR="00FE43A1" w:rsidRDefault="00FE43A1" w:rsidP="00FE43A1">
      <w:pPr>
        <w:pStyle w:val="a6"/>
        <w:numPr>
          <w:ilvl w:val="0"/>
          <w:numId w:val="4"/>
        </w:numPr>
        <w:ind w:hanging="578"/>
      </w:pPr>
      <w:proofErr w:type="spellStart"/>
      <w:r w:rsidRPr="00FE43A1">
        <w:t>Кочетова</w:t>
      </w:r>
      <w:proofErr w:type="spellEnd"/>
      <w:r w:rsidRPr="00FE43A1">
        <w:t xml:space="preserve"> Екатерина Вячеславовна. "Использование технологий виртуальной и дополненной реальности в качестве инструментов инновационного маркетинга на примере компании ИКЕА" </w:t>
      </w:r>
      <w:proofErr w:type="spellStart"/>
      <w:r w:rsidRPr="00FE43A1">
        <w:t>StudNet</w:t>
      </w:r>
      <w:proofErr w:type="spellEnd"/>
      <w:r w:rsidRPr="00FE43A1">
        <w:t xml:space="preserve">, </w:t>
      </w:r>
      <w:proofErr w:type="spellStart"/>
      <w:r w:rsidRPr="00FE43A1">
        <w:t>vol</w:t>
      </w:r>
      <w:proofErr w:type="spellEnd"/>
      <w:r w:rsidRPr="00FE43A1">
        <w:t xml:space="preserve">. 3, </w:t>
      </w:r>
      <w:proofErr w:type="spellStart"/>
      <w:r w:rsidRPr="00FE43A1">
        <w:t>no</w:t>
      </w:r>
      <w:proofErr w:type="spellEnd"/>
      <w:r w:rsidRPr="00FE43A1">
        <w:t xml:space="preserve">. 10, 2020, </w:t>
      </w:r>
      <w:proofErr w:type="spellStart"/>
      <w:r w:rsidRPr="00FE43A1">
        <w:t>pp</w:t>
      </w:r>
      <w:proofErr w:type="spellEnd"/>
      <w:r w:rsidRPr="00FE43A1">
        <w:t>. 138.</w:t>
      </w:r>
    </w:p>
    <w:p w14:paraId="66C851AB" w14:textId="7DB269A9" w:rsidR="00FE43A1" w:rsidRDefault="00FE43A1" w:rsidP="00FE43A1">
      <w:pPr>
        <w:pStyle w:val="a6"/>
        <w:numPr>
          <w:ilvl w:val="0"/>
          <w:numId w:val="4"/>
        </w:numPr>
        <w:ind w:hanging="578"/>
        <w:rPr>
          <w:lang w:val="en-US"/>
        </w:rPr>
      </w:pPr>
      <w:r w:rsidRPr="00FE43A1">
        <w:t xml:space="preserve">Кузнецов В.А., Руссу Ю.Г., </w:t>
      </w:r>
      <w:r w:rsidRPr="00FE43A1">
        <w:rPr>
          <w:lang w:val="en-US"/>
        </w:rPr>
        <w:t>and</w:t>
      </w:r>
      <w:r w:rsidRPr="00FE43A1">
        <w:t xml:space="preserve"> Куприяновский В. </w:t>
      </w:r>
      <w:proofErr w:type="gramStart"/>
      <w:r w:rsidRPr="00FE43A1">
        <w:t>П..</w:t>
      </w:r>
      <w:proofErr w:type="gramEnd"/>
      <w:r w:rsidRPr="00FE43A1">
        <w:t xml:space="preserve"> </w:t>
      </w:r>
      <w:r w:rsidRPr="00FE43A1">
        <w:rPr>
          <w:lang w:val="en-US"/>
        </w:rPr>
        <w:t>"</w:t>
      </w:r>
      <w:proofErr w:type="spellStart"/>
      <w:r w:rsidRPr="00FE43A1">
        <w:rPr>
          <w:lang w:val="en-US"/>
        </w:rPr>
        <w:t>Об</w:t>
      </w:r>
      <w:proofErr w:type="spellEnd"/>
      <w:r w:rsidRPr="00FE43A1">
        <w:rPr>
          <w:lang w:val="en-US"/>
        </w:rPr>
        <w:t xml:space="preserve"> </w:t>
      </w:r>
      <w:proofErr w:type="spellStart"/>
      <w:r w:rsidRPr="00FE43A1">
        <w:rPr>
          <w:lang w:val="en-US"/>
        </w:rPr>
        <w:t>использовании</w:t>
      </w:r>
      <w:proofErr w:type="spellEnd"/>
      <w:r w:rsidRPr="00FE43A1">
        <w:rPr>
          <w:lang w:val="en-US"/>
        </w:rPr>
        <w:t xml:space="preserve"> </w:t>
      </w:r>
      <w:proofErr w:type="spellStart"/>
      <w:r w:rsidRPr="00FE43A1">
        <w:rPr>
          <w:lang w:val="en-US"/>
        </w:rPr>
        <w:t>виртуальной</w:t>
      </w:r>
      <w:proofErr w:type="spellEnd"/>
      <w:r w:rsidRPr="00FE43A1">
        <w:rPr>
          <w:lang w:val="en-US"/>
        </w:rPr>
        <w:t xml:space="preserve"> и </w:t>
      </w:r>
      <w:proofErr w:type="spellStart"/>
      <w:r w:rsidRPr="00FE43A1">
        <w:rPr>
          <w:lang w:val="en-US"/>
        </w:rPr>
        <w:t>дополненной</w:t>
      </w:r>
      <w:proofErr w:type="spellEnd"/>
      <w:r w:rsidRPr="00FE43A1">
        <w:rPr>
          <w:lang w:val="en-US"/>
        </w:rPr>
        <w:t xml:space="preserve"> </w:t>
      </w:r>
      <w:proofErr w:type="spellStart"/>
      <w:r w:rsidRPr="00FE43A1">
        <w:rPr>
          <w:lang w:val="en-US"/>
        </w:rPr>
        <w:t>реальности</w:t>
      </w:r>
      <w:proofErr w:type="spellEnd"/>
      <w:r w:rsidRPr="00FE43A1">
        <w:rPr>
          <w:lang w:val="en-US"/>
        </w:rPr>
        <w:t xml:space="preserve">" </w:t>
      </w:r>
      <w:r w:rsidRPr="00FE43A1">
        <w:rPr>
          <w:lang w:val="en-US"/>
        </w:rPr>
        <w:lastRenderedPageBreak/>
        <w:t>International Journal of Open Information Technologies, vol. 7, no. 4, 2019, pp. 75-84.</w:t>
      </w:r>
    </w:p>
    <w:p w14:paraId="408C6305" w14:textId="71A90C0A" w:rsidR="00A80471" w:rsidRDefault="00A80471" w:rsidP="00A80471">
      <w:pPr>
        <w:pStyle w:val="a6"/>
        <w:numPr>
          <w:ilvl w:val="0"/>
          <w:numId w:val="4"/>
        </w:numPr>
        <w:ind w:hanging="578"/>
        <w:rPr>
          <w:lang w:val="en-US"/>
        </w:rPr>
      </w:pPr>
      <w:r w:rsidRPr="00A80471">
        <w:rPr>
          <w:lang w:val="en-US"/>
        </w:rPr>
        <w:t xml:space="preserve">V. </w:t>
      </w:r>
      <w:proofErr w:type="spellStart"/>
      <w:r w:rsidRPr="00A80471">
        <w:rPr>
          <w:lang w:val="en-US"/>
        </w:rPr>
        <w:t>Liagkou</w:t>
      </w:r>
      <w:proofErr w:type="spellEnd"/>
      <w:r w:rsidRPr="00A80471">
        <w:rPr>
          <w:lang w:val="en-US"/>
        </w:rPr>
        <w:t xml:space="preserve">, D. </w:t>
      </w:r>
      <w:proofErr w:type="spellStart"/>
      <w:r w:rsidRPr="00A80471">
        <w:rPr>
          <w:lang w:val="en-US"/>
        </w:rPr>
        <w:t>Salmas</w:t>
      </w:r>
      <w:proofErr w:type="spellEnd"/>
      <w:r w:rsidRPr="00A80471">
        <w:rPr>
          <w:lang w:val="en-US"/>
        </w:rPr>
        <w:t xml:space="preserve">, C </w:t>
      </w:r>
      <w:proofErr w:type="spellStart"/>
      <w:r w:rsidRPr="00A80471">
        <w:rPr>
          <w:lang w:val="en-US"/>
        </w:rPr>
        <w:t>Stylios</w:t>
      </w:r>
      <w:proofErr w:type="spellEnd"/>
      <w:r w:rsidRPr="00A80471">
        <w:rPr>
          <w:lang w:val="en-US"/>
        </w:rPr>
        <w:t>, “Realizing Virtual Reality Learning Environment for Industry 4.0”, 12th CIRP Conference on Intelligent Computation in Manufacturing Engineering, Gulf of Naples, Italy, July 2018.</w:t>
      </w:r>
    </w:p>
    <w:p w14:paraId="7D3FE0ED" w14:textId="24BE2839" w:rsidR="00A80471" w:rsidRDefault="00A80471" w:rsidP="00A80471">
      <w:pPr>
        <w:pStyle w:val="a6"/>
        <w:numPr>
          <w:ilvl w:val="0"/>
          <w:numId w:val="4"/>
        </w:numPr>
        <w:ind w:hanging="578"/>
        <w:rPr>
          <w:lang w:val="en-US"/>
        </w:rPr>
      </w:pPr>
      <w:hyperlink r:id="rId64" w:history="1">
        <w:r w:rsidRPr="009F28F3">
          <w:rPr>
            <w:rStyle w:val="a8"/>
            <w:lang w:val="en-US"/>
          </w:rPr>
          <w:t>https://vrconcept.net/</w:t>
        </w:r>
      </w:hyperlink>
    </w:p>
    <w:p w14:paraId="02CCDDBC" w14:textId="77777777" w:rsidR="00A80471" w:rsidRPr="00FE43A1" w:rsidRDefault="00A80471" w:rsidP="00A80471">
      <w:pPr>
        <w:pStyle w:val="a6"/>
        <w:numPr>
          <w:ilvl w:val="0"/>
          <w:numId w:val="4"/>
        </w:numPr>
        <w:ind w:hanging="578"/>
        <w:rPr>
          <w:lang w:val="en-US"/>
        </w:rPr>
      </w:pPr>
      <w:bookmarkStart w:id="0" w:name="_GoBack"/>
      <w:bookmarkEnd w:id="0"/>
    </w:p>
    <w:p w14:paraId="5606F98F" w14:textId="1FD48397" w:rsidR="005B7009" w:rsidRPr="00FE43A1" w:rsidRDefault="005B7009" w:rsidP="005B7009">
      <w:pPr>
        <w:pStyle w:val="a6"/>
        <w:jc w:val="center"/>
        <w:rPr>
          <w:lang w:val="en-US"/>
        </w:rPr>
      </w:pPr>
    </w:p>
    <w:sectPr w:rsidR="005B7009" w:rsidRPr="00FE43A1" w:rsidSect="00D441D6">
      <w:footerReference w:type="default" r:id="rId65"/>
      <w:pgSz w:w="11906" w:h="16838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F6C5A1" w14:textId="77777777" w:rsidR="0053483E" w:rsidRDefault="0053483E">
      <w:pPr>
        <w:spacing w:line="240" w:lineRule="auto"/>
      </w:pPr>
      <w:r>
        <w:separator/>
      </w:r>
    </w:p>
  </w:endnote>
  <w:endnote w:type="continuationSeparator" w:id="0">
    <w:p w14:paraId="47D9A09C" w14:textId="77777777" w:rsidR="0053483E" w:rsidRDefault="005348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1C" w14:textId="671C240B" w:rsidR="00C70755" w:rsidRDefault="00C7075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30564">
      <w:rPr>
        <w:noProof/>
        <w:color w:val="000000"/>
      </w:rPr>
      <w:t>11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80E3FC" w14:textId="77777777" w:rsidR="0053483E" w:rsidRDefault="0053483E">
      <w:pPr>
        <w:spacing w:line="240" w:lineRule="auto"/>
      </w:pPr>
      <w:r>
        <w:separator/>
      </w:r>
    </w:p>
  </w:footnote>
  <w:footnote w:type="continuationSeparator" w:id="0">
    <w:p w14:paraId="5DB60CBE" w14:textId="77777777" w:rsidR="0053483E" w:rsidRDefault="005348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3A7279"/>
    <w:multiLevelType w:val="hybridMultilevel"/>
    <w:tmpl w:val="97A03A18"/>
    <w:lvl w:ilvl="0" w:tplc="C1EE81D6">
      <w:start w:val="1"/>
      <w:numFmt w:val="decimal"/>
      <w:lvlText w:val="[%1]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B448C8"/>
    <w:multiLevelType w:val="multilevel"/>
    <w:tmpl w:val="CC16F37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E512F33"/>
    <w:multiLevelType w:val="hybridMultilevel"/>
    <w:tmpl w:val="53348560"/>
    <w:lvl w:ilvl="0" w:tplc="306E74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5026824"/>
    <w:multiLevelType w:val="multilevel"/>
    <w:tmpl w:val="D96CA99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62A"/>
    <w:rsid w:val="0003325B"/>
    <w:rsid w:val="00066BFA"/>
    <w:rsid w:val="000815B1"/>
    <w:rsid w:val="001B672E"/>
    <w:rsid w:val="001C6A75"/>
    <w:rsid w:val="001F35B1"/>
    <w:rsid w:val="001F5C38"/>
    <w:rsid w:val="00247180"/>
    <w:rsid w:val="002B7486"/>
    <w:rsid w:val="00330564"/>
    <w:rsid w:val="00357A75"/>
    <w:rsid w:val="003B6953"/>
    <w:rsid w:val="004309F3"/>
    <w:rsid w:val="0048340A"/>
    <w:rsid w:val="0048516A"/>
    <w:rsid w:val="004A0B3F"/>
    <w:rsid w:val="004B141B"/>
    <w:rsid w:val="004E4EDD"/>
    <w:rsid w:val="004F362A"/>
    <w:rsid w:val="0050708A"/>
    <w:rsid w:val="0053483E"/>
    <w:rsid w:val="005B7009"/>
    <w:rsid w:val="00644825"/>
    <w:rsid w:val="0067067E"/>
    <w:rsid w:val="006710A7"/>
    <w:rsid w:val="00681E14"/>
    <w:rsid w:val="00682C97"/>
    <w:rsid w:val="006A7CE8"/>
    <w:rsid w:val="00720FD2"/>
    <w:rsid w:val="00724F48"/>
    <w:rsid w:val="00733FD3"/>
    <w:rsid w:val="007B6ECF"/>
    <w:rsid w:val="007D0607"/>
    <w:rsid w:val="00835DA3"/>
    <w:rsid w:val="008F488B"/>
    <w:rsid w:val="00940F2C"/>
    <w:rsid w:val="009D28E4"/>
    <w:rsid w:val="009D7024"/>
    <w:rsid w:val="00A06BE4"/>
    <w:rsid w:val="00A2714C"/>
    <w:rsid w:val="00A63EEF"/>
    <w:rsid w:val="00A80471"/>
    <w:rsid w:val="00AC084F"/>
    <w:rsid w:val="00B00730"/>
    <w:rsid w:val="00B21AD0"/>
    <w:rsid w:val="00B5753F"/>
    <w:rsid w:val="00BC58FD"/>
    <w:rsid w:val="00BE0F3E"/>
    <w:rsid w:val="00C45646"/>
    <w:rsid w:val="00C70755"/>
    <w:rsid w:val="00CC32E6"/>
    <w:rsid w:val="00D441D6"/>
    <w:rsid w:val="00D535A6"/>
    <w:rsid w:val="00DB499C"/>
    <w:rsid w:val="00DE6932"/>
    <w:rsid w:val="00E605A8"/>
    <w:rsid w:val="00E649C2"/>
    <w:rsid w:val="00E732E5"/>
    <w:rsid w:val="00F11DF9"/>
    <w:rsid w:val="00F51EED"/>
    <w:rsid w:val="00FE4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2F8920"/>
  <w15:docId w15:val="{5E3D1654-3A9C-4E4B-BFAE-CC4E7E57C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F488B"/>
  </w:style>
  <w:style w:type="paragraph" w:styleId="1">
    <w:name w:val="heading 1"/>
    <w:basedOn w:val="a"/>
    <w:next w:val="a"/>
    <w:pPr>
      <w:keepNext/>
      <w:keepLines/>
      <w:spacing w:after="480"/>
      <w:ind w:left="567" w:hanging="567"/>
      <w:jc w:val="left"/>
      <w:outlineLvl w:val="0"/>
    </w:pPr>
    <w:rPr>
      <w:b/>
      <w:color w:val="000000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/>
      <w:ind w:left="851" w:hanging="851"/>
      <w:jc w:val="left"/>
      <w:outlineLvl w:val="1"/>
    </w:pPr>
    <w:rPr>
      <w:b/>
      <w:color w:val="000000"/>
    </w:rPr>
  </w:style>
  <w:style w:type="paragraph" w:styleId="3">
    <w:name w:val="heading 3"/>
    <w:basedOn w:val="a"/>
    <w:next w:val="a"/>
    <w:pPr>
      <w:keepNext/>
      <w:keepLines/>
      <w:spacing w:before="40"/>
      <w:ind w:left="1701" w:hanging="1701"/>
      <w:jc w:val="left"/>
      <w:outlineLvl w:val="2"/>
    </w:p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uiPriority w:val="35"/>
    <w:unhideWhenUsed/>
    <w:qFormat/>
    <w:rsid w:val="004309F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6">
    <w:name w:val="No Spacing"/>
    <w:link w:val="a7"/>
    <w:uiPriority w:val="1"/>
    <w:qFormat/>
    <w:rsid w:val="00066BFA"/>
    <w:pPr>
      <w:spacing w:line="240" w:lineRule="auto"/>
    </w:pPr>
  </w:style>
  <w:style w:type="character" w:customStyle="1" w:styleId="MTEquationSection">
    <w:name w:val="MTEquationSection"/>
    <w:basedOn w:val="a0"/>
    <w:rsid w:val="0003325B"/>
    <w:rPr>
      <w:vanish/>
      <w:color w:val="FF0000"/>
      <w:szCs w:val="24"/>
    </w:rPr>
  </w:style>
  <w:style w:type="paragraph" w:customStyle="1" w:styleId="MTDisplayEquation">
    <w:name w:val="MTDisplayEquation"/>
    <w:basedOn w:val="a6"/>
    <w:next w:val="a"/>
    <w:link w:val="MTDisplayEquation0"/>
    <w:rsid w:val="0003325B"/>
    <w:pPr>
      <w:tabs>
        <w:tab w:val="center" w:pos="4540"/>
        <w:tab w:val="right" w:pos="9080"/>
      </w:tabs>
    </w:pPr>
  </w:style>
  <w:style w:type="character" w:customStyle="1" w:styleId="a7">
    <w:name w:val="Без интервала Знак"/>
    <w:basedOn w:val="a0"/>
    <w:link w:val="a6"/>
    <w:uiPriority w:val="1"/>
    <w:rsid w:val="0003325B"/>
  </w:style>
  <w:style w:type="character" w:customStyle="1" w:styleId="MTDisplayEquation0">
    <w:name w:val="MTDisplayEquation Знак"/>
    <w:basedOn w:val="a7"/>
    <w:link w:val="MTDisplayEquation"/>
    <w:rsid w:val="0003325B"/>
  </w:style>
  <w:style w:type="character" w:styleId="a8">
    <w:name w:val="Hyperlink"/>
    <w:basedOn w:val="a0"/>
    <w:uiPriority w:val="99"/>
    <w:unhideWhenUsed/>
    <w:rsid w:val="00A8047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28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oleObject" Target="embeddings/oleObject14.bin"/><Relationship Id="rId21" Type="http://schemas.openxmlformats.org/officeDocument/2006/relationships/image" Target="media/image9.wmf"/><Relationship Id="rId34" Type="http://schemas.openxmlformats.org/officeDocument/2006/relationships/image" Target="media/image16.wmf"/><Relationship Id="rId42" Type="http://schemas.openxmlformats.org/officeDocument/2006/relationships/image" Target="media/image20.wmf"/><Relationship Id="rId47" Type="http://schemas.openxmlformats.org/officeDocument/2006/relationships/oleObject" Target="embeddings/oleObject18.bin"/><Relationship Id="rId50" Type="http://schemas.openxmlformats.org/officeDocument/2006/relationships/image" Target="media/image24.wmf"/><Relationship Id="rId55" Type="http://schemas.openxmlformats.org/officeDocument/2006/relationships/oleObject" Target="embeddings/oleObject22.bin"/><Relationship Id="rId63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3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oleObject" Target="embeddings/oleObject7.bin"/><Relationship Id="rId32" Type="http://schemas.openxmlformats.org/officeDocument/2006/relationships/image" Target="media/image15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9.wmf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9.bin"/><Relationship Id="rId36" Type="http://schemas.openxmlformats.org/officeDocument/2006/relationships/image" Target="media/image17.w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61" Type="http://schemas.openxmlformats.org/officeDocument/2006/relationships/image" Target="media/image31.png"/><Relationship Id="rId10" Type="http://schemas.openxmlformats.org/officeDocument/2006/relationships/image" Target="media/image3.png"/><Relationship Id="rId19" Type="http://schemas.openxmlformats.org/officeDocument/2006/relationships/image" Target="media/image8.wmf"/><Relationship Id="rId31" Type="http://schemas.openxmlformats.org/officeDocument/2006/relationships/image" Target="media/image14.png"/><Relationship Id="rId44" Type="http://schemas.openxmlformats.org/officeDocument/2006/relationships/image" Target="media/image21.wmf"/><Relationship Id="rId52" Type="http://schemas.openxmlformats.org/officeDocument/2006/relationships/image" Target="media/image25.wmf"/><Relationship Id="rId60" Type="http://schemas.openxmlformats.org/officeDocument/2006/relationships/image" Target="media/image30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0.bin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3.wmf"/><Relationship Id="rId56" Type="http://schemas.openxmlformats.org/officeDocument/2006/relationships/image" Target="media/image27.wmf"/><Relationship Id="rId64" Type="http://schemas.openxmlformats.org/officeDocument/2006/relationships/hyperlink" Target="https://vrconcept.net/" TargetMode="External"/><Relationship Id="rId8" Type="http://schemas.openxmlformats.org/officeDocument/2006/relationships/image" Target="media/image1.png"/><Relationship Id="rId51" Type="http://schemas.openxmlformats.org/officeDocument/2006/relationships/oleObject" Target="embeddings/oleObject20.bin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oleObject" Target="embeddings/oleObject11.bin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59" Type="http://schemas.openxmlformats.org/officeDocument/2006/relationships/image" Target="media/image29.png"/><Relationship Id="rId67" Type="http://schemas.openxmlformats.org/officeDocument/2006/relationships/theme" Target="theme/theme1.xml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5.bin"/><Relationship Id="rId54" Type="http://schemas.openxmlformats.org/officeDocument/2006/relationships/image" Target="media/image26.wmf"/><Relationship Id="rId62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AE9F4660-AECD-48EB-8EC6-CF955704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1764</TotalTime>
  <Pages>11</Pages>
  <Words>1710</Words>
  <Characters>12281</Characters>
  <Application>Microsoft Office Word</Application>
  <DocSecurity>0</DocSecurity>
  <Lines>285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Dimas</dc:creator>
  <cp:lastModifiedBy>Дима</cp:lastModifiedBy>
  <cp:revision>13</cp:revision>
  <dcterms:created xsi:type="dcterms:W3CDTF">2024-06-04T21:21:00Z</dcterms:created>
  <dcterms:modified xsi:type="dcterms:W3CDTF">2024-06-07T03:45:00Z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#E1</vt:lpwstr>
  </property>
</Properties>
</file>