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>Условие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  <w:t xml:space="preserve"/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40"/>
          <w:shd w:val="clear" w:fill="auto"/>
        </w:rPr>
        <w:t xml:space="preserve">Исполнитель: Root</w:t>
      </w:r>
    </w:p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>Таблица веществ.</w:t>
      </w:r>
    </w:p>
    <w:p>
      <w:tbl>
        <w:tblPr>
          <w:tblBorders>
            <w:top w:val="single" w:color="bdd6ee" w:sz="4"/>
            <w:bottom w:val="single" w:color="bdd6ee" w:sz="4"/>
            <w:left w:val="single" w:color="bdd6ee" w:sz="4"/>
            <w:right w:val="single" w:color="bdd6ee" w:sz="4"/>
            <w:insideH w:val="single" w:color="bdd6ee" w:sz="4"/>
            <w:insideV w:val="single" w:color="bdd6ee" w:sz="4"/>
          </w:tblBorders>
          <w:tblW w:type="auto"/>
        </w:tblP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Название вещества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Масса вещества (г)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Молярная масса (г / моль)</w:t>
              </w:r>
              <w:pPr>
                <w:jc w:val="center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b/>
                  <w:sz w:val="28"/>
                </w:rPr>
                <w:t>Коэфициент</w:t>
              </w:r>
              <w:pPr>
                <w:jc w:val="center"/>
              </w:pPr>
            </w:p>
          </w:tc>
        </w:tr>
        <w:tr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Эталонное вещество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  <w:tc>
            <w:tcPr>
              <w:tcW w:w="2256" w:type="dxa"/>
              <w:tcMar>
                <w:left w:w="108" w:type="dxa"/>
                <w:right w:w="108" w:type="dxa"/>
              </w:tcMar>
            </w:tcPr>
            <w:p>
              <w:r>
                <w:rPr>
                  <w:sz w:val="28"/>
                </w:rPr>
                <w:t>1</w:t>
              </w:r>
              <w:pPr>
                <w:jc w:val="left"/>
              </w:pPr>
            </w:p>
          </w:tc>
        </w:tr>
      </w:tbl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52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качество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качество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>12</w:t>
            </w:r>
          </w:p>
        </w:tc>
        <w:tc>
          <w:tcPr>
            <w:tcW w:w="4513" w:type="dxa"/>
            <w:tcBorders>
              <w:top w:val="single" w:color="bdd6ee" w:sz="4"/>
              <w:left w:val="single" w:color="bdd6ee" w:sz="4"/>
              <w:bottom w:val="single" w:color="bdd6ee" w:sz="4"/>
              <w:right w:val="single" w:color="bdd6ee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333333"/>
                <w:spacing w:val="0"/>
                <w:position w:val="0"/>
                <w:sz w:val="28"/>
                <w:shd w:val="clear" w:fill="auto"/>
              </w:rPr>
              <w:t xml:space="preserve"/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tbl>
      <w:tblPr/>
      <w:tblGrid>
        <w:gridCol w:w="4513"/>
        <w:gridCol w:w="4513"/>
      </w:tblGrid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Уст. колличество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b/>
                <w:color w:val="333333"/>
                <w:spacing w:val="0"/>
                <w:position w:val="0"/>
                <w:sz w:val="28"/>
                <w:shd w:val="clear" w:fill="auto"/>
              </w:rPr>
              <w:t xml:space="preserve">Получ. колличество</w:t>
            </w:r>
          </w:p>
        </w:tc>
      </w:tr>
      <w:tr>
        <w:trPr>
          <w:trHeight w:val="1" w:hRule="atLeast"/>
          <w:jc w:val="left"/>
        </w:trPr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203</w:t>
            </w:r>
          </w:p>
        </w:tc>
        <w:tc>
          <w:tcPr>
            <w:tcW w:w="4513" w:type="dxa"/>
            <w:tcBorders>
              <w:top w:val="single" w:color="9cc2e5" w:sz="4"/>
              <w:left w:val="single" w:color="9cc2e5" w:sz="4"/>
              <w:bottom w:val="single" w:color="9cc2e5" w:sz="4"/>
              <w:right w:val="single" w:color="9cc2e5" w:sz="4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12</w:t>
            </w:r>
          </w:p>
        </w:tc>
      </w:tr>
    </w:tbl>
    <w:p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 xml:space="preserve">Текст выполнения</w:t>
      </w:r>
    </w:p>
    <w:p>
      <w:pPr>
        <w:spacing w:before="0" w:after="160" w:line="259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ocRId0" /><Relationship Type="http://schemas.openxmlformats.org/officeDocument/2006/relationships/styles" Target="/word/styles.xml" Id="docRId1" /></Relationships>
</file>