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Nama: 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Dimas Kurniawan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NIM: 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25120300016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Mata Kuliah: 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Web Application Development (WAD05)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Dosen: 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Wahyu Ari Bowo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0" w:lineRule="auto"/>
        <w:rPr>
          <w:rFonts w:ascii="Google Sans Text" w:cs="Google Sans Text" w:eastAsia="Google Sans Text" w:hAnsi="Google Sans Text"/>
          <w:b w:val="1"/>
          <w:bCs w:val="1"/>
          <w:color w:val="188038"/>
          <w:sz w:val="26"/>
          <w:szCs w:val="26"/>
        </w:rPr>
      </w:pPr>
      <w:bookmarkStart w:colFirst="0" w:colLast="0" w:name="_chl95l1glnal" w:id="0"/>
      <w:bookmarkEnd w:id="0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6"/>
          <w:szCs w:val="26"/>
          <w:rtl w:val="0"/>
        </w:rPr>
        <w:t xml:space="preserve">1. Differences Between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88038"/>
          <w:sz w:val="26"/>
          <w:szCs w:val="26"/>
          <w:rtl w:val="0"/>
        </w:rPr>
        <w:t xml:space="preserve">innerHTML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6"/>
          <w:szCs w:val="26"/>
          <w:rtl w:val="0"/>
        </w:rPr>
        <w:t xml:space="preserve"> and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88038"/>
          <w:sz w:val="26"/>
          <w:szCs w:val="26"/>
          <w:rtl w:val="0"/>
        </w:rPr>
        <w:t xml:space="preserve">textContent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00.0" w:type="dxa"/>
        <w:jc w:val="left"/>
        <w:tblLayout w:type="fixed"/>
        <w:tblLook w:val="0600"/>
      </w:tblPr>
      <w:tblGrid>
        <w:gridCol w:w="1800"/>
        <w:gridCol w:w="2800"/>
        <w:gridCol w:w="2800"/>
        <w:gridCol w:w="2200"/>
        <w:tblGridChange w:id="0">
          <w:tblGrid>
            <w:gridCol w:w="1800"/>
            <w:gridCol w:w="2800"/>
            <w:gridCol w:w="2800"/>
            <w:gridCol w:w="2200"/>
          </w:tblGrid>
        </w:tblGridChange>
      </w:tblGrid>
      <w:tr>
        <w:trPr>
          <w:cantSplit w:val="0"/>
          <w:trHeight w:val="560" w:hRule="atLeast"/>
          <w:tblHeader w:val="1"/>
        </w:trPr>
        <w:tc>
          <w:tcPr>
            <w:tcBorders>
              <w:bottom w:color="0b4f6c" w:space="0" w:sz="8" w:val="single"/>
            </w:tcBorders>
            <w:shd w:fill="0b4f6c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ffffff"/>
                <w:rtl w:val="0"/>
              </w:rPr>
              <w:t xml:space="preserve">Fitur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b4f6c" w:space="0" w:sz="8" w:val="single"/>
            </w:tcBorders>
            <w:shd w:fill="0b4f6c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ffffff"/>
                <w:rtl w:val="0"/>
              </w:rPr>
              <w:t xml:space="preserve">innerHTML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b4f6c" w:space="0" w:sz="8" w:val="single"/>
            </w:tcBorders>
            <w:shd w:fill="0b4f6c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ffffff"/>
                <w:rtl w:val="0"/>
              </w:rPr>
              <w:t xml:space="preserve">textContent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b4f6c" w:space="0" w:sz="8" w:val="single"/>
            </w:tcBorders>
            <w:shd w:fill="0b4f6c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ffffff"/>
                <w:rtl w:val="0"/>
              </w:rPr>
              <w:t xml:space="preserve">Referensi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Fungsi Utama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Membaca dan memasukkan string sebagai elemen/tag HTML.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Membaca dan memasukkan string sebagai teks mentah biasa (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plain text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MDN — DOM scripting introduction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bottom w:color="e0e0e0" w:space="0" w:sz="6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Parsing 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Ya.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Browser akan memproses elemen seperti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&lt;b&gt;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,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&lt;img&gt;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, atau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&lt;script&gt;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Tidak.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Semua tag HTML akan dirender sebagai teks biasa.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Session 3 — Step 7 (p. 3-4)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Keamanan (XSS)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Beresiko Tinggi.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Rentan terhadap serangan Cross-Site Scripting (XSS) jika menerima input dari 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Aman.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Kebal terhadap serangan XSS karena input tidak pernah dieksekusi sebagai kode.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0e0e0" w:space="0" w:sz="6" w:val="single"/>
            </w:tcBorders>
            <w:shd w:fill="ffff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OWASP Cross Site Scripting Prevention Cheat Sheet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bottom w:color="0b4f6c" w:space="0" w:sz="8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Kapan Digunakan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b4f6c" w:space="0" w:sz="8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Saat Anda perlu memasukkan struktur markup HTML yang tepercaya (misal: format teks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&lt;strong&gt;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dari kode internal).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b4f6c" w:space="0" w:sz="8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Saat Anda menampilkan teks, nilai angka, atau data dinamis dari input pengguna/API.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b4f6c" w:space="0" w:sz="8" w:val="single"/>
            </w:tcBorders>
            <w:shd w:fill="f8f9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Session 3 — Learning Objectives (p. 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240" w:lineRule="auto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Contoh Penggunaan: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88038"/>
          <w:rtl w:val="0"/>
        </w:rPr>
        <w:t xml:space="preserve">innerHTML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 (Unsafe jika mengambil nilai input pengguna):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JavaScript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88038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// Mengubah teks sekaligus merender tag HTML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greetingOutput.innerHTML = "Hello, " + visitorNameInput.value + "!";[cite: 3]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88038"/>
          <w:rtl w:val="0"/>
        </w:rPr>
        <w:t xml:space="preserve">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88038"/>
          <w:rtl w:val="0"/>
        </w:rPr>
        <w:t xml:space="preserve">textContent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 (Safe untuk input pengguna):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JavaScript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88038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// Hanya memasukkan teks biasa tanpa mengeksekusi tag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spacing w:after="24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greetingOutput.textContent = "Hello, " + visitorNameInput.value + "!";[cite: 3]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0" w:lineRule="auto"/>
        <w:rPr>
          <w:rFonts w:ascii="Google Sans" w:cs="Google Sans" w:eastAsia="Google Sans" w:hAnsi="Google Sans"/>
          <w:b w:val="1"/>
          <w:bCs w:val="1"/>
          <w:color w:val="000000"/>
          <w:sz w:val="26"/>
          <w:szCs w:val="26"/>
        </w:rPr>
      </w:pPr>
      <w:bookmarkStart w:colFirst="0" w:colLast="0" w:name="_gxkf7uy9s6ab" w:id="1"/>
      <w:bookmarkEnd w:id="1"/>
      <w:r w:rsidDel="00000000" w:rsidR="00000000" w:rsidRPr="00000000">
        <w:rPr>
          <w:rFonts w:ascii="Google Sans Text" w:cs="Google Sans Text" w:eastAsia="Google Sans Text" w:hAnsi="Google Sans Text"/>
          <w:color w:val="188038"/>
          <w:rtl w:val="0"/>
        </w:rPr>
        <w:t xml:space="preserve">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6"/>
          <w:szCs w:val="26"/>
          <w:rtl w:val="0"/>
        </w:rPr>
        <w:t xml:space="preserve">2. Real-World Scenario: Cross-Site Scripting (XSS) Exploitation</w:t>
      </w:r>
    </w:p>
    <w:p w:rsidR="00000000" w:rsidDel="00000000" w:rsidP="00000000" w:rsidRDefault="00000000" w:rsidRPr="00000000" w14:paraId="00000027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Skenario: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Kolom Komentar / Catatan Visitor pada Aplikasi Dashboard Publik</w:t>
      </w:r>
    </w:p>
    <w:tbl>
      <w:tblPr>
        <w:tblStyle w:val="Table2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0"/>
        <w:gridCol w:w="5130"/>
        <w:gridCol w:w="1965"/>
        <w:tblGridChange w:id="0">
          <w:tblGrid>
            <w:gridCol w:w="1920"/>
            <w:gridCol w:w="5130"/>
            <w:gridCol w:w="196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Komponen Analisis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Penjelasan Detail Skenario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Referensi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Deskripsi Kerentanan</w:t>
            </w:r>
          </w:p>
          <w:p w:rsidR="00000000" w:rsidDel="00000000" w:rsidP="00000000" w:rsidRDefault="00000000" w:rsidRPr="00000000" w14:paraId="0000002C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80" w:lineRule="auto"/>
              <w:rPr>
                <w:rFonts w:ascii="Google Sans Text" w:cs="Google Sans Text" w:eastAsia="Google Sans Text" w:hAnsi="Google Sans Text"/>
                <w:i w:val="1"/>
                <w:i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(Description of Vulnerability)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Aplikasi web menerima masukan berupa teks dari pengguna melalui elemen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&lt;input&gt;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dan menampilkan masukan tersebut langsung ke layar pengguna lain menggunakan properti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innerHTML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tanpa dilakukan validasi atau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escaping/sanitization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OWASP Top 10 — Injection / Cross-Site Scripting (XSS)</w:t>
            </w:r>
          </w:p>
        </w:tc>
      </w:tr>
      <w:tr>
        <w:trPr>
          <w:cantSplit w:val="0"/>
          <w:trHeight w:val="441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Proses Eksploitasi</w:t>
            </w:r>
          </w:p>
          <w:p w:rsidR="00000000" w:rsidDel="00000000" w:rsidP="00000000" w:rsidRDefault="00000000" w:rsidRPr="00000000" w14:paraId="00000031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480" w:lineRule="auto"/>
              <w:rPr>
                <w:rFonts w:ascii="Google Sans Text" w:cs="Google Sans Text" w:eastAsia="Google Sans Text" w:hAnsi="Google Sans Text"/>
                <w:i w:val="1"/>
                <w:i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(Exploitation Process)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1. Penyerang (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attacker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) memasukkan kode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payload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berbahaya ke dalam kolom input:</w:t>
            </w:r>
          </w:p>
          <w:p w:rsidR="00000000" w:rsidDel="00000000" w:rsidP="00000000" w:rsidRDefault="00000000" w:rsidRPr="00000000" w14:paraId="00000034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80" w:lineRule="auto"/>
              <w:rPr>
                <w:rFonts w:ascii="Google Sans Text" w:cs="Google Sans Text" w:eastAsia="Google Sans Text" w:hAnsi="Google Sans Text"/>
                <w:color w:val="188038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&lt;img src=x onerror="alert('XSS!')"&gt;</w:t>
            </w:r>
          </w:p>
          <w:p w:rsidR="00000000" w:rsidDel="00000000" w:rsidP="00000000" w:rsidRDefault="00000000" w:rsidRPr="00000000" w14:paraId="00000036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2. Aplikasi menyimpan teks ini dan merendernya dengan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innerHTML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pada halaman pengunjung lain.</w:t>
            </w:r>
          </w:p>
          <w:p w:rsidR="00000000" w:rsidDel="00000000" w:rsidP="00000000" w:rsidRDefault="00000000" w:rsidRPr="00000000" w14:paraId="00000038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3. Saat pengguna lain membuka halaman, browser gagal memuat gambar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src=x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lalu memicu fungsi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onerror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A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4. Kode JavaScript di dalam atribut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onerror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dieksekusi otomatis oleh browser korban.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Session 3 — Step 7 (p. 3-4) &amp; Exercise B (p. 4)</w:t>
            </w:r>
          </w:p>
        </w:tc>
      </w:tr>
      <w:tr>
        <w:trPr>
          <w:cantSplit w:val="0"/>
          <w:trHeight w:val="385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Dampak Kerentanan</w:t>
            </w:r>
          </w:p>
          <w:p w:rsidR="00000000" w:rsidDel="00000000" w:rsidP="00000000" w:rsidRDefault="00000000" w:rsidRPr="00000000" w14:paraId="0000003E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480" w:lineRule="auto"/>
              <w:rPr>
                <w:rFonts w:ascii="Google Sans Text" w:cs="Google Sans Text" w:eastAsia="Google Sans Text" w:hAnsi="Google Sans Text"/>
                <w:i w:val="1"/>
                <w:i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(Impact)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*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Session Hijacking: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Penyerang berhasil mencuri token otentikasi atau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session cookies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milik pengguna/admin via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88038"/>
                <w:rtl w:val="0"/>
              </w:rPr>
              <w:t xml:space="preserve">document.cookie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1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*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Account Takeover: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Penyerang mengambil alih kontrol akun korban atau mengubah kredensial.</w:t>
            </w:r>
          </w:p>
          <w:p w:rsidR="00000000" w:rsidDel="00000000" w:rsidP="00000000" w:rsidRDefault="00000000" w:rsidRPr="00000000" w14:paraId="00000043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*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Defacement &amp; Redirection: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Tampilan web dirusak atau pengguna diarahkan (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redirect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) secara paksa ke situs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iCs w:val="1"/>
                <w:rtl w:val="0"/>
              </w:rPr>
              <w:t xml:space="preserve">phishing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berbahaya.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MDN — Cross-site scripting (Glossary)</w:t>
            </w:r>
          </w:p>
        </w:tc>
      </w:tr>
    </w:tbl>
    <w:p w:rsidR="00000000" w:rsidDel="00000000" w:rsidP="00000000" w:rsidRDefault="00000000" w:rsidRPr="00000000" w14:paraId="00000046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Google Sans Text" w:cs="Google Sans Text" w:eastAsia="Google Sans Text" w:hAnsi="Google Sans Text"/>
          <w:b w:val="1"/>
          <w:bCs w:val="1"/>
          <w:color w:val="188038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/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Google Sans Text" w:cs="Google Sans Text" w:eastAsia="Google Sans Text" w:hAnsi="Google Sans Tex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Google Sans Text" w:cs="Google Sans Text" w:eastAsia="Google Sans Text" w:hAnsi="Google Sans Tex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Google Sans Text" w:cs="Google Sans Text" w:eastAsia="Google Sans Text" w:hAnsi="Google Sans Tex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