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highlight w:val="white"/>
          <w:u w:val="none"/>
          <w:vertAlign w:val="baseline"/>
          <w:rtl w:val="0"/>
        </w:rPr>
        <w:t xml:space="preserve">Judul Artikel Seminar SANTIKA 2021</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Penulis Pertama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Penulis Kedua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Penulis Ketiga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p>
    <w:p w:rsidR="00000000" w:rsidDel="00000000" w:rsidP="00000000" w:rsidRDefault="00000000" w:rsidRPr="00000000" w14:paraId="00000004">
      <w:pPr>
        <w:jc w:val="center"/>
        <w:rPr>
          <w:sz w:val="20"/>
          <w:szCs w:val="20"/>
          <w:vertAlign w:val="baseline"/>
        </w:rPr>
      </w:pPr>
      <w:r w:rsidDel="00000000" w:rsidR="00000000" w:rsidRPr="00000000">
        <w:rPr>
          <w:sz w:val="20"/>
          <w:szCs w:val="20"/>
          <w:vertAlign w:val="superscript"/>
          <w:rtl w:val="0"/>
        </w:rPr>
        <w:t xml:space="preserve">1,3 </w:t>
      </w:r>
      <w:r w:rsidDel="00000000" w:rsidR="00000000" w:rsidRPr="00000000">
        <w:rPr>
          <w:sz w:val="20"/>
          <w:szCs w:val="20"/>
          <w:vertAlign w:val="baseline"/>
          <w:rtl w:val="0"/>
        </w:rPr>
        <w:t xml:space="preserve">Afiliasi1 (Jurusan/Program Studi, Universitas)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hyperlink r:id="rId9">
        <w:r w:rsidDel="00000000" w:rsidR="00000000" w:rsidRPr="00000000">
          <w:rPr>
            <w:rFonts w:ascii="Courier" w:cs="Courier" w:eastAsia="Courier" w:hAnsi="Courier"/>
            <w:b w:val="0"/>
            <w:i w:val="0"/>
            <w:smallCaps w:val="0"/>
            <w:strike w:val="0"/>
            <w:color w:val="0000ff"/>
            <w:sz w:val="18"/>
            <w:szCs w:val="18"/>
            <w:u w:val="single"/>
            <w:shd w:fill="auto" w:val="clear"/>
            <w:vertAlign w:val="superscript"/>
            <w:rtl w:val="0"/>
          </w:rPr>
          <w:t xml:space="preserve">1</w:t>
        </w:r>
      </w:hyperlink>
      <w:hyperlink r:id="rId10">
        <w:r w:rsidDel="00000000" w:rsidR="00000000" w:rsidRPr="00000000">
          <w:rPr>
            <w:rFonts w:ascii="Courier" w:cs="Courier" w:eastAsia="Courier" w:hAnsi="Courier"/>
            <w:b w:val="0"/>
            <w:i w:val="0"/>
            <w:smallCaps w:val="0"/>
            <w:strike w:val="0"/>
            <w:color w:val="0000ff"/>
            <w:sz w:val="18"/>
            <w:szCs w:val="18"/>
            <w:u w:val="single"/>
            <w:shd w:fill="auto" w:val="clear"/>
            <w:vertAlign w:val="baseline"/>
            <w:rtl w:val="0"/>
          </w:rPr>
          <w:t xml:space="preserve">penulis.pertama@universitas.ac.id</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hyperlink r:id="rId11">
        <w:r w:rsidDel="00000000" w:rsidR="00000000" w:rsidRPr="00000000">
          <w:rPr>
            <w:rFonts w:ascii="Courier" w:cs="Courier" w:eastAsia="Courier" w:hAnsi="Courier"/>
            <w:b w:val="0"/>
            <w:i w:val="0"/>
            <w:smallCaps w:val="0"/>
            <w:strike w:val="0"/>
            <w:color w:val="0000ff"/>
            <w:sz w:val="18"/>
            <w:szCs w:val="18"/>
            <w:u w:val="single"/>
            <w:shd w:fill="auto" w:val="clear"/>
            <w:vertAlign w:val="superscript"/>
            <w:rtl w:val="0"/>
          </w:rPr>
          <w:t xml:space="preserve">3</w:t>
        </w:r>
      </w:hyperlink>
      <w:hyperlink r:id="rId12">
        <w:r w:rsidDel="00000000" w:rsidR="00000000" w:rsidRPr="00000000">
          <w:rPr>
            <w:rFonts w:ascii="Courier" w:cs="Courier" w:eastAsia="Courier" w:hAnsi="Courier"/>
            <w:b w:val="0"/>
            <w:i w:val="0"/>
            <w:smallCaps w:val="0"/>
            <w:strike w:val="0"/>
            <w:color w:val="0000ff"/>
            <w:sz w:val="18"/>
            <w:szCs w:val="18"/>
            <w:u w:val="single"/>
            <w:shd w:fill="auto" w:val="clear"/>
            <w:vertAlign w:val="baseline"/>
            <w:rtl w:val="0"/>
          </w:rPr>
          <w:t xml:space="preserve">penulis.ketiga@universitas.ac.id</w:t>
        </w:r>
      </w:hyperlink>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7">
      <w:pPr>
        <w:jc w:val="center"/>
        <w:rPr>
          <w:sz w:val="20"/>
          <w:szCs w:val="20"/>
          <w:vertAlign w:val="baseline"/>
        </w:rPr>
      </w:pPr>
      <w:r w:rsidDel="00000000" w:rsidR="00000000" w:rsidRPr="00000000">
        <w:rPr>
          <w:sz w:val="20"/>
          <w:szCs w:val="20"/>
          <w:vertAlign w:val="superscript"/>
          <w:rtl w:val="0"/>
        </w:rPr>
        <w:t xml:space="preserve">2 </w:t>
      </w:r>
      <w:r w:rsidDel="00000000" w:rsidR="00000000" w:rsidRPr="00000000">
        <w:rPr>
          <w:sz w:val="20"/>
          <w:szCs w:val="20"/>
          <w:vertAlign w:val="baseline"/>
          <w:rtl w:val="0"/>
        </w:rPr>
        <w:t xml:space="preserve">Afiliasi2 (Jurusan/Program Studi, Universitas)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Corresponding author email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3">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penulis.kedua@universitas.ac.id</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9">
      <w:pPr>
        <w:jc w:val="center"/>
        <w:rPr>
          <w:sz w:val="20"/>
          <w:szCs w:val="20"/>
          <w:vertAlign w:val="baseline"/>
        </w:rPr>
      </w:pPr>
      <w:r w:rsidDel="00000000" w:rsidR="00000000" w:rsidRPr="00000000">
        <w:rPr>
          <w:rtl w:val="0"/>
        </w:rPr>
      </w:r>
    </w:p>
    <w:p w:rsidR="00000000" w:rsidDel="00000000" w:rsidP="00000000" w:rsidRDefault="00000000" w:rsidRPr="00000000" w14:paraId="0000000A">
      <w:pPr>
        <w:rPr>
          <w:vertAlign w:val="baseline"/>
        </w:rPr>
        <w:sectPr>
          <w:headerReference r:id="rId14" w:type="default"/>
          <w:headerReference r:id="rId15" w:type="even"/>
          <w:footerReference r:id="rId16" w:type="default"/>
          <w:footerReference r:id="rId17" w:type="even"/>
          <w:pgSz w:h="16838" w:w="11906" w:orient="portrait"/>
          <w:pgMar w:bottom="1843" w:top="1077" w:left="811" w:right="811" w:header="432" w:footer="432"/>
          <w:pgNumType w:start="1"/>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Abstrak</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Tuliskan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Abstrak</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dalam Bahasa Indonesia, dengan jumlah kata sekitar 160-250 kata. </w:t>
      </w: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Dokumen ini merupakan format panduan bagi penulis untuk menulis makalah yang siap dipublikasikan dalam prosiding. Dokumen ini disadur dari </w:t>
      </w:r>
      <w:r w:rsidDel="00000000" w:rsidR="00000000" w:rsidRPr="00000000">
        <w:rPr>
          <w:rFonts w:ascii="Times New Roman" w:cs="Times New Roman" w:eastAsia="Times New Roman" w:hAnsi="Times New Roman"/>
          <w:b w:val="1"/>
          <w:i w:val="1"/>
          <w:smallCaps w:val="0"/>
          <w:strike w:val="0"/>
          <w:color w:val="000000"/>
          <w:sz w:val="18"/>
          <w:szCs w:val="18"/>
          <w:highlight w:val="white"/>
          <w:u w:val="none"/>
          <w:vertAlign w:val="baseline"/>
          <w:rtl w:val="0"/>
        </w:rPr>
        <w:t xml:space="preserve">IEEE template</w:t>
      </w: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 Para penulis harus mengikuti petunjuk yang diberikan dalam panduan ini. Anda dapat menggunakan dokumen ini baik sebagai petunjuk penulisan dan sebagai </w:t>
      </w:r>
      <w:r w:rsidDel="00000000" w:rsidR="00000000" w:rsidRPr="00000000">
        <w:rPr>
          <w:rFonts w:ascii="Times New Roman" w:cs="Times New Roman" w:eastAsia="Times New Roman" w:hAnsi="Times New Roman"/>
          <w:b w:val="1"/>
          <w:i w:val="1"/>
          <w:smallCaps w:val="0"/>
          <w:strike w:val="0"/>
          <w:color w:val="000000"/>
          <w:sz w:val="18"/>
          <w:szCs w:val="18"/>
          <w:highlight w:val="white"/>
          <w:u w:val="none"/>
          <w:vertAlign w:val="baseline"/>
          <w:rtl w:val="0"/>
        </w:rPr>
        <w:t xml:space="preserve">template</w:t>
      </w: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 di mana Anda dapat mengetik teks Anda sendiri.</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Kata Kunci</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terdiri minimal 5 kata kunci atau frasa,</w:t>
      </w: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 kata kunci dipisahkan dengan koma.</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Pendahuluan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Dokumen ini adalah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template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Sebuah salinan elektronik yang dapat diunduh dari situs web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SANTIKA (Seminar Nasional Teknologi Informasi dan Informatika) Program Studi Teknik Informatika, Universitas Pembangunan Nasional "Veteran" Jawa Timur</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Untuk pertanyaan atas panduan penulisan, silakan hubungi panitia publikasi jurnal seperti yang tercantum pada situs web. </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Format Halaman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Cara paling mudah untuk memenuhi persyaratan format penulisan adalah dengan menggunakan dokumen ini sebagai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template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Kemudian ketikkan teks Anda ke dalamnya</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Format Penulisan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Ukuran kertas harus sesuai dengan ukuran A4, yaitu lebar 210 mm (8,27") dan panjang 297 mm (11,69"). Batas margin ditetapkan sebagai berikut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Atas = 19 mm (0,75")</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Bawah = 43 mm (1,69")</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Kiri = Kanan = 14,32 mm (0,56")</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Artikel penulisan harus dalam format dua kolom dengan ruang 4.22 mm (0,17") antara kolom.</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Tabel I</w:t>
        <w:br w:type="textWrapping"/>
        <w:t xml:space="preserve">Ukuran Font untuk Makalah</w:t>
      </w:r>
    </w:p>
    <w:tbl>
      <w:tblPr>
        <w:tblStyle w:val="Table1"/>
        <w:tblW w:w="509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
        <w:gridCol w:w="1510"/>
        <w:gridCol w:w="1080"/>
        <w:gridCol w:w="1605"/>
        <w:tblGridChange w:id="0">
          <w:tblGrid>
            <w:gridCol w:w="902"/>
            <w:gridCol w:w="1510"/>
            <w:gridCol w:w="1080"/>
            <w:gridCol w:w="1605"/>
          </w:tblGrid>
        </w:tblGridChange>
      </w:tblGrid>
      <w:tr>
        <w:tc>
          <w:tcPr>
            <w:vMerge w:val="restart"/>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Ukuran Font</w:t>
            </w:r>
          </w:p>
        </w:tc>
        <w:tc>
          <w:tcPr>
            <w:gridSpan w:val="3"/>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Tampilan (dalam Time New Roman atau Times)</w:t>
            </w:r>
          </w:p>
        </w:tc>
      </w:tr>
      <w:tr>
        <w:tc>
          <w:tcPr>
            <w:vMerge w:val="continue"/>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Biasa (Reguler)</w:t>
            </w:r>
          </w:p>
        </w:tc>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Tebal (Bold)</w:t>
            </w:r>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Miring (Italic)</w:t>
            </w:r>
          </w:p>
        </w:tc>
      </w:tr>
      <w:tr>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w:t>
            </w:r>
          </w:p>
        </w:tc>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Keterangan tabel (dalam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small caps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keterangan gambar, item referensi</w:t>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item referensi (parsial)</w:t>
            </w:r>
          </w:p>
        </w:tc>
      </w:tr>
      <w:tr>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w:t>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Alamat email penulisan (dalam Courier), sel dalam tabel</w:t>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isi abstrak, heading Abstrak , dan Kata Kunci</w:t>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heading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Abstrak dan Kata Kunci</w:t>
            </w:r>
            <w:r w:rsidDel="00000000" w:rsidR="00000000" w:rsidRPr="00000000">
              <w:rPr>
                <w:rtl w:val="0"/>
              </w:rPr>
            </w:r>
          </w:p>
        </w:tc>
      </w:tr>
      <w:tr>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w:t>
            </w:r>
          </w:p>
        </w:tc>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Heading level 1 (in Small Caps),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paragraph</w:t>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heading level 2,</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heading level 3, afiliasi penulis</w:t>
            </w:r>
          </w:p>
        </w:tc>
      </w:tr>
      <w:tr>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w:t>
            </w:r>
          </w:p>
        </w:tc>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Nama pengarang</w:t>
            </w:r>
          </w:p>
        </w:tc>
        <w:tc>
          <w:tcP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20</w:t>
            </w:r>
          </w:p>
        </w:tc>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Judul</w:t>
            </w:r>
          </w:p>
        </w:tc>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0"/>
          <w:szCs w:val="20"/>
          <w:u w:val="none"/>
          <w:shd w:fill="auto" w:val="clear"/>
          <w:vertAlign w:val="baseline"/>
          <w:rtl w:val="0"/>
        </w:rPr>
        <w:t xml:space="preserve">Style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Halaman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Paragraf harus teratur.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Semua paragraf harus rata, yaitu sama-sama rata kiri dan dan rata kanan.</w:t>
      </w:r>
    </w:p>
    <w:p w:rsidR="00000000" w:rsidDel="00000000" w:rsidP="00000000" w:rsidRDefault="00000000" w:rsidRPr="00000000" w14:paraId="0000003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Huruf-huruf Dokumen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Seluruh dokumen harus dalam Times New Roman atau Times font.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Font tipe 3 tidak boleh digunakan.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Jenis font lain dapat digunakan jika diperlukan untuk tujuan khusus.</w:t>
        <w:br w:type="textWrapping"/>
        <w:t xml:space="preserve">Fitur ukuran font dapat dilihat pada Tabel 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Judul dan Penulis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Judul harus dalam font biasa berukuran 20 pt. Nama pengarang harus dalam font biasa berukuran 11 pt. Jumlah kata judul maksimal 12 kata.</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Judul dan pengarang harus dalam format kolom tunggal dan harus terpusat. Setiap awal kata dalam judul harus huruf besar, kecuali untuk kata-kata pendek seperti, “sebuah”, “dan”,  “di”, “oleh”, “untuk”, “dari”, “pada”, “atau”, dan sejenisnya. Penulisan penulis tidak boleh menunjukkan nama jabatan (misalnya Dosen Pembimbing), gelar akademik (misalnya Dr) atau keanggotaan dari setiap organisasi profesional (misalnya Senior Member IEEE).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Agar tidak membingungkan, jika ada nama keluarga maka ditulis di bagian terakhir dari masing-masing nama pengarang (misalnya Agus AK Sumitro). Setiap afiliasi harus dirmasukkan, setidaknya, nama perusahaan dan nama negara tempat penulis (misalnya Prime Education Centre Pty Ltd, INDONESIA). Alamat email dwajibkan bagi penulis yang bersangkutan.</w:t>
      </w:r>
    </w:p>
    <w:p w:rsidR="00000000" w:rsidDel="00000000" w:rsidP="00000000" w:rsidRDefault="00000000" w:rsidRPr="00000000" w14:paraId="0000004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Bagian  Heading</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Sebaiknya tidak lebih dari 3 tingkat untuk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heading</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Semua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harus dalam font 10pt.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Setiap kata dalam suatu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heading</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harus berhuruf paragraf, kecuali untuk kata-kata pendek seperti yang tercantum dalam Bagian III-B.</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Heading Level1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level 1 harus dalam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Small Caps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terletak di tengah-tengah dan menggunakan penomoran angka Romawi huruf besar. Sebagai contoh, lihat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“III.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Halaman “dari dokumen ini.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level 1 yang tidak boleh menggunakan penomoran adalah “Ucapan Terima Kasih” dan “Referensi”..</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Heading Level-2:Heading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level 2 harus miring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italic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merapat ke kiri dan dinomori menggunakan abjad huruf besar. Sebagai contoh, lihat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 Bagian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 atas.</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Heading Level-3:Heading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level-3 harus diberi spasi, miring, dan dinomori dengan angka Arab diikuti dengan tanda kurung kanan.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level 3 harus diakhiri dengan titik dua. Isi dari bagian level 3 bersambung mengikuti judul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dengan paragraph yang sama. Sebagai contoh, bagian ini diawali dengan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heading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level 3. </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Grafik dan Tabel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Grafik dan tabel harus terletak di tengah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centered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Grafik dan tabel yang besar dapat direntangkan pada kedua kolom. Setiap tabel atau gambar yang mencakup lebar lebih dari 1 kolom harus diposisikan di bagian atas atau di bagian bawah halaman.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Grafik diperbolehkan berwarna. Gambar tidak boleh menggunakan pola titik-titik karena ada kemungkinan tidak dapat dicetak sesuai aslinya. Gunakan pewarnaan padat yang kontras baik untuk tampilan di layar komputer, maupun untuk hasil cetak yang berwarna hitam putih, seperti tampak pada Gbr. 1.</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Gbr. 2 menunjukkan contoh sebuah gambar dengan resolusi rendah yang kurang sesuai ketentuan, sedangkan Gbr.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menunjukkan contoh dari sebuah gambar dengan resolusi yang memadai.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Periksa bahwa resolusi gambar cukup untuk mengungkapkan rincian penting pada gambar.</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715260" cy="2180590"/>
            <wp:effectExtent b="0" l="0" r="0" t="0"/>
            <wp:docPr descr="Description: gv_figure_4" id="1029" name="image2.png"/>
            <a:graphic>
              <a:graphicData uri="http://schemas.openxmlformats.org/drawingml/2006/picture">
                <pic:pic>
                  <pic:nvPicPr>
                    <pic:cNvPr descr="Description: gv_figure_4" id="0" name="image2.png"/>
                    <pic:cNvPicPr preferRelativeResize="0"/>
                  </pic:nvPicPr>
                  <pic:blipFill>
                    <a:blip r:embed="rId18"/>
                    <a:srcRect b="0" l="0" r="0" t="0"/>
                    <a:stretch>
                      <a:fillRect/>
                    </a:stretch>
                  </pic:blipFill>
                  <pic:spPr>
                    <a:xfrm>
                      <a:off x="0" y="0"/>
                      <a:ext cx="2715260" cy="218059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40" w:right="0" w:hanging="540"/>
        <w:jc w:val="both"/>
        <w:rPr>
          <w:rFonts w:ascii="Times New Roman" w:cs="Times New Roman" w:eastAsia="Times New Roman" w:hAnsi="Times New Roman"/>
          <w:b w:val="0"/>
          <w:i w:val="0"/>
          <w:smallCaps w:val="0"/>
          <w:strike w:val="0"/>
          <w:color w:val="000000"/>
          <w:sz w:val="16"/>
          <w:szCs w:val="16"/>
          <w:u w:val="none"/>
          <w:shd w:fill="ebeff9"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highlight w:val="white"/>
          <w:u w:val="none"/>
          <w:vertAlign w:val="baseline"/>
          <w:rtl w:val="0"/>
        </w:rPr>
        <w:t xml:space="preserve">Gbr.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Contoh grafik garis menggunakan warna yang kontras baik di layar komputer, maupun dalam hasil cetak hitam-putih.</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Harap periksa semua gambar dalam jurnal Anda, baik di layar, maupun hasil versi cetak. Ketika memeriksa gambar versi cetak, pastikan bahwa:</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warna mempunyai kontras yang cukup, </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cukup jelas,</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semua label pada gambar dapat dibaca.</w:t>
      </w:r>
    </w:p>
    <w:p w:rsidR="00000000" w:rsidDel="00000000" w:rsidP="00000000" w:rsidRDefault="00000000" w:rsidRPr="00000000" w14:paraId="0000005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Keterangan Gambar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Gambar diberi nomor dengan menggunakan angka Arab. Keterangan gambar harus dalam font biasa ukuran 8 pt. Keterangan gambar dalam satu baris (misalnya Gbr. 2) diletakkan di tengah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centered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sedangkan keterangan multi-baris harus dirata kiri dan kanan (misalnya Gbr. 1). Keterangan gambar dengan nomor gambar harus ditempatkan setelah gambar terkait, seperti yang ditunjukkan pada Gbr.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5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Keterangan Tabel</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Tabel diberi nomor menggunakan angka romawi huruf besar. Keterangan tabel di tengah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centered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dan dalam font biasa berukuran 8 pt dengan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huruf kapital kecil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smallcaps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Setiap awal kata dalam keterangan tabel menggunakan huruf kapital, kecuali untuk kata-kata pendek seperti yang tercantum pada bagian III-B. Keterangan angka tabel ditempatkan sebelum tabel terkait, seperti yang ditunjukkan pada Tabel I.</w:t>
      </w:r>
      <w:r w:rsidDel="00000000" w:rsidR="00000000" w:rsidRPr="00000000">
        <w:rPr>
          <w:rtl w:val="0"/>
        </w:rPr>
      </w:r>
    </w:p>
    <w:p w:rsidR="00000000" w:rsidDel="00000000" w:rsidP="00000000" w:rsidRDefault="00000000" w:rsidRPr="00000000" w14:paraId="0000005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Nomor Halaman, Header dan Footer</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Nomor halaman,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header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footer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tidak dipakai.</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Links dan Bookmark</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Semua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hypertext link</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dan bagian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bookmark</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akan dihapus. Jika paper perlu merujuk ke alamat email atau URL di artikel, alamat atau URL lengkap harus diketik dengan font biasa.</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highlight w:val="white"/>
          <w:u w:val="none"/>
          <w:vertAlign w:val="baseline"/>
          <w:rtl w:val="0"/>
        </w:rPr>
        <w:t xml:space="preserve">Penulisan Persamaan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Persamaan secara berurutan diikuti dengan penomoran angka dalam tanda kurung dengan margin rata kanan, seperti dalam (1). Gunakan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equation editor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untuk membuat persamaan. Beri spasi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tab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dan tulis nomor persamaan dalam tanda kurung.  Untuk membuat persamaan Anda lebih rapat, gunakan tanda garis miring ( / ), fungsi pangkat, atau pangkat yang tepat. Gunakan tanda kurung untuk menghindari kerancuan dalam pemberian angka pecahan. Jelaskan persamaan saat berada dalam  bagian dari kalimat, seperti berikut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s0" style="width:224pt;height:46pt" type="#_x0000_t75">
            <v:imagedata r:id="rId1" o:title=""/>
          </v:shape>
          <o:OLEObject DrawAspect="Content" r:id="rId2" ObjectID="_1548047471" ProgID="" ShapeID="_x0000_s0" Type="Embed"/>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Pastikan bahwa simbol-simbol di dalam persamaan telah didefinisikan sebelum persamaan atau langsung mengikuti setelah persamaan muncul. Simbol diketik dengan huruf miring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mengacu pada suhu, tetapi T merupakan satuan Tesla). Mengacu pada “(1)”, bukan “Pers. (1)” atau “persamaan (1) “, kecuali pada awal kalimat: “Persamaan (1) merupakan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428750" cy="1066800"/>
            <wp:effectExtent b="0" l="0" r="0" t="0"/>
            <wp:docPr descr="http://c95711.r11.cf3.rackcdn.com/TV2.jpg" id="1030" name="image3.jpg"/>
            <a:graphic>
              <a:graphicData uri="http://schemas.openxmlformats.org/drawingml/2006/picture">
                <pic:pic>
                  <pic:nvPicPr>
                    <pic:cNvPr descr="http://c95711.r11.cf3.rackcdn.com/TV2.jpg" id="0" name="image3.jpg"/>
                    <pic:cNvPicPr preferRelativeResize="0"/>
                  </pic:nvPicPr>
                  <pic:blipFill>
                    <a:blip r:embed="rId19"/>
                    <a:srcRect b="0" l="0" r="0" t="0"/>
                    <a:stretch>
                      <a:fillRect/>
                    </a:stretch>
                  </pic:blipFill>
                  <pic:spPr>
                    <a:xfrm>
                      <a:off x="0" y="0"/>
                      <a:ext cx="14287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Gbr. 2  Contoh gambar dengan resolusi kurang.</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428750" cy="1066800"/>
            <wp:effectExtent b="0" l="0" r="0" t="0"/>
            <wp:docPr descr="http://c95711.r11.cf3.rackcdn.com/TV.jpg" id="1031" name="image4.jpg"/>
            <a:graphic>
              <a:graphicData uri="http://schemas.openxmlformats.org/drawingml/2006/picture">
                <pic:pic>
                  <pic:nvPicPr>
                    <pic:cNvPr descr="http://c95711.r11.cf3.rackcdn.com/TV.jpg" id="0" name="image4.jpg"/>
                    <pic:cNvPicPr preferRelativeResize="0"/>
                  </pic:nvPicPr>
                  <pic:blipFill>
                    <a:blip r:embed="rId20"/>
                    <a:srcRect b="0" l="0" r="0" t="0"/>
                    <a:stretch>
                      <a:fillRect/>
                    </a:stretch>
                  </pic:blipFill>
                  <pic:spPr>
                    <a:xfrm>
                      <a:off x="0" y="0"/>
                      <a:ext cx="14287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Gbr. 3  Contoh gambar dengan resolusi cukup.</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Referensi</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Judul pada bagian Referensi tidak boleh bernomor.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Semua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item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 berukuran font 8 pt.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Silakan gunakan gaya tulisan miring dan biasa untuk membedakan berbagai perbedaan dasar seperti yang  ditunjukkan pada bagian Referensi. Penomoran item referensi diketik berurutan dalam tanda kurung siku (misalnya [1]).</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Ketika Anda mengacu pada item referensi, silakan menggunakan nomor referensi saja, misalnya [2]. Jangan menggunakan "Ref.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atau "Referensi [3]", kecuali pada awal kalimat, misalnya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"Referensi [3] menunjukkan bahwa ...". Dalam penggunaan beberapa referensi masing-masing nomor diketik dengan kurung terpisah (misalnya [2], [3], [4] - [6]). Beberapa contoh item referensi dengan kategori yang berbeda ditampilkan pada bagian Referensi yang meliputi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contoh buku pada [1]</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contoh seri buku dalam [2]</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contoh artikel jurnal di [3]</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contoh paper seminar di [4]</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contoh paten dalam [5]</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contoh website di [6]</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contoh dari suatu halaman web di [7]</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contoh manual databook dalam [8]</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contoh datasheet dalam [9]</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contoh tesis master di [10]</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contoh laporan teknis dalam [11]</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contoh standar dalam [12]</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Kesimpulan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Template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ini adalah versi ke-empat. Sebagian besar petunjuk format di dokumen ini disadur dari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template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untuk artikel IEEE.</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Ucapan Terima Kasih</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Judul untuk ucapan terima kasih dan referensi tidak diberi nomor. Terima kasih disampaikan kepada Tim SANTIKA yang telah meluangkan waktu untuk membuat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template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ini. </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Referensi</w:t>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Muhammad Metev &amp; Pardjiyo Veiko,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Laser Assisted Microtechnology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2nd ed., R. M. Osgood, Jr., Ed.  Berlin, Germany: Springer-Verlag, 1998.</w:t>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Breckling, Ed.,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The Analysis of Directional Time Series: Applications to Wind Speed and Direction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ser. Lecture Notes in Statistics.  Berlin, Germany: Springer, 1989, vol. 61.</w:t>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 Zhang, C. Zhu, J. K. O. Sin, dan P. K. T. Mok, “A novel ultrathin elevated channel low-temperature poly-Si TFT,”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Electron Device Lett.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vol. 20, hal. 569–571, Nov. 1999.</w:t>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Wegmuller, J. P. von der Weid, P. Oberson, dan N. Gisin, “Highresolution fiber distributed measurements with coherent OFDR,”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Proc. ECOC’00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2000, paper 11.3.4, hal. 109.</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E. Sorace, V. S. Reinhardt, and S. A. Vaughn, “High-speed digital-to-RF converter,” U.S. Patent 5 668 842, Sept. 16, 1997.</w:t>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(2002) The IEEE website. [Online], http://www.ieee.org/, tanggal akses: 16 September 2014.</w:t>
      </w:r>
    </w:p>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Michael Shell. (2002) IEEEtran homepage on CTAN. [Online],  http://www.ctan.org/tex-archive/macros/latex/contrib/supported/IEEEtran/ , tanggal akses: 16 September 2014.</w:t>
      </w:r>
    </w:p>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FLEXChip Signal Processor (MC68175/D)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Motorola, 1996.</w:t>
      </w:r>
    </w:p>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“PDCA12-70 data sheet,” Opto Speed SA, Mezzovico, Switzerland.</w:t>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Karnik, “Performance of TCP congestion control with rate feedback:TCP/ABR and rate adaptive TCP/IP,” M. Eng. thesis, Indian Institute of Science, Bangalore, India, Jan. 1999.</w:t>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Padhye, V. Firoiu, and D. Towsley, “A stochastic model of TCP Renocongestion avoidance and control,” Univ. of Massachusetts, Amherst, MA, CMPSCI Tech. hal. 99-02, 1999.</w:t>
      </w:r>
    </w:p>
    <w:p w:rsidR="00000000" w:rsidDel="00000000" w:rsidP="00000000" w:rsidRDefault="00000000" w:rsidRPr="00000000"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8" w:w="11906" w:orient="portrait"/>
          <w:pgMar w:bottom="1871" w:top="1077" w:left="811" w:right="811" w:header="432" w:footer="432"/>
          <w:cols w:equalWidth="0" w:num="2">
            <w:col w:space="238" w:w="5023.000000000001"/>
            <w:col w:space="0" w:w="5023.000000000001"/>
          </w:cols>
        </w:sect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Wireless LAN Medium Access Control (MAC) and Physical Layer (PHY) Specification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IEEE Std. 802.11, 1997.</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i w:val="1"/>
        <w:sz w:val="18"/>
        <w:szCs w:val="18"/>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 xml:space="preserve">      </w:t>
      <w:tab/>
      <w:tab/>
      <w:tab/>
      <w:tab/>
    </w:r>
    <w:r w:rsidDel="00000000" w:rsidR="00000000" w:rsidRPr="00000000">
      <w:rPr>
        <w:sz w:val="20"/>
        <w:szCs w:val="20"/>
        <w:rtl w:val="0"/>
      </w:rPr>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ISSN (Online) 2747-0563</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-114299</wp:posOffset>
          </wp:positionH>
          <wp:positionV relativeFrom="paragraph">
            <wp:posOffset>-161924</wp:posOffset>
          </wp:positionV>
          <wp:extent cx="554990" cy="503555"/>
          <wp:effectExtent b="0" l="0" r="0" t="0"/>
          <wp:wrapSquare wrapText="bothSides" distB="0" distT="0" distL="114300" distR="114300"/>
          <wp:docPr id="1032" name="image5.png"/>
          <a:graphic>
            <a:graphicData uri="http://schemas.openxmlformats.org/drawingml/2006/picture">
              <pic:pic>
                <pic:nvPicPr>
                  <pic:cNvPr id="0" name="image5.png"/>
                  <pic:cNvPicPr preferRelativeResize="0"/>
                </pic:nvPicPr>
                <pic:blipFill>
                  <a:blip r:embed="rId3"/>
                  <a:srcRect b="0" l="23597" r="15565" t="0"/>
                  <a:stretch>
                    <a:fillRect/>
                  </a:stretch>
                </pic:blipFill>
                <pic:spPr>
                  <a:xfrm>
                    <a:off x="0" y="0"/>
                    <a:ext cx="554990" cy="503555"/>
                  </a:xfrm>
                  <a:prstGeom prst="rect"/>
                  <a:ln/>
                </pic:spPr>
              </pic:pic>
            </a:graphicData>
          </a:graphic>
        </wp:anchor>
      </w:drawing>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Seminar Nasional Informatika Bela Negara (SANTIKA)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ab/>
      <w:tab/>
      <w:tab/>
      <w:t xml:space="preserve">Volume </w:t>
    </w:r>
    <w:r w:rsidDel="00000000" w:rsidR="00000000" w:rsidRPr="00000000">
      <w:rPr>
        <w:i w:val="1"/>
        <w:sz w:val="18"/>
        <w:szCs w:val="18"/>
        <w:rtl w:val="0"/>
      </w:rPr>
      <w:t xml:space="preserve">2</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Tahun 202</w:t>
    </w:r>
    <w:r w:rsidDel="00000000" w:rsidR="00000000" w:rsidRPr="00000000">
      <w:rPr>
        <w:i w:val="1"/>
        <w:sz w:val="18"/>
        <w:szCs w:val="18"/>
        <w:rtl w:val="0"/>
      </w:rPr>
      <w:t xml:space="preserve">1</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JIFTI - Jurnal Informatika dan Teknologi Informasi</w:t>
      <w:tab/>
      <w:tab/>
      <w:tab/>
      <w:tab/>
      <w:t xml:space="preserve">      Volume 1 Nomor 1 Bulan September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504" w:hanging="216"/>
      </w:pPr>
      <w:rPr>
        <w:rFonts w:ascii="Noto Sans Symbols" w:cs="Noto Sans Symbols" w:eastAsia="Noto Sans Symbols" w:hAnsi="Noto Sans Symbols"/>
        <w:sz w:val="16"/>
        <w:szCs w:val="16"/>
        <w:vertAlign w:val="baseline"/>
      </w:rPr>
    </w:lvl>
    <w:lvl w:ilvl="1">
      <w:start w:val="1"/>
      <w:numFmt w:val="bullet"/>
      <w:lvlText w:val="●"/>
      <w:lvlJc w:val="left"/>
      <w:pPr>
        <w:ind w:left="288" w:hanging="288"/>
      </w:pPr>
      <w:rPr>
        <w:rFonts w:ascii="Noto Sans Symbols" w:cs="Noto Sans Symbols" w:eastAsia="Noto Sans Symbols" w:hAnsi="Noto Sans Symbols"/>
        <w:sz w:val="16"/>
        <w:szCs w:val="16"/>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5">
    <w:lvl w:ilvl="0">
      <w:start w:val="1"/>
      <w:numFmt w:val="decimal"/>
      <w:lvlText w:val="%1)  "/>
      <w:lvlJc w:val="left"/>
      <w:pPr>
        <w:ind w:left="0" w:firstLine="0"/>
      </w:pPr>
      <w:rPr>
        <w:vertAlign w:val="baseline"/>
      </w:rPr>
    </w:lvl>
    <w:lvl w:ilvl="1">
      <w:start w:val="1"/>
      <w:numFmt w:val="decimal"/>
      <w:lvlText w:val="%1.%2)"/>
      <w:lvlJc w:val="left"/>
      <w:pPr>
        <w:ind w:left="936" w:hanging="720"/>
      </w:pPr>
      <w:rPr>
        <w:vertAlign w:val="baseline"/>
      </w:rPr>
    </w:lvl>
    <w:lvl w:ilvl="2">
      <w:start w:val="1"/>
      <w:numFmt w:val="decimal"/>
      <w:lvlText w:val="%1.%2)%3."/>
      <w:lvlJc w:val="left"/>
      <w:pPr>
        <w:ind w:left="936" w:hanging="72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AU"/>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zh-CN" w:val="en-AU"/>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zh-CN" w:val="en-AU"/>
    </w:rPr>
  </w:style>
  <w:style w:type="paragraph" w:styleId="Heading3">
    <w:name w:val="Heading 3"/>
    <w:basedOn w:val="Normal"/>
    <w:next w:val="Normal"/>
    <w:autoRedefine w:val="0"/>
    <w:hidden w:val="0"/>
    <w:qFormat w:val="0"/>
    <w:pPr>
      <w:keepNext w:val="1"/>
      <w:numPr>
        <w:ilvl w:val="2"/>
        <w:numId w:val="8"/>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zh-CN" w:val="en-AU"/>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IEEEAuthorName">
    <w:name w:val="IEEE Author Name"/>
    <w:basedOn w:val="Normal"/>
    <w:next w:val="Normal"/>
    <w:autoRedefine w:val="0"/>
    <w:hidden w:val="0"/>
    <w:qFormat w:val="0"/>
    <w:pPr>
      <w:suppressAutoHyphens w:val="1"/>
      <w:adjustRightInd w:val="0"/>
      <w:spacing w:after="120" w:before="120" w:line="1" w:lineRule="atLeast"/>
      <w:ind w:leftChars="-1" w:rightChars="0" w:firstLineChars="-1"/>
      <w:jc w:val="center"/>
      <w:textDirection w:val="btLr"/>
      <w:textAlignment w:val="top"/>
      <w:outlineLvl w:val="0"/>
    </w:pPr>
    <w:rPr>
      <w:w w:val="100"/>
      <w:position w:val="-1"/>
      <w:sz w:val="22"/>
      <w:szCs w:val="24"/>
      <w:effect w:val="none"/>
      <w:vertAlign w:val="baseline"/>
      <w:cs w:val="0"/>
      <w:em w:val="none"/>
      <w:lang w:bidi="ar-SA" w:eastAsia="zh-CN" w:val="en-GB"/>
    </w:rPr>
  </w:style>
  <w:style w:type="paragraph" w:styleId="IEEEAuthorAffiliation">
    <w:name w:val="IEEE Author Affiliation"/>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0"/>
    </w:pPr>
    <w:rPr>
      <w:i w:val="1"/>
      <w:w w:val="100"/>
      <w:position w:val="-1"/>
      <w:sz w:val="20"/>
      <w:szCs w:val="24"/>
      <w:effect w:val="none"/>
      <w:vertAlign w:val="baseline"/>
      <w:cs w:val="0"/>
      <w:em w:val="none"/>
      <w:lang w:bidi="ar-SA" w:eastAsia="zh-CN" w:val="en-GB"/>
    </w:rPr>
  </w:style>
  <w:style w:type="paragraph" w:styleId="IEEEHeading2">
    <w:name w:val="IEEE Heading 2"/>
    <w:basedOn w:val="Normal"/>
    <w:next w:val="IEEEParagraph"/>
    <w:autoRedefine w:val="0"/>
    <w:hidden w:val="0"/>
    <w:qFormat w:val="0"/>
    <w:pPr>
      <w:numPr>
        <w:ilvl w:val="0"/>
        <w:numId w:val="3"/>
      </w:numPr>
      <w:suppressAutoHyphens w:val="1"/>
      <w:adjustRightInd w:val="0"/>
      <w:spacing w:after="60" w:before="150" w:line="1" w:lineRule="atLeast"/>
      <w:ind w:leftChars="-1" w:rightChars="0" w:firstLineChars="-1"/>
      <w:textDirection w:val="btLr"/>
      <w:textAlignment w:val="top"/>
      <w:outlineLvl w:val="0"/>
    </w:pPr>
    <w:rPr>
      <w:i w:val="1"/>
      <w:w w:val="100"/>
      <w:position w:val="-1"/>
      <w:sz w:val="20"/>
      <w:szCs w:val="24"/>
      <w:effect w:val="none"/>
      <w:vertAlign w:val="baseline"/>
      <w:cs w:val="0"/>
      <w:em w:val="none"/>
      <w:lang w:bidi="ar-SA" w:eastAsia="zh-CN" w:val="en-AU"/>
    </w:rPr>
  </w:style>
  <w:style w:type="paragraph" w:styleId="IEEEAuthorEmail">
    <w:name w:val="IEEE Author Email"/>
    <w:next w:val="IEEEAuthorAffiliation"/>
    <w:autoRedefine w:val="0"/>
    <w:hidden w:val="0"/>
    <w:qFormat w:val="0"/>
    <w:pPr>
      <w:suppressAutoHyphens w:val="1"/>
      <w:spacing w:after="60" w:line="1" w:lineRule="atLeast"/>
      <w:ind w:leftChars="-1" w:rightChars="0" w:firstLineChars="-1"/>
      <w:jc w:val="center"/>
      <w:textDirection w:val="btLr"/>
      <w:textAlignment w:val="top"/>
      <w:outlineLvl w:val="0"/>
    </w:pPr>
    <w:rPr>
      <w:rFonts w:ascii="Courier" w:eastAsia="Times New Roman" w:hAnsi="Courier"/>
      <w:w w:val="100"/>
      <w:position w:val="-1"/>
      <w:sz w:val="18"/>
      <w:szCs w:val="24"/>
      <w:effect w:val="none"/>
      <w:vertAlign w:val="baseline"/>
      <w:cs w:val="0"/>
      <w:em w:val="none"/>
      <w:lang w:bidi="ar-SA" w:eastAsia="en-GB" w:val="en-GB"/>
    </w:rPr>
  </w:style>
  <w:style w:type="paragraph" w:styleId="IEEEAbstractHeading">
    <w:name w:val="IEEE Abstract Heading"/>
    <w:basedOn w:val="IEEEAbtract"/>
    <w:next w:val="IEEEAbtract"/>
    <w:autoRedefine w:val="0"/>
    <w:hidden w:val="0"/>
    <w:qFormat w:val="0"/>
    <w:pPr>
      <w:suppressAutoHyphens w:val="1"/>
      <w:adjustRightInd w:val="0"/>
      <w:spacing w:line="1" w:lineRule="atLeast"/>
      <w:ind w:leftChars="-1" w:rightChars="0" w:firstLineChars="-1"/>
      <w:jc w:val="both"/>
      <w:textDirection w:val="btLr"/>
      <w:textAlignment w:val="top"/>
      <w:outlineLvl w:val="0"/>
    </w:pPr>
    <w:rPr>
      <w:b w:val="1"/>
      <w:i w:val="1"/>
      <w:w w:val="100"/>
      <w:position w:val="-1"/>
      <w:sz w:val="18"/>
      <w:szCs w:val="24"/>
      <w:effect w:val="none"/>
      <w:vertAlign w:val="baseline"/>
      <w:cs w:val="0"/>
      <w:em w:val="none"/>
      <w:lang w:bidi="ar-SA" w:eastAsia="zh-CN" w:val="en-GB"/>
    </w:rPr>
  </w:style>
  <w:style w:type="character" w:styleId="IEEEAbstractHeadingChar">
    <w:name w:val="IEEE Abstract Heading Char"/>
    <w:next w:val="IEEEAbstractHeadingChar"/>
    <w:autoRedefine w:val="0"/>
    <w:hidden w:val="0"/>
    <w:qFormat w:val="0"/>
    <w:rPr>
      <w:b w:val="1"/>
      <w:i w:val="1"/>
      <w:w w:val="100"/>
      <w:position w:val="-1"/>
      <w:sz w:val="18"/>
      <w:szCs w:val="24"/>
      <w:effect w:val="none"/>
      <w:vertAlign w:val="baseline"/>
      <w:cs w:val="0"/>
      <w:em w:val="none"/>
      <w:lang w:bidi="ar-SA" w:eastAsia="en-GB" w:val="en-GB"/>
    </w:rPr>
  </w:style>
  <w:style w:type="paragraph" w:styleId="IEEEAbtract">
    <w:name w:val="IEEE Abtract"/>
    <w:basedOn w:val="Normal"/>
    <w:next w:val="Normal"/>
    <w:autoRedefine w:val="0"/>
    <w:hidden w:val="0"/>
    <w:qFormat w:val="0"/>
    <w:pPr>
      <w:suppressAutoHyphens w:val="1"/>
      <w:adjustRightInd w:val="0"/>
      <w:spacing w:line="1" w:lineRule="atLeast"/>
      <w:ind w:leftChars="-1" w:rightChars="0" w:firstLineChars="-1"/>
      <w:jc w:val="both"/>
      <w:textDirection w:val="btLr"/>
      <w:textAlignment w:val="top"/>
      <w:outlineLvl w:val="0"/>
    </w:pPr>
    <w:rPr>
      <w:b w:val="1"/>
      <w:w w:val="100"/>
      <w:position w:val="-1"/>
      <w:sz w:val="18"/>
      <w:szCs w:val="24"/>
      <w:effect w:val="none"/>
      <w:vertAlign w:val="baseline"/>
      <w:cs w:val="0"/>
      <w:em w:val="none"/>
      <w:lang w:bidi="ar-SA" w:eastAsia="zh-CN" w:val="en-GB"/>
    </w:rPr>
  </w:style>
  <w:style w:type="character" w:styleId="IEEEAbtractChar">
    <w:name w:val="IEEE Abtract Char"/>
    <w:next w:val="IEEEAbtractChar"/>
    <w:autoRedefine w:val="0"/>
    <w:hidden w:val="0"/>
    <w:qFormat w:val="0"/>
    <w:rPr>
      <w:b w:val="1"/>
      <w:w w:val="100"/>
      <w:position w:val="-1"/>
      <w:sz w:val="18"/>
      <w:szCs w:val="24"/>
      <w:effect w:val="none"/>
      <w:vertAlign w:val="baseline"/>
      <w:cs w:val="0"/>
      <w:em w:val="none"/>
      <w:lang w:bidi="ar-SA" w:eastAsia="en-GB" w:val="en-GB"/>
    </w:rPr>
  </w:style>
  <w:style w:type="paragraph" w:styleId="IEEEParagraph">
    <w:name w:val="IEEE Paragraph"/>
    <w:basedOn w:val="Normal"/>
    <w:next w:val="IEEEParagraph"/>
    <w:autoRedefine w:val="0"/>
    <w:hidden w:val="0"/>
    <w:qFormat w:val="0"/>
    <w:pPr>
      <w:suppressAutoHyphens w:val="1"/>
      <w:adjustRightInd w:val="0"/>
      <w:spacing w:line="1" w:lineRule="atLeast"/>
      <w:ind w:leftChars="-1" w:rightChars="0" w:firstLine="216" w:firstLineChars="-1"/>
      <w:jc w:val="both"/>
      <w:textDirection w:val="btLr"/>
      <w:textAlignment w:val="top"/>
      <w:outlineLvl w:val="0"/>
    </w:pPr>
    <w:rPr>
      <w:w w:val="100"/>
      <w:position w:val="-1"/>
      <w:sz w:val="24"/>
      <w:szCs w:val="24"/>
      <w:effect w:val="none"/>
      <w:vertAlign w:val="baseline"/>
      <w:cs w:val="0"/>
      <w:em w:val="none"/>
      <w:lang w:bidi="ar-SA" w:eastAsia="zh-CN" w:val="en-AU"/>
    </w:rPr>
  </w:style>
  <w:style w:type="paragraph" w:styleId="IEEEHeading1">
    <w:name w:val="IEEE Heading 1"/>
    <w:basedOn w:val="Normal"/>
    <w:next w:val="IEEEParagraph"/>
    <w:autoRedefine w:val="0"/>
    <w:hidden w:val="0"/>
    <w:qFormat w:val="0"/>
    <w:pPr>
      <w:numPr>
        <w:ilvl w:val="0"/>
        <w:numId w:val="7"/>
      </w:numPr>
      <w:suppressAutoHyphens w:val="1"/>
      <w:adjustRightInd w:val="0"/>
      <w:spacing w:after="60" w:before="180" w:line="1" w:lineRule="atLeast"/>
      <w:ind w:leftChars="-1" w:rightChars="0" w:firstLineChars="-1"/>
      <w:jc w:val="center"/>
      <w:textDirection w:val="btLr"/>
      <w:textAlignment w:val="top"/>
      <w:outlineLvl w:val="0"/>
    </w:pPr>
    <w:rPr>
      <w:smallCaps w:val="1"/>
      <w:w w:val="100"/>
      <w:position w:val="-1"/>
      <w:sz w:val="20"/>
      <w:szCs w:val="24"/>
      <w:effect w:val="none"/>
      <w:vertAlign w:val="baseline"/>
      <w:cs w:val="0"/>
      <w:em w:val="none"/>
      <w:lang w:bidi="ar-SA" w:eastAsia="zh-CN" w:val="en-AU"/>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EEETableCell">
    <w:name w:val="IEEE Table Cell"/>
    <w:basedOn w:val="IEEEParagraph"/>
    <w:next w:val="IEEETableCell"/>
    <w:autoRedefine w:val="0"/>
    <w:hidden w:val="0"/>
    <w:qFormat w:val="0"/>
    <w:pPr>
      <w:suppressAutoHyphens w:val="1"/>
      <w:adjustRightInd w:val="0"/>
      <w:spacing w:line="1" w:lineRule="atLeast"/>
      <w:ind w:leftChars="-1" w:rightChars="0" w:firstLine="0" w:firstLineChars="-1"/>
      <w:jc w:val="left"/>
      <w:textDirection w:val="btLr"/>
      <w:textAlignment w:val="top"/>
      <w:outlineLvl w:val="0"/>
    </w:pPr>
    <w:rPr>
      <w:w w:val="100"/>
      <w:position w:val="-1"/>
      <w:sz w:val="18"/>
      <w:szCs w:val="24"/>
      <w:effect w:val="none"/>
      <w:vertAlign w:val="baseline"/>
      <w:cs w:val="0"/>
      <w:em w:val="none"/>
      <w:lang w:bidi="ar-SA" w:eastAsia="zh-CN" w:val="en-AU"/>
    </w:rPr>
  </w:style>
  <w:style w:type="paragraph" w:styleId="IEEETitle">
    <w:name w:val="IEEE Title"/>
    <w:basedOn w:val="Normal"/>
    <w:next w:val="IEEEAuthorName"/>
    <w:autoRedefine w:val="0"/>
    <w:hidden w:val="0"/>
    <w:qFormat w:val="0"/>
    <w:pPr>
      <w:suppressAutoHyphens w:val="1"/>
      <w:adjustRightInd w:val="0"/>
      <w:spacing w:line="1" w:lineRule="atLeast"/>
      <w:ind w:leftChars="-1" w:rightChars="0" w:firstLineChars="-1"/>
      <w:jc w:val="center"/>
      <w:textDirection w:val="btLr"/>
      <w:textAlignment w:val="top"/>
      <w:outlineLvl w:val="0"/>
    </w:pPr>
    <w:rPr>
      <w:w w:val="100"/>
      <w:position w:val="-1"/>
      <w:sz w:val="48"/>
      <w:szCs w:val="24"/>
      <w:effect w:val="none"/>
      <w:vertAlign w:val="baseline"/>
      <w:cs w:val="0"/>
      <w:em w:val="none"/>
      <w:lang w:bidi="ar-SA" w:eastAsia="zh-CN" w:val="en-AU"/>
    </w:rPr>
  </w:style>
  <w:style w:type="paragraph" w:styleId="IEEEHeading3">
    <w:name w:val="IEEE Heading 3"/>
    <w:basedOn w:val="Normal"/>
    <w:next w:val="IEEEParagraph"/>
    <w:autoRedefine w:val="0"/>
    <w:hidden w:val="0"/>
    <w:qFormat w:val="0"/>
    <w:pPr>
      <w:numPr>
        <w:ilvl w:val="0"/>
        <w:numId w:val="2"/>
      </w:numPr>
      <w:suppressAutoHyphens w:val="1"/>
      <w:adjustRightInd w:val="0"/>
      <w:spacing w:after="60" w:before="120" w:line="1" w:lineRule="atLeast"/>
      <w:ind w:leftChars="-1" w:rightChars="0" w:firstLine="216" w:firstLineChars="-1"/>
      <w:jc w:val="both"/>
      <w:textDirection w:val="btLr"/>
      <w:textAlignment w:val="top"/>
      <w:outlineLvl w:val="0"/>
    </w:pPr>
    <w:rPr>
      <w:i w:val="1"/>
      <w:w w:val="100"/>
      <w:position w:val="-1"/>
      <w:sz w:val="20"/>
      <w:szCs w:val="24"/>
      <w:effect w:val="none"/>
      <w:vertAlign w:val="baseline"/>
      <w:cs w:val="0"/>
      <w:em w:val="none"/>
      <w:lang w:bidi="ar-SA" w:eastAsia="zh-CN" w:val="en-AU"/>
    </w:rPr>
  </w:style>
  <w:style w:type="paragraph" w:styleId="IEEETableCaption">
    <w:name w:val="IEEE Table Caption"/>
    <w:basedOn w:val="Normal"/>
    <w:next w:val="IEEEParagraph"/>
    <w:autoRedefine w:val="0"/>
    <w:hidden w:val="0"/>
    <w:qFormat w:val="0"/>
    <w:pPr>
      <w:suppressAutoHyphens w:val="1"/>
      <w:spacing w:after="120" w:before="120" w:line="1" w:lineRule="atLeast"/>
      <w:ind w:leftChars="-1" w:rightChars="0" w:firstLineChars="-1"/>
      <w:jc w:val="center"/>
      <w:textDirection w:val="btLr"/>
      <w:textAlignment w:val="top"/>
      <w:outlineLvl w:val="0"/>
    </w:pPr>
    <w:rPr>
      <w:smallCaps w:val="1"/>
      <w:w w:val="100"/>
      <w:position w:val="-1"/>
      <w:sz w:val="16"/>
      <w:szCs w:val="24"/>
      <w:effect w:val="none"/>
      <w:vertAlign w:val="baseline"/>
      <w:cs w:val="0"/>
      <w:em w:val="none"/>
      <w:lang w:bidi="ar-SA" w:eastAsia="zh-CN" w:val="en-AU"/>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zh-CN" w:val="en-AU"/>
    </w:rPr>
  </w:style>
  <w:style w:type="character" w:styleId="IEEEParagraphChar">
    <w:name w:val="IEEE Paragraph Char"/>
    <w:next w:val="IEEEParagraphChar"/>
    <w:autoRedefine w:val="0"/>
    <w:hidden w:val="0"/>
    <w:qFormat w:val="0"/>
    <w:rPr>
      <w:w w:val="100"/>
      <w:position w:val="-1"/>
      <w:sz w:val="24"/>
      <w:szCs w:val="24"/>
      <w:effect w:val="none"/>
      <w:vertAlign w:val="baseline"/>
      <w:cs w:val="0"/>
      <w:em w:val="none"/>
      <w:lang w:bidi="ar-SA" w:eastAsia="zh-CN" w:val="en-AU"/>
    </w:rPr>
  </w:style>
  <w:style w:type="numbering" w:styleId="IEEEBullet1">
    <w:name w:val="IEEE Bullet 1"/>
    <w:basedOn w:val="NoList"/>
    <w:next w:val="IEEEBullet1"/>
    <w:autoRedefine w:val="0"/>
    <w:hidden w:val="0"/>
    <w:qFormat w:val="0"/>
    <w:pPr>
      <w:numPr>
        <w:ilvl w:val="0"/>
        <w:numId w:val="5"/>
      </w:numPr>
      <w:suppressAutoHyphens w:val="1"/>
      <w:spacing w:line="1" w:lineRule="atLeast"/>
      <w:ind w:leftChars="-1" w:rightChars="0" w:firstLineChars="-1"/>
      <w:textDirection w:val="btLr"/>
      <w:textAlignment w:val="top"/>
      <w:outlineLvl w:val="0"/>
    </w:pPr>
  </w:style>
  <w:style w:type="paragraph" w:styleId="IEEEFigureCaptionSingle-Line">
    <w:name w:val="IEEE Figure Caption Single-Line"/>
    <w:basedOn w:val="IEEETableCaption"/>
    <w:next w:val="IEEEParagraph"/>
    <w:autoRedefine w:val="0"/>
    <w:hidden w:val="0"/>
    <w:qFormat w:val="0"/>
    <w:pPr>
      <w:suppressAutoHyphens w:val="1"/>
      <w:spacing w:after="120" w:before="120" w:line="1" w:lineRule="atLeast"/>
      <w:ind w:leftChars="-1" w:rightChars="0" w:firstLineChars="-1"/>
      <w:jc w:val="center"/>
      <w:textDirection w:val="btLr"/>
      <w:textAlignment w:val="top"/>
      <w:outlineLvl w:val="0"/>
    </w:pPr>
    <w:rPr>
      <w:smallCaps w:val="0"/>
      <w:w w:val="100"/>
      <w:position w:val="-1"/>
      <w:sz w:val="16"/>
      <w:szCs w:val="24"/>
      <w:effect w:val="none"/>
      <w:vertAlign w:val="baseline"/>
      <w:cs w:val="0"/>
      <w:em w:val="none"/>
      <w:lang w:bidi="ar-SA" w:eastAsia="zh-CN" w:val="en-AU"/>
    </w:rPr>
  </w:style>
  <w:style w:type="character" w:styleId="IEEEHeading3Char">
    <w:name w:val="IEEE Heading 3 Char"/>
    <w:next w:val="IEEEHeading3Char"/>
    <w:autoRedefine w:val="0"/>
    <w:hidden w:val="0"/>
    <w:qFormat w:val="0"/>
    <w:rPr>
      <w:i w:val="1"/>
      <w:w w:val="100"/>
      <w:position w:val="-1"/>
      <w:szCs w:val="24"/>
      <w:effect w:val="none"/>
      <w:vertAlign w:val="baseline"/>
      <w:cs w:val="0"/>
      <w:em w:val="none"/>
      <w:lang w:eastAsia="zh-CN" w:val="en-AU"/>
    </w:rPr>
  </w:style>
  <w:style w:type="paragraph" w:styleId="IEEEFigure">
    <w:name w:val="IEEE Figure"/>
    <w:basedOn w:val="Normal"/>
    <w:next w:val="IEEEFigureCaptionSingle-Line"/>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zh-CN" w:val="en-AU"/>
    </w:rPr>
  </w:style>
  <w:style w:type="paragraph" w:styleId="IEEEReferenceItem">
    <w:name w:val="IEEE Reference Item"/>
    <w:basedOn w:val="Normal"/>
    <w:next w:val="IEEEReferenceItem"/>
    <w:autoRedefine w:val="0"/>
    <w:hidden w:val="0"/>
    <w:qFormat w:val="0"/>
    <w:pPr>
      <w:numPr>
        <w:ilvl w:val="0"/>
        <w:numId w:val="8"/>
      </w:numPr>
      <w:suppressAutoHyphens w:val="1"/>
      <w:adjustRightInd w:val="0"/>
      <w:spacing w:line="1" w:lineRule="atLeast"/>
      <w:ind w:leftChars="-1" w:rightChars="0" w:firstLineChars="-1"/>
      <w:jc w:val="both"/>
      <w:textDirection w:val="btLr"/>
      <w:textAlignment w:val="top"/>
      <w:outlineLvl w:val="0"/>
    </w:pPr>
    <w:rPr>
      <w:w w:val="100"/>
      <w:position w:val="-1"/>
      <w:sz w:val="16"/>
      <w:szCs w:val="24"/>
      <w:effect w:val="none"/>
      <w:vertAlign w:val="baseline"/>
      <w:cs w:val="0"/>
      <w:em w:val="none"/>
      <w:lang w:bidi="ar-SA" w:eastAsia="zh-CN" w:val="en-US"/>
    </w:rPr>
  </w:style>
  <w:style w:type="paragraph" w:styleId="IEEEFigureCaptionMulti-Lines">
    <w:name w:val="IEEE Figure Caption Multi-Lines"/>
    <w:basedOn w:val="IEEEFigureCaptionSingle-Line"/>
    <w:next w:val="IEEEParagraph"/>
    <w:autoRedefine w:val="0"/>
    <w:hidden w:val="0"/>
    <w:qFormat w:val="0"/>
    <w:pPr>
      <w:suppressAutoHyphens w:val="1"/>
      <w:spacing w:after="120" w:before="120" w:line="1" w:lineRule="atLeast"/>
      <w:ind w:leftChars="-1" w:rightChars="0" w:firstLineChars="-1"/>
      <w:jc w:val="both"/>
      <w:textDirection w:val="btLr"/>
      <w:textAlignment w:val="top"/>
      <w:outlineLvl w:val="0"/>
    </w:pPr>
    <w:rPr>
      <w:smallCaps w:val="0"/>
      <w:w w:val="100"/>
      <w:position w:val="-1"/>
      <w:sz w:val="16"/>
      <w:szCs w:val="24"/>
      <w:effect w:val="none"/>
      <w:vertAlign w:val="baseline"/>
      <w:cs w:val="0"/>
      <w:em w:val="none"/>
      <w:lang w:bidi="ar-SA" w:eastAsia="zh-CN" w:val="en-AU"/>
    </w:rPr>
  </w:style>
  <w:style w:type="paragraph" w:styleId="IEEETableHeaderCentered">
    <w:name w:val="IEEE Table Header Centered"/>
    <w:basedOn w:val="IEEETableCell"/>
    <w:next w:val="IEEETableHeaderCentered"/>
    <w:autoRedefine w:val="0"/>
    <w:hidden w:val="0"/>
    <w:qFormat w:val="0"/>
    <w:pPr>
      <w:suppressAutoHyphens w:val="1"/>
      <w:adjustRightInd w:val="0"/>
      <w:spacing w:line="1" w:lineRule="atLeast"/>
      <w:ind w:leftChars="-1" w:rightChars="0" w:firstLine="0" w:firstLineChars="-1"/>
      <w:jc w:val="center"/>
      <w:textDirection w:val="btLr"/>
      <w:textAlignment w:val="top"/>
      <w:outlineLvl w:val="0"/>
    </w:pPr>
    <w:rPr>
      <w:b w:val="1"/>
      <w:bCs w:val="1"/>
      <w:w w:val="100"/>
      <w:position w:val="-1"/>
      <w:sz w:val="18"/>
      <w:szCs w:val="24"/>
      <w:effect w:val="none"/>
      <w:vertAlign w:val="baseline"/>
      <w:cs w:val="0"/>
      <w:em w:val="none"/>
      <w:lang w:bidi="ar-SA" w:eastAsia="zh-CN" w:val="en-AU"/>
    </w:rPr>
  </w:style>
  <w:style w:type="paragraph" w:styleId="IEEETableHeaderLeft-Justified">
    <w:name w:val="IEEE Table Header Left-Justified"/>
    <w:basedOn w:val="IEEETableCell"/>
    <w:next w:val="IEEETableHeaderLeft-Justified"/>
    <w:autoRedefine w:val="0"/>
    <w:hidden w:val="0"/>
    <w:qFormat w:val="0"/>
    <w:pPr>
      <w:suppressAutoHyphens w:val="1"/>
      <w:adjustRightInd w:val="0"/>
      <w:spacing w:line="1" w:lineRule="atLeast"/>
      <w:ind w:leftChars="-1" w:rightChars="0" w:firstLine="0" w:firstLineChars="-1"/>
      <w:jc w:val="left"/>
      <w:textDirection w:val="btLr"/>
      <w:textAlignment w:val="top"/>
      <w:outlineLvl w:val="0"/>
    </w:pPr>
    <w:rPr>
      <w:b w:val="1"/>
      <w:bCs w:val="1"/>
      <w:w w:val="100"/>
      <w:position w:val="-1"/>
      <w:sz w:val="18"/>
      <w:szCs w:val="24"/>
      <w:effect w:val="none"/>
      <w:vertAlign w:val="baseline"/>
      <w:cs w:val="0"/>
      <w:em w:val="none"/>
      <w:lang w:bidi="ar-SA" w:eastAsia="zh-CN" w:val="en-AU"/>
    </w:rPr>
  </w:style>
  <w:style w:type="character" w:styleId="short_text">
    <w:name w:val="short_text"/>
    <w:basedOn w:val="DefaultParagraphFont"/>
    <w:next w:val="short_text"/>
    <w:autoRedefine w:val="0"/>
    <w:hidden w:val="0"/>
    <w:qFormat w:val="0"/>
    <w:rPr>
      <w:w w:val="100"/>
      <w:position w:val="-1"/>
      <w:effect w:val="none"/>
      <w:vertAlign w:val="baseline"/>
      <w:cs w:val="0"/>
      <w:em w:val="none"/>
      <w:lang/>
    </w:rPr>
  </w:style>
  <w:style w:type="character" w:styleId="long_text">
    <w:name w:val="long_text"/>
    <w:basedOn w:val="DefaultParagraphFont"/>
    <w:next w:val="long_text"/>
    <w:autoRedefine w:val="0"/>
    <w:hidden w:val="0"/>
    <w:qFormat w:val="0"/>
    <w:rPr>
      <w:w w:val="100"/>
      <w:position w:val="-1"/>
      <w:effect w:val="none"/>
      <w:vertAlign w:val="baseline"/>
      <w:cs w:val="0"/>
      <w:em w:val="none"/>
      <w:lang/>
    </w:rPr>
  </w:style>
  <w:style w:type="character" w:styleId="medium_text">
    <w:name w:val="medium_text"/>
    <w:basedOn w:val="DefaultParagraphFont"/>
    <w:next w:val="medium_text"/>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noteText">
    <w:name w:val="Footnote Text"/>
    <w:basedOn w:val="Normal"/>
    <w:next w:val="FootnoteText"/>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w w:val="100"/>
      <w:position w:val="-1"/>
      <w:sz w:val="16"/>
      <w:szCs w:val="16"/>
      <w:effect w:val="none"/>
      <w:vertAlign w:val="baseline"/>
      <w:cs w:val="0"/>
      <w:em w:val="none"/>
      <w:lang w:bidi="ar-SA" w:eastAsia="zh-CN" w:val="en-AU"/>
    </w:rPr>
  </w:style>
  <w:style w:type="character" w:styleId="FootnoteTextChar">
    <w:name w:val="Footnote Text Char"/>
    <w:next w:val="FootnoteTextChar"/>
    <w:autoRedefine w:val="0"/>
    <w:hidden w:val="0"/>
    <w:qFormat w:val="0"/>
    <w:rPr>
      <w:w w:val="100"/>
      <w:position w:val="-1"/>
      <w:sz w:val="16"/>
      <w:szCs w:val="16"/>
      <w:effect w:val="none"/>
      <w:vertAlign w:val="baseline"/>
      <w:cs w:val="0"/>
      <w:em w:val="none"/>
      <w:lang/>
    </w:rPr>
  </w:style>
  <w:style w:type="paragraph" w:styleId="Footer">
    <w:name w:val="Footer"/>
    <w:basedOn w:val="Normal"/>
    <w:next w:val="Footer"/>
    <w:autoRedefine w:val="0"/>
    <w:hidden w:val="0"/>
    <w:qFormat w:val="0"/>
    <w:pPr>
      <w:suppressAutoHyphens w:val="1"/>
      <w:autoSpaceDE w:val="0"/>
      <w:autoSpaceDN w:val="0"/>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zh-CN" w:val="en-AU"/>
    </w:rPr>
  </w:style>
  <w:style w:type="character" w:styleId="FooterChar">
    <w:name w:val="Footer Char"/>
    <w:next w:val="FooterCha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1"/>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AU"/>
    </w:rPr>
  </w:style>
  <w:style w:type="character" w:styleId="HeaderChar">
    <w:name w:val="Header Char"/>
    <w:next w:val="HeaderChar"/>
    <w:autoRedefine w:val="0"/>
    <w:hidden w:val="0"/>
    <w:qFormat w:val="0"/>
    <w:rPr>
      <w:w w:val="100"/>
      <w:position w:val="-1"/>
      <w:sz w:val="24"/>
      <w:szCs w:val="24"/>
      <w:effect w:val="none"/>
      <w:vertAlign w:val="baseline"/>
      <w:cs w:val="0"/>
      <w:em w:val="none"/>
      <w:lang w:eastAsia="zh-CN" w:val="en-AU"/>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zh-CN" w:val="en-AU"/>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zh-CN" w:val="en-AU"/>
    </w:rPr>
  </w:style>
  <w:style w:type="paragraph" w:styleId="Text">
    <w:name w:val="Text"/>
    <w:basedOn w:val="Normal"/>
    <w:next w:val="Text"/>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w w:val="100"/>
      <w:position w:val="-1"/>
      <w:sz w:val="20"/>
      <w:szCs w:val="20"/>
      <w:effect w:val="none"/>
      <w:vertAlign w:val="baseline"/>
      <w:cs w:val="0"/>
      <w:em w:val="none"/>
      <w:lang w:bidi="ar-SA" w:eastAsia="zh-CN" w:val="en-US"/>
    </w:rPr>
  </w:style>
  <w:style w:type="paragraph" w:styleId="ColorfulList-Accent1">
    <w:name w:val="Colorful List - Accent 1"/>
    <w:basedOn w:val="Normal"/>
    <w:next w:val="ColorfulList-Accent1"/>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zh-CN" w:val="en-AU"/>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b w:val="1"/>
      <w:bCs w:val="1"/>
      <w:w w:val="100"/>
      <w:position w:val="-1"/>
      <w:sz w:val="18"/>
      <w:szCs w:val="18"/>
      <w:effect w:val="none"/>
      <w:vertAlign w:val="baseline"/>
      <w:cs w:val="0"/>
      <w:em w:val="none"/>
      <w:lang w:bidi="ar-SA" w:eastAsia="zh-CN" w:val="en-US"/>
    </w:rPr>
  </w:style>
  <w:style w:type="character" w:styleId="PageNumber">
    <w:name w:val="Page Number"/>
    <w:next w:val="PageNumber"/>
    <w:autoRedefine w:val="0"/>
    <w:hidden w:val="0"/>
    <w:qFormat w:val="1"/>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11" Type="http://schemas.openxmlformats.org/officeDocument/2006/relationships/hyperlink" Target="mailto:3penulis.ketiga@universitas.ac.id" TargetMode="External"/><Relationship Id="rId10" Type="http://schemas.openxmlformats.org/officeDocument/2006/relationships/hyperlink" Target="mailto:1penulis.pertama@universitas.ac.id" TargetMode="External"/><Relationship Id="rId13" Type="http://schemas.openxmlformats.org/officeDocument/2006/relationships/hyperlink" Target="mailto:penulis.kedua@universitas.ac.id" TargetMode="External"/><Relationship Id="rId12" Type="http://schemas.openxmlformats.org/officeDocument/2006/relationships/hyperlink" Target="mailto:3penulis.ketiga@universitas.ac.id" TargetMode="Externa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1penulis.pertama@universitas.ac.id"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fontTable" Target="fontTable.xml"/><Relationship Id="rId19" Type="http://schemas.openxmlformats.org/officeDocument/2006/relationships/image" Target="media/image3.jpg"/><Relationship Id="rId6" Type="http://schemas.openxmlformats.org/officeDocument/2006/relationships/numbering" Target="numbering.xml"/><Relationship Id="rId18" Type="http://schemas.openxmlformats.org/officeDocument/2006/relationships/image" Target="media/image2.png"/><Relationship Id="rId7" Type="http://schemas.openxmlformats.org/officeDocument/2006/relationships/styles" Target="styles.xml"/><Relationship Id="rId8" Type="http://schemas.openxmlformats.org/officeDocument/2006/relationships/customXml" Target="../customXML/item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IfGwCHMr+k/ao0fZFQCX6ddiSg==">AMUW2mUOt23ceAmUTixuflpncV1GCCij0cwCWPqFc9Ems00KXtOj8qPESG6ylC7EZ/LLbWWubveD5Dgl6EADnWhfa+8MZNPtLC3+5NDoHaAvP6UetpiWhFg=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2020-08-27T06:07:00Z</dcterms:created>
  <dc:creator>Causal Productions</dc:creator>
</cp:coreProperties>
</file>

<file path=docProps/custom.xml><?xml version="1.0" encoding="utf-8"?>
<Properties xmlns="http://schemas.openxmlformats.org/officeDocument/2006/custom-properties" xmlns:vt="http://schemas.openxmlformats.org/officeDocument/2006/docPropsVTypes"/>
</file>