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7CB" w14:textId="2614E6DA" w:rsidR="002C6AC9" w:rsidRDefault="002C6AC9" w:rsidP="002C6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6AC9">
        <w:rPr>
          <w:rFonts w:ascii="Times New Roman" w:hAnsi="Times New Roman" w:cs="Times New Roman"/>
          <w:b/>
          <w:bCs/>
          <w:sz w:val="28"/>
          <w:szCs w:val="28"/>
        </w:rPr>
        <w:t>Efektifitas</w:t>
      </w:r>
      <w:proofErr w:type="spellEnd"/>
      <w:r w:rsidR="00E96D7A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="00E96D7A">
        <w:rPr>
          <w:rFonts w:ascii="Times New Roman" w:hAnsi="Times New Roman" w:cs="Times New Roman"/>
          <w:b/>
          <w:bCs/>
          <w:sz w:val="28"/>
          <w:szCs w:val="28"/>
        </w:rPr>
        <w:t>Kualitas</w:t>
      </w:r>
      <w:proofErr w:type="spellEnd"/>
      <w:r w:rsidR="00E96D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96D7A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2C6AC9">
        <w:rPr>
          <w:rFonts w:ascii="Times New Roman" w:hAnsi="Times New Roman" w:cs="Times New Roman"/>
          <w:b/>
          <w:bCs/>
          <w:sz w:val="28"/>
          <w:szCs w:val="28"/>
        </w:rPr>
        <w:t xml:space="preserve"> Live Streaming: </w:t>
      </w:r>
      <w:proofErr w:type="spellStart"/>
      <w:r w:rsidR="00C06C2A">
        <w:rPr>
          <w:rFonts w:ascii="Times New Roman" w:hAnsi="Times New Roman" w:cs="Times New Roman"/>
          <w:b/>
          <w:bCs/>
          <w:sz w:val="28"/>
          <w:szCs w:val="28"/>
        </w:rPr>
        <w:t>Mengkaji</w:t>
      </w:r>
      <w:proofErr w:type="spellEnd"/>
      <w:r w:rsidRPr="002C6A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E76">
        <w:rPr>
          <w:rFonts w:ascii="Times New Roman" w:hAnsi="Times New Roman" w:cs="Times New Roman"/>
          <w:b/>
          <w:bCs/>
          <w:sz w:val="28"/>
          <w:szCs w:val="28"/>
        </w:rPr>
        <w:t>Tekni</w:t>
      </w:r>
      <w:r w:rsidR="00C06C2A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A0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6D7A">
        <w:rPr>
          <w:rFonts w:ascii="Times New Roman" w:hAnsi="Times New Roman" w:cs="Times New Roman"/>
          <w:b/>
          <w:bCs/>
          <w:sz w:val="28"/>
          <w:szCs w:val="28"/>
        </w:rPr>
        <w:t xml:space="preserve">Live Streaming </w:t>
      </w:r>
      <w:proofErr w:type="spellStart"/>
      <w:r w:rsidR="00E96D7A">
        <w:rPr>
          <w:rFonts w:ascii="Times New Roman" w:hAnsi="Times New Roman" w:cs="Times New Roman"/>
          <w:b/>
          <w:bCs/>
          <w:sz w:val="28"/>
          <w:szCs w:val="28"/>
        </w:rPr>
        <w:t>Adaptif</w:t>
      </w:r>
      <w:proofErr w:type="spellEnd"/>
      <w:r w:rsidR="00E96D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2C6AC9">
        <w:rPr>
          <w:rFonts w:ascii="Times New Roman" w:hAnsi="Times New Roman" w:cs="Times New Roman"/>
          <w:b/>
          <w:bCs/>
          <w:sz w:val="28"/>
          <w:szCs w:val="28"/>
        </w:rPr>
        <w:t>ntuk</w:t>
      </w:r>
      <w:proofErr w:type="spellEnd"/>
      <w:r w:rsidRPr="002C6A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6AC9">
        <w:rPr>
          <w:rFonts w:ascii="Times New Roman" w:hAnsi="Times New Roman" w:cs="Times New Roman"/>
          <w:b/>
          <w:bCs/>
          <w:sz w:val="28"/>
          <w:szCs w:val="28"/>
        </w:rPr>
        <w:t>Pengalaman</w:t>
      </w:r>
      <w:proofErr w:type="spellEnd"/>
      <w:r w:rsidRPr="002C6A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6AC9">
        <w:rPr>
          <w:rFonts w:ascii="Times New Roman" w:hAnsi="Times New Roman" w:cs="Times New Roman"/>
          <w:b/>
          <w:bCs/>
          <w:sz w:val="28"/>
          <w:szCs w:val="28"/>
        </w:rPr>
        <w:t>Menonton</w:t>
      </w:r>
      <w:proofErr w:type="spellEnd"/>
      <w:r w:rsidRPr="002C6AC9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r w:rsidR="00D11337">
        <w:rPr>
          <w:rFonts w:ascii="Times New Roman" w:hAnsi="Times New Roman" w:cs="Times New Roman"/>
          <w:b/>
          <w:bCs/>
          <w:sz w:val="28"/>
          <w:szCs w:val="28"/>
        </w:rPr>
        <w:t>Optimal</w:t>
      </w:r>
    </w:p>
    <w:p w14:paraId="4284D7B6" w14:textId="77777777" w:rsidR="002C6AC9" w:rsidRDefault="002C6AC9" w:rsidP="002C6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3E7F0" w14:textId="09534C97" w:rsidR="002C6AC9" w:rsidRDefault="002C6AC9" w:rsidP="002C6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6AC9">
        <w:rPr>
          <w:rFonts w:ascii="Times New Roman" w:hAnsi="Times New Roman" w:cs="Times New Roman"/>
          <w:sz w:val="28"/>
          <w:szCs w:val="28"/>
        </w:rPr>
        <w:t xml:space="preserve">Dimas Tri </w:t>
      </w:r>
      <w:proofErr w:type="spellStart"/>
      <w:r w:rsidRPr="002C6AC9">
        <w:rPr>
          <w:rFonts w:ascii="Times New Roman" w:hAnsi="Times New Roman" w:cs="Times New Roman"/>
          <w:sz w:val="28"/>
          <w:szCs w:val="28"/>
        </w:rPr>
        <w:t>Handika</w:t>
      </w:r>
      <w:proofErr w:type="spellEnd"/>
    </w:p>
    <w:p w14:paraId="2501A82F" w14:textId="77777777" w:rsidR="002C6AC9" w:rsidRPr="002C6AC9" w:rsidRDefault="002C6AC9" w:rsidP="002C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C068F" w14:textId="45C646D0" w:rsidR="002C6AC9" w:rsidRDefault="002C6AC9" w:rsidP="002C6A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6A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A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6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AC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C6AC9">
        <w:rPr>
          <w:rFonts w:ascii="Times New Roman" w:hAnsi="Times New Roman" w:cs="Times New Roman"/>
          <w:sz w:val="24"/>
          <w:szCs w:val="24"/>
        </w:rPr>
        <w:t xml:space="preserve"> Sains dan </w:t>
      </w:r>
      <w:proofErr w:type="spellStart"/>
      <w:r w:rsidRPr="002C6A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6AC9">
        <w:rPr>
          <w:rFonts w:ascii="Times New Roman" w:hAnsi="Times New Roman" w:cs="Times New Roman"/>
          <w:sz w:val="24"/>
          <w:szCs w:val="24"/>
        </w:rPr>
        <w:t>, Universitas Terbuka</w:t>
      </w:r>
    </w:p>
    <w:p w14:paraId="68E234B0" w14:textId="490C3F58" w:rsidR="002C6AC9" w:rsidRDefault="002C6AC9" w:rsidP="002C6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AAD03" w14:textId="7FEBA10C" w:rsidR="002C6AC9" w:rsidRDefault="002C6AC9" w:rsidP="002C6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2C6AC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043260075@ecampus.ut.ac.id</w:t>
        </w:r>
      </w:hyperlink>
    </w:p>
    <w:p w14:paraId="173DDB2D" w14:textId="77777777" w:rsidR="002C6AC9" w:rsidRDefault="002C6AC9" w:rsidP="002C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10402" w14:textId="075A9586" w:rsidR="002C6AC9" w:rsidRDefault="002C6AC9" w:rsidP="002C6AC9">
      <w:pPr>
        <w:rPr>
          <w:rFonts w:ascii="Times New Roman" w:hAnsi="Times New Roman" w:cs="Times New Roman"/>
          <w:sz w:val="24"/>
          <w:szCs w:val="24"/>
        </w:rPr>
      </w:pPr>
    </w:p>
    <w:p w14:paraId="4BDC85CF" w14:textId="3D6657BC" w:rsidR="002C6AC9" w:rsidRDefault="002C6AC9" w:rsidP="002C6A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6AC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C6AC9">
        <w:rPr>
          <w:rFonts w:ascii="Times New Roman" w:hAnsi="Times New Roman" w:cs="Times New Roman"/>
          <w:sz w:val="24"/>
          <w:szCs w:val="24"/>
        </w:rPr>
        <w:t xml:space="preserve"> Masalah</w:t>
      </w:r>
    </w:p>
    <w:p w14:paraId="5A0442FE" w14:textId="1299CDAE" w:rsidR="002C6AC9" w:rsidRDefault="00307D16" w:rsidP="002C6A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f</w:t>
      </w: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layanan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faktor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kunci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memenuhi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ekspektasi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semakin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6AC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2C6AC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C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8EC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="002C6AC9">
        <w:rPr>
          <w:rFonts w:ascii="Times New Roman" w:hAnsi="Times New Roman" w:cs="Times New Roman"/>
          <w:sz w:val="24"/>
          <w:szCs w:val="24"/>
        </w:rPr>
        <w:t xml:space="preserve"> Teknik </w:t>
      </w:r>
      <w:r w:rsidR="00FD18EC">
        <w:rPr>
          <w:rFonts w:ascii="Times New Roman" w:hAnsi="Times New Roman" w:cs="Times New Roman"/>
          <w:sz w:val="24"/>
          <w:szCs w:val="24"/>
        </w:rPr>
        <w:t xml:space="preserve">Live Streaming </w:t>
      </w:r>
      <w:proofErr w:type="spellStart"/>
      <w:r w:rsidR="00FD18EC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2C6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A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C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AC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2C6A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6AC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2C6A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6AC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C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AC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2C6AC9">
        <w:rPr>
          <w:rFonts w:ascii="Times New Roman" w:hAnsi="Times New Roman" w:cs="Times New Roman"/>
          <w:sz w:val="24"/>
          <w:szCs w:val="24"/>
        </w:rPr>
        <w:t>:</w:t>
      </w:r>
    </w:p>
    <w:p w14:paraId="64D56A4A" w14:textId="271AD917" w:rsidR="002C6AC9" w:rsidRDefault="00307D16" w:rsidP="002C6A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streaming?</w:t>
      </w:r>
    </w:p>
    <w:p w14:paraId="17A14FA7" w14:textId="55A6C01A" w:rsidR="00307D16" w:rsidRDefault="00307D16" w:rsidP="002C6A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streaming?</w:t>
      </w:r>
    </w:p>
    <w:p w14:paraId="50D87AFD" w14:textId="140C8EA4" w:rsidR="00F67A97" w:rsidRPr="00FD18EC" w:rsidRDefault="00F67A97" w:rsidP="00FD18E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1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16">
        <w:rPr>
          <w:rFonts w:ascii="Times New Roman" w:hAnsi="Times New Roman" w:cs="Times New Roman"/>
          <w:sz w:val="24"/>
          <w:szCs w:val="24"/>
        </w:rPr>
        <w:t>penggguna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1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16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1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07D16">
        <w:rPr>
          <w:rFonts w:ascii="Times New Roman" w:hAnsi="Times New Roman" w:cs="Times New Roman"/>
          <w:sz w:val="24"/>
          <w:szCs w:val="24"/>
        </w:rPr>
        <w:t xml:space="preserve"> live streaming?</w:t>
      </w:r>
      <w:r w:rsidR="00004DEC" w:rsidRPr="00FD18EC">
        <w:rPr>
          <w:rFonts w:ascii="Times New Roman" w:hAnsi="Times New Roman" w:cs="Times New Roman"/>
          <w:sz w:val="24"/>
          <w:szCs w:val="24"/>
        </w:rPr>
        <w:br/>
      </w:r>
    </w:p>
    <w:p w14:paraId="4460F532" w14:textId="4F5092EE" w:rsidR="00004DEC" w:rsidRPr="00004DEC" w:rsidRDefault="00004DEC" w:rsidP="00004D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4DEC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>:</w:t>
      </w:r>
    </w:p>
    <w:p w14:paraId="56AB5688" w14:textId="77777777" w:rsidR="00004DEC" w:rsidRPr="00004DEC" w:rsidRDefault="00004DEC" w:rsidP="00004DE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>:</w:t>
      </w:r>
    </w:p>
    <w:p w14:paraId="18BE8545" w14:textId="4A73F29B" w:rsidR="00004DEC" w:rsidRPr="00004DEC" w:rsidRDefault="00004DEC" w:rsidP="00FD18E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4DEC">
        <w:rPr>
          <w:rFonts w:ascii="Times New Roman" w:hAnsi="Times New Roman" w:cs="Times New Roman"/>
          <w:sz w:val="24"/>
          <w:szCs w:val="24"/>
        </w:rPr>
        <w:t xml:space="preserve">Dalam era digital, live streaming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live streaming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live streaming.</w:t>
      </w:r>
    </w:p>
    <w:p w14:paraId="600B69ED" w14:textId="77777777" w:rsidR="00004DEC" w:rsidRPr="00004DEC" w:rsidRDefault="00004DEC" w:rsidP="00004DE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DEC">
        <w:rPr>
          <w:rFonts w:ascii="Times New Roman" w:hAnsi="Times New Roman" w:cs="Times New Roman"/>
          <w:sz w:val="24"/>
          <w:szCs w:val="24"/>
        </w:rPr>
        <w:t>Dasar Teori:</w:t>
      </w:r>
    </w:p>
    <w:p w14:paraId="59D97704" w14:textId="0715A319" w:rsidR="00004DEC" w:rsidRPr="00004DEC" w:rsidRDefault="00004DEC" w:rsidP="00FD18E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4DE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live streaming,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. Live streaming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video dan audio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internet. Bagian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lastRenderedPageBreak/>
        <w:t>menjelaskan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live streaming,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encoding vid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04DE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streaming,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live streaming yang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>.</w:t>
      </w:r>
      <w:r w:rsidR="00A06E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7C440" w14:textId="77777777" w:rsidR="00004DEC" w:rsidRPr="00004DEC" w:rsidRDefault="00004DEC" w:rsidP="00004DE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DEC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>:</w:t>
      </w:r>
    </w:p>
    <w:p w14:paraId="212C0F9E" w14:textId="5AC3FCB6" w:rsidR="00004DEC" w:rsidRDefault="00004DEC" w:rsidP="00FD18E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4DE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live streaming.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04D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4DEC">
        <w:rPr>
          <w:rFonts w:ascii="Times New Roman" w:hAnsi="Times New Roman" w:cs="Times New Roman"/>
          <w:sz w:val="24"/>
          <w:szCs w:val="24"/>
        </w:rPr>
        <w:t>releva</w:t>
      </w:r>
      <w:r w:rsidR="00CA251E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CD299D" w14:textId="77777777" w:rsidR="00CA251E" w:rsidRDefault="00CA251E" w:rsidP="00004D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D4817E" w14:textId="501AAC02" w:rsidR="00CA251E" w:rsidRDefault="00CA251E" w:rsidP="00CA25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F42E1" w14:textId="35FBEC22" w:rsidR="00CA251E" w:rsidRDefault="00CA251E" w:rsidP="00CA25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0E4B4273" w14:textId="50A5DED8" w:rsidR="00CA251E" w:rsidRDefault="00CA251E" w:rsidP="00CA251E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BCEB92A" w14:textId="0518CA76" w:rsidR="00CA251E" w:rsidRDefault="00CA251E" w:rsidP="00CA251E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Masalah</w:t>
      </w:r>
    </w:p>
    <w:p w14:paraId="7C030D3B" w14:textId="02F78652" w:rsidR="00CA251E" w:rsidRDefault="00CA251E" w:rsidP="00CA251E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375DA617" w14:textId="7C541E59" w:rsidR="00CA251E" w:rsidRDefault="000E7C28" w:rsidP="00CA25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Teori</w:t>
      </w:r>
    </w:p>
    <w:p w14:paraId="254CE6EA" w14:textId="0336AC65" w:rsidR="00CA251E" w:rsidRDefault="00CA251E" w:rsidP="00CA25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Live Streaming</w:t>
      </w:r>
    </w:p>
    <w:p w14:paraId="4B6A3DFA" w14:textId="4DED0FE6" w:rsidR="00CA251E" w:rsidRDefault="00CA251E" w:rsidP="00CA25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</w:p>
    <w:p w14:paraId="63FC5A14" w14:textId="712BB022" w:rsidR="00CA251E" w:rsidRDefault="00CA251E" w:rsidP="00CA25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Encoding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</w:p>
    <w:p w14:paraId="0B14F1B0" w14:textId="00250824" w:rsidR="00CA251E" w:rsidRDefault="00CA251E" w:rsidP="00CA25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</w:t>
      </w:r>
    </w:p>
    <w:p w14:paraId="0CCA130E" w14:textId="09156A05" w:rsidR="00CA251E" w:rsidRDefault="00CA251E" w:rsidP="00CA25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76F0BAF7" w14:textId="20546C92" w:rsidR="00CA251E" w:rsidRDefault="00CA251E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dan Teknik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5ECF49C6" w14:textId="680961A3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DB02124" w14:textId="0A3A7E9E" w:rsidR="000E7C28" w:rsidRDefault="000E7C28" w:rsidP="000E7C2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 yang Optimal</w:t>
      </w:r>
    </w:p>
    <w:p w14:paraId="17222AD8" w14:textId="739D287C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Codec</w:t>
      </w:r>
    </w:p>
    <w:p w14:paraId="7322806A" w14:textId="3AC2B9B6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Bitrate,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Frame Rate</w:t>
      </w:r>
    </w:p>
    <w:p w14:paraId="582D9FD1" w14:textId="762626DF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Adaptif</w:t>
      </w:r>
      <w:proofErr w:type="spellEnd"/>
    </w:p>
    <w:p w14:paraId="238B8AB2" w14:textId="5ACB0579" w:rsidR="000E7C28" w:rsidRDefault="000E7C28" w:rsidP="000E7C2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</w:t>
      </w:r>
    </w:p>
    <w:p w14:paraId="08B31F78" w14:textId="5D08A851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71252C85" w14:textId="5C124816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8976434" w14:textId="75897542" w:rsidR="000E7C28" w:rsidRDefault="000E7C28" w:rsidP="000E7C2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 Kasus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65234322" w14:textId="35621332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Kasus-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</w:t>
      </w:r>
    </w:p>
    <w:p w14:paraId="763B1304" w14:textId="46892BFC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3C7D8548" w14:textId="7CA22A2A" w:rsidR="000E7C28" w:rsidRPr="000E7C28" w:rsidRDefault="000E7C28" w:rsidP="000E7C2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C28">
        <w:rPr>
          <w:rFonts w:ascii="Times New Roman" w:hAnsi="Times New Roman" w:cs="Times New Roman"/>
          <w:sz w:val="24"/>
          <w:szCs w:val="24"/>
        </w:rPr>
        <w:lastRenderedPageBreak/>
        <w:t>Kesimpulan</w:t>
      </w:r>
    </w:p>
    <w:p w14:paraId="37E581A2" w14:textId="63541A2F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Streaming</w:t>
      </w:r>
    </w:p>
    <w:p w14:paraId="729885AD" w14:textId="784B4593" w:rsidR="000E7C28" w:rsidRDefault="000E7C28" w:rsidP="000E7C2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2AC0BABF" w14:textId="2392AAFA" w:rsidR="000E7C28" w:rsidRPr="000E7C28" w:rsidRDefault="000E7C28" w:rsidP="000E7C2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43B0469A" w14:textId="17B2C2C5" w:rsidR="00A06E76" w:rsidRPr="00A06E76" w:rsidRDefault="00A06E76" w:rsidP="00A06E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Reznik, YA, Li, X, </w:t>
      </w:r>
      <w:proofErr w:type="spellStart"/>
      <w:r w:rsidRPr="00A06E76">
        <w:rPr>
          <w:rFonts w:ascii="Times New Roman" w:hAnsi="Times New Roman" w:cs="Times New Roman"/>
          <w:kern w:val="0"/>
          <w:sz w:val="24"/>
          <w:szCs w:val="24"/>
        </w:rPr>
        <w:t>Lillevold</w:t>
      </w:r>
      <w:proofErr w:type="spellEnd"/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KO, &amp; ... (2019). Optimal multi-codec adaptive bitrate streaming. </w:t>
      </w:r>
      <w:r w:rsidRPr="00A06E76">
        <w:rPr>
          <w:rFonts w:ascii="Times New Roman" w:hAnsi="Times New Roman" w:cs="Times New Roman"/>
          <w:i/>
          <w:iCs/>
          <w:kern w:val="0"/>
          <w:sz w:val="24"/>
          <w:szCs w:val="24"/>
        </w:rPr>
        <w:t>… on Multimedia &amp; …</w:t>
      </w:r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ieeexplore.ieee.org, </w:t>
      </w:r>
      <w:hyperlink r:id="rId6" w:history="1">
        <w:r w:rsidRPr="00A06E76">
          <w:rPr>
            <w:rFonts w:ascii="Times New Roman" w:hAnsi="Times New Roman" w:cs="Times New Roman"/>
            <w:kern w:val="0"/>
            <w:sz w:val="24"/>
            <w:szCs w:val="24"/>
            <w:u w:val="single"/>
          </w:rPr>
          <w:t>https://ieeexplore.ieee.org/abstract/document/8795046/</w:t>
        </w:r>
      </w:hyperlink>
    </w:p>
    <w:p w14:paraId="50993C79" w14:textId="77777777" w:rsidR="00A06E76" w:rsidRPr="00A06E76" w:rsidRDefault="00A06E76" w:rsidP="00A06E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A06E76">
        <w:rPr>
          <w:rFonts w:ascii="Times New Roman" w:hAnsi="Times New Roman" w:cs="Times New Roman"/>
          <w:kern w:val="0"/>
          <w:sz w:val="24"/>
          <w:szCs w:val="24"/>
        </w:rPr>
        <w:t>Katsenou</w:t>
      </w:r>
      <w:proofErr w:type="spellEnd"/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AV, Sole, J, &amp; Bull, DR (2021). Efficient bitrate ladder construction for content-optimized adaptive video streaming. </w:t>
      </w:r>
      <w:r w:rsidRPr="00A06E76">
        <w:rPr>
          <w:rFonts w:ascii="Times New Roman" w:hAnsi="Times New Roman" w:cs="Times New Roman"/>
          <w:i/>
          <w:iCs/>
          <w:kern w:val="0"/>
          <w:sz w:val="24"/>
          <w:szCs w:val="24"/>
        </w:rPr>
        <w:t>IEEE Open Journal of Signal …</w:t>
      </w:r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ieeexplore.ieee.org, </w:t>
      </w:r>
      <w:hyperlink r:id="rId7" w:history="1">
        <w:r w:rsidRPr="00A06E76">
          <w:rPr>
            <w:rFonts w:ascii="Times New Roman" w:hAnsi="Times New Roman" w:cs="Times New Roman"/>
            <w:kern w:val="0"/>
            <w:sz w:val="24"/>
            <w:szCs w:val="24"/>
            <w:u w:val="single"/>
          </w:rPr>
          <w:t>https://ieeexplore.ieee.org/abstract/document/9447213/</w:t>
        </w:r>
      </w:hyperlink>
    </w:p>
    <w:p w14:paraId="685414BB" w14:textId="77777777" w:rsidR="00A06E76" w:rsidRPr="00A06E76" w:rsidRDefault="00A06E76" w:rsidP="00A06E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Takahashi, S, Yamagishi, K, </w:t>
      </w:r>
      <w:proofErr w:type="spellStart"/>
      <w:r w:rsidRPr="00A06E76">
        <w:rPr>
          <w:rFonts w:ascii="Times New Roman" w:hAnsi="Times New Roman" w:cs="Times New Roman"/>
          <w:kern w:val="0"/>
          <w:sz w:val="24"/>
          <w:szCs w:val="24"/>
        </w:rPr>
        <w:t>Lebreton</w:t>
      </w:r>
      <w:proofErr w:type="spellEnd"/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P, &amp; ... (2019). Impact of quality factors on users' viewing </w:t>
      </w:r>
      <w:proofErr w:type="spellStart"/>
      <w:r w:rsidRPr="00A06E76">
        <w:rPr>
          <w:rFonts w:ascii="Times New Roman" w:hAnsi="Times New Roman" w:cs="Times New Roman"/>
          <w:kern w:val="0"/>
          <w:sz w:val="24"/>
          <w:szCs w:val="24"/>
        </w:rPr>
        <w:t>behaviors</w:t>
      </w:r>
      <w:proofErr w:type="spellEnd"/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 in adaptive bitrate streaming services. </w:t>
      </w:r>
      <w:r w:rsidRPr="00A06E76">
        <w:rPr>
          <w:rFonts w:ascii="Times New Roman" w:hAnsi="Times New Roman" w:cs="Times New Roman"/>
          <w:i/>
          <w:iCs/>
          <w:kern w:val="0"/>
          <w:sz w:val="24"/>
          <w:szCs w:val="24"/>
        </w:rPr>
        <w:t>… on Quality of …</w:t>
      </w:r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ieeexplore.ieee.org, </w:t>
      </w:r>
      <w:hyperlink r:id="rId8" w:history="1">
        <w:r w:rsidRPr="00A06E76">
          <w:rPr>
            <w:rFonts w:ascii="Times New Roman" w:hAnsi="Times New Roman" w:cs="Times New Roman"/>
            <w:kern w:val="0"/>
            <w:sz w:val="24"/>
            <w:szCs w:val="24"/>
            <w:u w:val="single"/>
          </w:rPr>
          <w:t>https://ieeexplore.ieee.org/abstract/document/8743191/</w:t>
        </w:r>
      </w:hyperlink>
    </w:p>
    <w:p w14:paraId="1B27313F" w14:textId="77777777" w:rsidR="00A06E76" w:rsidRPr="00A06E76" w:rsidRDefault="00A06E76" w:rsidP="00A06E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Kimura, T, Kimura, T, Matsumoto, A, &amp; Yamagishi, K (2021). Balancing quality of experience and traffic volume in adaptive bitrate streaming. </w:t>
      </w:r>
      <w:r w:rsidRPr="00A06E76">
        <w:rPr>
          <w:rFonts w:ascii="Times New Roman" w:hAnsi="Times New Roman" w:cs="Times New Roman"/>
          <w:i/>
          <w:iCs/>
          <w:kern w:val="0"/>
          <w:sz w:val="24"/>
          <w:szCs w:val="24"/>
        </w:rPr>
        <w:t>IEEE Access</w:t>
      </w:r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ieeexplore.ieee.org, </w:t>
      </w:r>
      <w:hyperlink r:id="rId9" w:history="1">
        <w:r w:rsidRPr="00A06E76">
          <w:rPr>
            <w:rFonts w:ascii="Times New Roman" w:hAnsi="Times New Roman" w:cs="Times New Roman"/>
            <w:kern w:val="0"/>
            <w:sz w:val="24"/>
            <w:szCs w:val="24"/>
            <w:u w:val="single"/>
          </w:rPr>
          <w:t>https://ieeexplore.ieee.org/abstract/document/9328239/</w:t>
        </w:r>
      </w:hyperlink>
    </w:p>
    <w:p w14:paraId="44920C5F" w14:textId="77777777" w:rsidR="00A06E76" w:rsidRPr="00A06E76" w:rsidRDefault="00A06E76" w:rsidP="00A06E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A06E76">
        <w:rPr>
          <w:rFonts w:ascii="Times New Roman" w:hAnsi="Times New Roman" w:cs="Times New Roman"/>
          <w:kern w:val="0"/>
          <w:sz w:val="24"/>
          <w:szCs w:val="24"/>
        </w:rPr>
        <w:t>Duanmu</w:t>
      </w:r>
      <w:proofErr w:type="spellEnd"/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Z, Liu, W, Li, Z, Chen, D, Wang, Z, &amp; ... (2020). Assessing the quality-of-experience of adaptive bitrate video streaming. </w:t>
      </w:r>
      <w:proofErr w:type="spellStart"/>
      <w:r w:rsidRPr="00A06E76">
        <w:rPr>
          <w:rFonts w:ascii="Times New Roman" w:hAnsi="Times New Roman" w:cs="Times New Roman"/>
          <w:i/>
          <w:iCs/>
          <w:kern w:val="0"/>
          <w:sz w:val="24"/>
          <w:szCs w:val="24"/>
        </w:rPr>
        <w:t>arXiv</w:t>
      </w:r>
      <w:proofErr w:type="spellEnd"/>
      <w:r w:rsidRPr="00A06E76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preprint </w:t>
      </w:r>
      <w:proofErr w:type="spellStart"/>
      <w:r w:rsidRPr="00A06E76">
        <w:rPr>
          <w:rFonts w:ascii="Times New Roman" w:hAnsi="Times New Roman" w:cs="Times New Roman"/>
          <w:i/>
          <w:iCs/>
          <w:kern w:val="0"/>
          <w:sz w:val="24"/>
          <w:szCs w:val="24"/>
        </w:rPr>
        <w:t>arXiv</w:t>
      </w:r>
      <w:proofErr w:type="spellEnd"/>
      <w:r w:rsidRPr="00A06E76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…</w:t>
      </w:r>
      <w:r w:rsidRPr="00A06E76">
        <w:rPr>
          <w:rFonts w:ascii="Times New Roman" w:hAnsi="Times New Roman" w:cs="Times New Roman"/>
          <w:kern w:val="0"/>
          <w:sz w:val="24"/>
          <w:szCs w:val="24"/>
        </w:rPr>
        <w:t xml:space="preserve">, arxiv.org, </w:t>
      </w:r>
      <w:hyperlink r:id="rId10" w:history="1">
        <w:r w:rsidRPr="00A06E76">
          <w:rPr>
            <w:rFonts w:ascii="Times New Roman" w:hAnsi="Times New Roman" w:cs="Times New Roman"/>
            <w:kern w:val="0"/>
            <w:sz w:val="24"/>
            <w:szCs w:val="24"/>
            <w:u w:val="single"/>
          </w:rPr>
          <w:t>https://arxiv.org/abs/2008.08804</w:t>
        </w:r>
      </w:hyperlink>
    </w:p>
    <w:p w14:paraId="69BCFD06" w14:textId="5BEA55CE" w:rsidR="00CA251E" w:rsidRPr="00061210" w:rsidRDefault="00061210" w:rsidP="000612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61210">
        <w:rPr>
          <w:rFonts w:ascii="Times New Roman" w:hAnsi="Times New Roman" w:cs="Times New Roman"/>
          <w:sz w:val="24"/>
          <w:szCs w:val="24"/>
        </w:rPr>
        <w:t>Salehi, M. A., Li, X. (2021). Multimedia Cloud Computing Systems. Switzerland: Springer International Publishing.</w:t>
      </w:r>
    </w:p>
    <w:p w14:paraId="0AEEE262" w14:textId="79DDE005" w:rsidR="00061210" w:rsidRDefault="00DC099D" w:rsidP="000612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C099D">
        <w:rPr>
          <w:rFonts w:ascii="Times New Roman" w:hAnsi="Times New Roman" w:cs="Times New Roman"/>
          <w:kern w:val="0"/>
          <w:sz w:val="24"/>
          <w:szCs w:val="24"/>
        </w:rPr>
        <w:t>Intelligent Information and Database Systems: 14th Asian Conference, ACIIDS 2022, Ho Chi Minh City, Vietnam, November 28–30, 2022, Proceedings, Part I. (2022). Germany: Springer International Publishing.</w:t>
      </w:r>
    </w:p>
    <w:p w14:paraId="16DC34AB" w14:textId="561F21C1" w:rsidR="00DC099D" w:rsidRDefault="00DC099D" w:rsidP="000612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C099D">
        <w:rPr>
          <w:rFonts w:ascii="Times New Roman" w:hAnsi="Times New Roman" w:cs="Times New Roman"/>
          <w:kern w:val="0"/>
          <w:sz w:val="24"/>
          <w:szCs w:val="24"/>
        </w:rPr>
        <w:t>Ank Co., Ltd</w:t>
      </w:r>
      <w:r w:rsidR="00E96D7A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(2019). </w:t>
      </w:r>
      <w:r w:rsidRPr="00DC099D">
        <w:rPr>
          <w:rFonts w:ascii="Times New Roman" w:hAnsi="Times New Roman" w:cs="Times New Roman"/>
          <w:kern w:val="0"/>
          <w:sz w:val="24"/>
          <w:szCs w:val="24"/>
        </w:rPr>
        <w:t>TCP/IP in Pictures: A Visual Introduction to Internet Protocols. United States: No Starch Press, Incorporated.</w:t>
      </w:r>
    </w:p>
    <w:p w14:paraId="7CE16802" w14:textId="130FCC78" w:rsidR="00E96D7A" w:rsidRDefault="00E96D7A" w:rsidP="000612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96D7A">
        <w:rPr>
          <w:rFonts w:ascii="Times New Roman" w:hAnsi="Times New Roman" w:cs="Times New Roman"/>
          <w:kern w:val="0"/>
          <w:sz w:val="24"/>
          <w:szCs w:val="24"/>
        </w:rPr>
        <w:t xml:space="preserve">Marcin </w:t>
      </w:r>
      <w:proofErr w:type="spellStart"/>
      <w:r w:rsidRPr="00E96D7A">
        <w:rPr>
          <w:rFonts w:ascii="Times New Roman" w:hAnsi="Times New Roman" w:cs="Times New Roman"/>
          <w:kern w:val="0"/>
          <w:sz w:val="24"/>
          <w:szCs w:val="24"/>
        </w:rPr>
        <w:t>Wardaszko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(2019). </w:t>
      </w:r>
      <w:r w:rsidRPr="00E96D7A">
        <w:rPr>
          <w:rFonts w:ascii="Times New Roman" w:hAnsi="Times New Roman" w:cs="Times New Roman"/>
          <w:kern w:val="0"/>
          <w:sz w:val="24"/>
          <w:szCs w:val="24"/>
        </w:rPr>
        <w:t>SIMULATION &amp; GAMING THROUGH TIMES AND ACROSS DISCIPLINES. Poland: </w:t>
      </w:r>
      <w:proofErr w:type="spellStart"/>
      <w:r w:rsidRPr="00E96D7A">
        <w:rPr>
          <w:rFonts w:ascii="Times New Roman" w:hAnsi="Times New Roman" w:cs="Times New Roman"/>
          <w:kern w:val="0"/>
          <w:sz w:val="24"/>
          <w:szCs w:val="24"/>
        </w:rPr>
        <w:t>Koźmiński</w:t>
      </w:r>
      <w:proofErr w:type="spellEnd"/>
      <w:r w:rsidRPr="00E96D7A">
        <w:rPr>
          <w:rFonts w:ascii="Times New Roman" w:hAnsi="Times New Roman" w:cs="Times New Roman"/>
          <w:kern w:val="0"/>
          <w:sz w:val="24"/>
          <w:szCs w:val="24"/>
        </w:rPr>
        <w:t xml:space="preserve"> University.</w:t>
      </w:r>
    </w:p>
    <w:p w14:paraId="66A6074E" w14:textId="20422B5D" w:rsidR="00E96D7A" w:rsidRPr="00E96D7A" w:rsidRDefault="00E96D7A" w:rsidP="00E96D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96D7A">
        <w:rPr>
          <w:rFonts w:ascii="Times New Roman" w:hAnsi="Times New Roman" w:cs="Times New Roman"/>
          <w:kern w:val="0"/>
          <w:sz w:val="24"/>
          <w:szCs w:val="24"/>
        </w:rPr>
        <w:t>Richards, P. (2021). The Basics of Live Streaming: How to Live Stream to Facebook, YouTube and So Much More. </w:t>
      </w:r>
      <w:r>
        <w:rPr>
          <w:rFonts w:ascii="Times New Roman" w:hAnsi="Times New Roman" w:cs="Times New Roman"/>
          <w:kern w:val="0"/>
          <w:sz w:val="24"/>
          <w:szCs w:val="24"/>
        </w:rPr>
        <w:t>USA</w:t>
      </w:r>
      <w:r w:rsidRPr="00E96D7A">
        <w:rPr>
          <w:rFonts w:ascii="Times New Roman" w:hAnsi="Times New Roman" w:cs="Times New Roman"/>
          <w:kern w:val="0"/>
          <w:sz w:val="24"/>
          <w:szCs w:val="24"/>
        </w:rPr>
        <w:t>: Amazon Digital Services LLC - KDP Print US.</w:t>
      </w:r>
    </w:p>
    <w:sectPr w:rsidR="00E96D7A" w:rsidRPr="00E9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0BFB"/>
    <w:multiLevelType w:val="hybridMultilevel"/>
    <w:tmpl w:val="4A8EAA46"/>
    <w:lvl w:ilvl="0" w:tplc="B0FAE2C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6F75"/>
    <w:multiLevelType w:val="multilevel"/>
    <w:tmpl w:val="52C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E3CB4"/>
    <w:multiLevelType w:val="multilevel"/>
    <w:tmpl w:val="1A16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9F19C6"/>
    <w:multiLevelType w:val="multilevel"/>
    <w:tmpl w:val="D35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C0636"/>
    <w:multiLevelType w:val="multilevel"/>
    <w:tmpl w:val="DF0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003E1D"/>
    <w:multiLevelType w:val="multilevel"/>
    <w:tmpl w:val="3B2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93F6C"/>
    <w:multiLevelType w:val="multilevel"/>
    <w:tmpl w:val="853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46AE5"/>
    <w:multiLevelType w:val="multilevel"/>
    <w:tmpl w:val="481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A3740D"/>
    <w:multiLevelType w:val="multilevel"/>
    <w:tmpl w:val="CF62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7B23E6"/>
    <w:multiLevelType w:val="hybridMultilevel"/>
    <w:tmpl w:val="3BB603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B0FAE2C6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94714"/>
    <w:multiLevelType w:val="hybridMultilevel"/>
    <w:tmpl w:val="3D60F1D4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227064"/>
    <w:multiLevelType w:val="hybridMultilevel"/>
    <w:tmpl w:val="F428509C"/>
    <w:lvl w:ilvl="0" w:tplc="B0FAE2C6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2439CA"/>
    <w:multiLevelType w:val="multilevel"/>
    <w:tmpl w:val="68E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8A0684"/>
    <w:multiLevelType w:val="hybridMultilevel"/>
    <w:tmpl w:val="3A1A44CA"/>
    <w:lvl w:ilvl="0" w:tplc="B0FAE2C6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230BFA"/>
    <w:multiLevelType w:val="hybridMultilevel"/>
    <w:tmpl w:val="3690B9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7769092">
    <w:abstractNumId w:val="0"/>
  </w:num>
  <w:num w:numId="2" w16cid:durableId="1954051104">
    <w:abstractNumId w:val="9"/>
  </w:num>
  <w:num w:numId="3" w16cid:durableId="1393388914">
    <w:abstractNumId w:val="14"/>
  </w:num>
  <w:num w:numId="4" w16cid:durableId="1443459571">
    <w:abstractNumId w:val="8"/>
  </w:num>
  <w:num w:numId="5" w16cid:durableId="1869563228">
    <w:abstractNumId w:val="7"/>
  </w:num>
  <w:num w:numId="6" w16cid:durableId="1193961868">
    <w:abstractNumId w:val="3"/>
  </w:num>
  <w:num w:numId="7" w16cid:durableId="637614838">
    <w:abstractNumId w:val="12"/>
  </w:num>
  <w:num w:numId="8" w16cid:durableId="1776093051">
    <w:abstractNumId w:val="4"/>
  </w:num>
  <w:num w:numId="9" w16cid:durableId="1702322796">
    <w:abstractNumId w:val="6"/>
  </w:num>
  <w:num w:numId="10" w16cid:durableId="457381376">
    <w:abstractNumId w:val="2"/>
  </w:num>
  <w:num w:numId="11" w16cid:durableId="1251621268">
    <w:abstractNumId w:val="5"/>
  </w:num>
  <w:num w:numId="12" w16cid:durableId="689993528">
    <w:abstractNumId w:val="1"/>
  </w:num>
  <w:num w:numId="13" w16cid:durableId="436290566">
    <w:abstractNumId w:val="10"/>
  </w:num>
  <w:num w:numId="14" w16cid:durableId="2056343896">
    <w:abstractNumId w:val="11"/>
  </w:num>
  <w:num w:numId="15" w16cid:durableId="1884176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AC9"/>
    <w:rsid w:val="00004DEC"/>
    <w:rsid w:val="00061210"/>
    <w:rsid w:val="000E7C28"/>
    <w:rsid w:val="002C6AC9"/>
    <w:rsid w:val="00307D16"/>
    <w:rsid w:val="00466833"/>
    <w:rsid w:val="0069223C"/>
    <w:rsid w:val="00876125"/>
    <w:rsid w:val="00971757"/>
    <w:rsid w:val="00A06E76"/>
    <w:rsid w:val="00AD27C0"/>
    <w:rsid w:val="00B712C6"/>
    <w:rsid w:val="00C06C2A"/>
    <w:rsid w:val="00CA251E"/>
    <w:rsid w:val="00D11337"/>
    <w:rsid w:val="00D56DF0"/>
    <w:rsid w:val="00DC099D"/>
    <w:rsid w:val="00E96D7A"/>
    <w:rsid w:val="00F67A97"/>
    <w:rsid w:val="00F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5C70"/>
  <w15:docId w15:val="{EB8CF1CC-6781-43F1-948E-2B04B77E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7431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44721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795046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043260075@ecampus.ut.ac.id" TargetMode="External"/><Relationship Id="rId10" Type="http://schemas.openxmlformats.org/officeDocument/2006/relationships/hyperlink" Target="https://arxiv.org/abs/2008.088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93282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vex</dc:creator>
  <cp:keywords/>
  <dc:description/>
  <cp:lastModifiedBy>. vex</cp:lastModifiedBy>
  <cp:revision>2</cp:revision>
  <dcterms:created xsi:type="dcterms:W3CDTF">2023-10-17T14:26:00Z</dcterms:created>
  <dcterms:modified xsi:type="dcterms:W3CDTF">2023-10-22T09:08:00Z</dcterms:modified>
</cp:coreProperties>
</file>