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40408" w14:textId="66386947" w:rsidR="000B64A5" w:rsidRDefault="003302AF" w:rsidP="00A150F6">
      <w:pPr>
        <w:jc w:val="center"/>
      </w:pPr>
      <w:r>
        <w:t>ФЕДЕРАЛЬНОЕ ГОСУДАРСТВЕННОЕ АВТОНОМНОЕ ОБРАОВАТЕЛЬНОЕ УЧРЕЖДЕНИЕ ВЫСШЕГО ОБРАЗОВАНИЯ</w:t>
      </w:r>
    </w:p>
    <w:p w14:paraId="6F2ECDF7" w14:textId="77777777" w:rsidR="00985144" w:rsidRDefault="00985144" w:rsidP="003302AF">
      <w:pPr>
        <w:jc w:val="center"/>
      </w:pPr>
    </w:p>
    <w:p w14:paraId="2F2A6598" w14:textId="6D6069FD" w:rsidR="003302AF" w:rsidRPr="00EB3A45" w:rsidRDefault="003302AF" w:rsidP="00A150F6">
      <w:pPr>
        <w:jc w:val="center"/>
      </w:pPr>
      <w:r w:rsidRPr="00EB3A45">
        <w:t>Национальный исследовательский университет</w:t>
      </w:r>
    </w:p>
    <w:p w14:paraId="722BDC5E" w14:textId="06681F5C" w:rsidR="003302AF" w:rsidRPr="00EB3A45" w:rsidRDefault="003302AF" w:rsidP="003302AF">
      <w:pPr>
        <w:jc w:val="center"/>
      </w:pPr>
      <w:r w:rsidRPr="00EB3A45">
        <w:t>«Высшая школа экономики»</w:t>
      </w:r>
    </w:p>
    <w:p w14:paraId="68C5B8A4" w14:textId="51BC4769" w:rsidR="003302AF" w:rsidRPr="00EB3A45" w:rsidRDefault="00A150F6" w:rsidP="003302AF">
      <w:pPr>
        <w:jc w:val="center"/>
      </w:pPr>
      <w:r>
        <w:t>(</w:t>
      </w:r>
      <w:r w:rsidR="00985144" w:rsidRPr="00EB3A45">
        <w:t xml:space="preserve">НИУ </w:t>
      </w:r>
      <w:r>
        <w:t>«</w:t>
      </w:r>
      <w:r w:rsidR="00985144" w:rsidRPr="00EB3A45">
        <w:t>ВШЭ</w:t>
      </w:r>
      <w:r>
        <w:t>»)</w:t>
      </w:r>
    </w:p>
    <w:p w14:paraId="155B8A26" w14:textId="77777777" w:rsidR="00985144" w:rsidRPr="00EB3A45" w:rsidRDefault="00985144" w:rsidP="003302AF">
      <w:pPr>
        <w:jc w:val="center"/>
      </w:pPr>
    </w:p>
    <w:p w14:paraId="7F1D7D71" w14:textId="556B50BE" w:rsidR="00985144" w:rsidRPr="00EB3A45" w:rsidRDefault="00985144" w:rsidP="003302AF">
      <w:pPr>
        <w:jc w:val="center"/>
      </w:pPr>
      <w:r w:rsidRPr="00EB3A45">
        <w:t>Факультет компьютерных наук</w:t>
      </w:r>
    </w:p>
    <w:p w14:paraId="532478F3" w14:textId="3FEFEF4C" w:rsidR="00985144" w:rsidRPr="00EB3A45" w:rsidRDefault="00985144" w:rsidP="003302AF">
      <w:pPr>
        <w:jc w:val="center"/>
      </w:pPr>
      <w:r w:rsidRPr="00EB3A45">
        <w:t>Центр непрерывного образования</w:t>
      </w:r>
    </w:p>
    <w:p w14:paraId="33FAFB83" w14:textId="77777777" w:rsidR="00985144" w:rsidRDefault="00985144" w:rsidP="003302AF">
      <w:pPr>
        <w:jc w:val="center"/>
        <w:rPr>
          <w:b/>
          <w:bCs/>
        </w:rPr>
      </w:pPr>
    </w:p>
    <w:p w14:paraId="24F7F8C3" w14:textId="77777777" w:rsidR="00985144" w:rsidRDefault="00985144" w:rsidP="003302AF">
      <w:pPr>
        <w:jc w:val="center"/>
        <w:rPr>
          <w:b/>
          <w:bCs/>
        </w:rPr>
      </w:pPr>
    </w:p>
    <w:p w14:paraId="53FFDF45" w14:textId="77777777" w:rsidR="00985144" w:rsidRDefault="00985144" w:rsidP="003302AF">
      <w:pPr>
        <w:jc w:val="center"/>
        <w:rPr>
          <w:b/>
          <w:bCs/>
        </w:rPr>
      </w:pPr>
    </w:p>
    <w:p w14:paraId="68D84CE1" w14:textId="77777777" w:rsidR="00985144" w:rsidRDefault="00985144" w:rsidP="00985144">
      <w:pPr>
        <w:rPr>
          <w:b/>
          <w:bCs/>
        </w:rPr>
      </w:pPr>
    </w:p>
    <w:p w14:paraId="1FA7DD35" w14:textId="77777777" w:rsidR="00985144" w:rsidRDefault="00985144" w:rsidP="003302AF">
      <w:pPr>
        <w:jc w:val="center"/>
        <w:rPr>
          <w:b/>
          <w:bCs/>
        </w:rPr>
      </w:pPr>
    </w:p>
    <w:p w14:paraId="327F3C5C" w14:textId="33AF24E2" w:rsidR="00985144" w:rsidRPr="004E3216" w:rsidRDefault="00985144" w:rsidP="003302AF">
      <w:pPr>
        <w:jc w:val="center"/>
        <w:rPr>
          <w:sz w:val="56"/>
          <w:szCs w:val="56"/>
        </w:rPr>
      </w:pPr>
      <w:r w:rsidRPr="004E3216">
        <w:rPr>
          <w:sz w:val="56"/>
          <w:szCs w:val="56"/>
        </w:rPr>
        <w:t>ИТОГОВЫЙ</w:t>
      </w:r>
    </w:p>
    <w:p w14:paraId="28790D94" w14:textId="53DCA7CA" w:rsidR="00985144" w:rsidRDefault="00985144" w:rsidP="003302AF">
      <w:pPr>
        <w:jc w:val="center"/>
        <w:rPr>
          <w:sz w:val="56"/>
          <w:szCs w:val="56"/>
        </w:rPr>
      </w:pPr>
      <w:r w:rsidRPr="004E3216">
        <w:rPr>
          <w:sz w:val="56"/>
          <w:szCs w:val="56"/>
        </w:rPr>
        <w:t>ПРОЕКТ</w:t>
      </w:r>
    </w:p>
    <w:p w14:paraId="32C9B877" w14:textId="77777777" w:rsidR="00731BB8" w:rsidRPr="00731BB8" w:rsidRDefault="00731BB8" w:rsidP="003302AF">
      <w:pPr>
        <w:jc w:val="center"/>
        <w:rPr>
          <w:sz w:val="28"/>
          <w:szCs w:val="28"/>
        </w:rPr>
      </w:pPr>
    </w:p>
    <w:p w14:paraId="15725830" w14:textId="193294B5" w:rsidR="00985144" w:rsidRDefault="00985144" w:rsidP="003302AF">
      <w:pPr>
        <w:jc w:val="center"/>
        <w:rPr>
          <w:sz w:val="36"/>
          <w:szCs w:val="36"/>
        </w:rPr>
      </w:pPr>
      <w:r>
        <w:rPr>
          <w:sz w:val="36"/>
          <w:szCs w:val="36"/>
        </w:rPr>
        <w:t>по программе дополнительного профессионального образования</w:t>
      </w:r>
    </w:p>
    <w:p w14:paraId="6DDF43D8" w14:textId="511CFE90" w:rsidR="00985144" w:rsidRPr="00985144" w:rsidRDefault="00985144" w:rsidP="003302AF">
      <w:pPr>
        <w:jc w:val="center"/>
        <w:rPr>
          <w:sz w:val="36"/>
          <w:szCs w:val="36"/>
        </w:rPr>
      </w:pPr>
      <w:r>
        <w:rPr>
          <w:sz w:val="36"/>
          <w:szCs w:val="36"/>
        </w:rPr>
        <w:t xml:space="preserve">«Специалист по </w:t>
      </w:r>
      <w:r>
        <w:rPr>
          <w:sz w:val="36"/>
          <w:szCs w:val="36"/>
          <w:lang w:val="en-US"/>
        </w:rPr>
        <w:t>Data-</w:t>
      </w:r>
      <w:r w:rsidR="004E3216">
        <w:rPr>
          <w:sz w:val="36"/>
          <w:szCs w:val="36"/>
          <w:lang w:val="en-US"/>
        </w:rPr>
        <w:t>Science</w:t>
      </w:r>
      <w:r>
        <w:rPr>
          <w:sz w:val="36"/>
          <w:szCs w:val="36"/>
        </w:rPr>
        <w:t>»</w:t>
      </w:r>
    </w:p>
    <w:p w14:paraId="326E170D" w14:textId="77777777" w:rsidR="00985144" w:rsidRDefault="00985144" w:rsidP="003302AF">
      <w:pPr>
        <w:jc w:val="center"/>
        <w:rPr>
          <w:sz w:val="72"/>
          <w:szCs w:val="72"/>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85144" w14:paraId="799034E5" w14:textId="77777777" w:rsidTr="00985144">
        <w:tc>
          <w:tcPr>
            <w:tcW w:w="9345" w:type="dxa"/>
            <w:tcBorders>
              <w:bottom w:val="single" w:sz="4" w:space="0" w:color="auto"/>
            </w:tcBorders>
          </w:tcPr>
          <w:p w14:paraId="4AFA25FD" w14:textId="23F9709B" w:rsidR="00985144" w:rsidRPr="00EB3A45" w:rsidRDefault="00985144" w:rsidP="003302AF">
            <w:pPr>
              <w:jc w:val="center"/>
              <w:rPr>
                <w:sz w:val="28"/>
                <w:szCs w:val="28"/>
              </w:rPr>
            </w:pPr>
            <w:r w:rsidRPr="00EB3A45">
              <w:rPr>
                <w:sz w:val="28"/>
                <w:szCs w:val="28"/>
              </w:rPr>
              <w:t xml:space="preserve">Прогнозирование содержания железа </w:t>
            </w:r>
          </w:p>
        </w:tc>
      </w:tr>
      <w:tr w:rsidR="00985144" w14:paraId="314A9F1B" w14:textId="77777777" w:rsidTr="00985144">
        <w:tc>
          <w:tcPr>
            <w:tcW w:w="9345" w:type="dxa"/>
            <w:tcBorders>
              <w:top w:val="single" w:sz="4" w:space="0" w:color="auto"/>
              <w:bottom w:val="single" w:sz="4" w:space="0" w:color="auto"/>
            </w:tcBorders>
          </w:tcPr>
          <w:p w14:paraId="458F9B6E" w14:textId="1447A084" w:rsidR="00985144" w:rsidRPr="00EB3A45" w:rsidRDefault="00985144" w:rsidP="003302AF">
            <w:pPr>
              <w:jc w:val="center"/>
              <w:rPr>
                <w:sz w:val="28"/>
                <w:szCs w:val="28"/>
              </w:rPr>
            </w:pPr>
            <w:r w:rsidRPr="00EB3A45">
              <w:rPr>
                <w:sz w:val="28"/>
                <w:szCs w:val="28"/>
              </w:rPr>
              <w:t>в рудном концентрате</w:t>
            </w:r>
          </w:p>
        </w:tc>
      </w:tr>
    </w:tbl>
    <w:p w14:paraId="6EFE533B" w14:textId="77777777" w:rsidR="00985144" w:rsidRDefault="00985144" w:rsidP="00985144">
      <w:pPr>
        <w:ind w:left="4253"/>
        <w:rPr>
          <w:sz w:val="40"/>
          <w:szCs w:val="40"/>
        </w:rPr>
      </w:pPr>
    </w:p>
    <w:p w14:paraId="6A09F5E0" w14:textId="77777777" w:rsidR="00985144" w:rsidRDefault="00985144" w:rsidP="00985144">
      <w:pPr>
        <w:ind w:left="4253"/>
        <w:rPr>
          <w:sz w:val="40"/>
          <w:szCs w:val="40"/>
          <w:lang w:val="en-US"/>
        </w:rPr>
      </w:pPr>
    </w:p>
    <w:tbl>
      <w:tblPr>
        <w:tblStyle w:val="ae"/>
        <w:tblpPr w:leftFromText="180" w:rightFromText="180" w:vertAnchor="text" w:horzAnchor="margin" w:tblpXSpec="right" w:tblpY="590"/>
        <w:tblW w:w="0" w:type="auto"/>
        <w:tblLook w:val="04A0" w:firstRow="1" w:lastRow="0" w:firstColumn="1" w:lastColumn="0" w:noHBand="0" w:noVBand="1"/>
      </w:tblPr>
      <w:tblGrid>
        <w:gridCol w:w="3396"/>
      </w:tblGrid>
      <w:tr w:rsidR="00985144" w14:paraId="62A0A520" w14:textId="77777777" w:rsidTr="00985144">
        <w:tc>
          <w:tcPr>
            <w:tcW w:w="3396" w:type="dxa"/>
            <w:tcBorders>
              <w:top w:val="nil"/>
              <w:left w:val="nil"/>
              <w:bottom w:val="single" w:sz="4" w:space="0" w:color="auto"/>
              <w:right w:val="nil"/>
            </w:tcBorders>
          </w:tcPr>
          <w:p w14:paraId="5C19BE26" w14:textId="480A7E86" w:rsidR="00985144" w:rsidRPr="00985144" w:rsidRDefault="00985144" w:rsidP="00985144">
            <w:pPr>
              <w:jc w:val="center"/>
              <w:rPr>
                <w:sz w:val="28"/>
                <w:szCs w:val="28"/>
              </w:rPr>
            </w:pPr>
            <w:r>
              <w:rPr>
                <w:sz w:val="28"/>
                <w:szCs w:val="28"/>
              </w:rPr>
              <w:t>Дорофеев Дмитрий Юрьевич</w:t>
            </w:r>
          </w:p>
        </w:tc>
      </w:tr>
    </w:tbl>
    <w:p w14:paraId="1037C0B1" w14:textId="77777777" w:rsidR="00985144" w:rsidRDefault="00985144" w:rsidP="00985144">
      <w:pPr>
        <w:ind w:left="4253"/>
        <w:rPr>
          <w:sz w:val="40"/>
          <w:szCs w:val="40"/>
          <w:lang w:val="en-US"/>
        </w:rPr>
      </w:pPr>
    </w:p>
    <w:p w14:paraId="7234B8A1" w14:textId="77777777" w:rsidR="00985144" w:rsidRPr="00985144" w:rsidRDefault="00985144" w:rsidP="00985144">
      <w:pPr>
        <w:ind w:left="4253"/>
        <w:rPr>
          <w:sz w:val="40"/>
          <w:szCs w:val="40"/>
          <w:lang w:val="en-US"/>
        </w:rPr>
      </w:pPr>
    </w:p>
    <w:p w14:paraId="2C855A60" w14:textId="77777777" w:rsidR="00985144" w:rsidRPr="00985144" w:rsidRDefault="00985144" w:rsidP="00985144">
      <w:pPr>
        <w:ind w:left="4253"/>
        <w:rPr>
          <w:sz w:val="28"/>
          <w:szCs w:val="28"/>
        </w:rPr>
      </w:pPr>
      <w:r>
        <w:rPr>
          <w:sz w:val="28"/>
          <w:szCs w:val="28"/>
        </w:rPr>
        <w:t xml:space="preserve">Слушатель: </w:t>
      </w:r>
    </w:p>
    <w:p w14:paraId="49DEB99A" w14:textId="06C41C7B" w:rsidR="00985144" w:rsidRDefault="00985144" w:rsidP="00985144">
      <w:pPr>
        <w:ind w:left="4253"/>
        <w:rPr>
          <w:sz w:val="28"/>
          <w:szCs w:val="28"/>
        </w:rPr>
      </w:pPr>
    </w:p>
    <w:tbl>
      <w:tblPr>
        <w:tblStyle w:val="ae"/>
        <w:tblpPr w:leftFromText="180" w:rightFromText="180" w:vertAnchor="text" w:horzAnchor="margin" w:tblpXSpec="right" w:tblpY="590"/>
        <w:tblW w:w="0" w:type="auto"/>
        <w:tblLook w:val="04A0" w:firstRow="1" w:lastRow="0" w:firstColumn="1" w:lastColumn="0" w:noHBand="0" w:noVBand="1"/>
      </w:tblPr>
      <w:tblGrid>
        <w:gridCol w:w="3416"/>
      </w:tblGrid>
      <w:tr w:rsidR="00985144" w14:paraId="5ECAEEAB" w14:textId="77777777" w:rsidTr="002B4CD1">
        <w:trPr>
          <w:trHeight w:val="319"/>
        </w:trPr>
        <w:tc>
          <w:tcPr>
            <w:tcW w:w="3416" w:type="dxa"/>
            <w:tcBorders>
              <w:top w:val="nil"/>
              <w:left w:val="nil"/>
              <w:bottom w:val="single" w:sz="4" w:space="0" w:color="auto"/>
              <w:right w:val="nil"/>
            </w:tcBorders>
          </w:tcPr>
          <w:p w14:paraId="4A05E264" w14:textId="6073BCEB" w:rsidR="00985144" w:rsidRPr="00985144" w:rsidRDefault="00985144" w:rsidP="003F584B">
            <w:pPr>
              <w:jc w:val="center"/>
              <w:rPr>
                <w:sz w:val="28"/>
                <w:szCs w:val="28"/>
                <w:lang w:val="en-US"/>
              </w:rPr>
            </w:pPr>
            <w:r>
              <w:rPr>
                <w:sz w:val="28"/>
                <w:szCs w:val="28"/>
                <w:lang w:val="en-US"/>
              </w:rPr>
              <w:t>DS-17</w:t>
            </w:r>
          </w:p>
        </w:tc>
      </w:tr>
    </w:tbl>
    <w:p w14:paraId="000F97D4" w14:textId="77777777" w:rsidR="00985144" w:rsidRPr="002B4CD1" w:rsidRDefault="00985144" w:rsidP="00985144">
      <w:pPr>
        <w:rPr>
          <w:sz w:val="56"/>
          <w:szCs w:val="56"/>
          <w:lang w:val="en-US"/>
        </w:rPr>
      </w:pPr>
    </w:p>
    <w:p w14:paraId="6538AB06" w14:textId="2071FC95" w:rsidR="00985144" w:rsidRPr="002B4CD1" w:rsidRDefault="00985144" w:rsidP="002B4CD1">
      <w:pPr>
        <w:ind w:left="4253"/>
        <w:rPr>
          <w:sz w:val="28"/>
          <w:szCs w:val="28"/>
        </w:rPr>
      </w:pPr>
      <w:r>
        <w:rPr>
          <w:sz w:val="28"/>
          <w:szCs w:val="28"/>
        </w:rPr>
        <w:t xml:space="preserve">       Группа: </w:t>
      </w:r>
    </w:p>
    <w:tbl>
      <w:tblPr>
        <w:tblStyle w:val="ae"/>
        <w:tblpPr w:leftFromText="180" w:rightFromText="180" w:vertAnchor="text" w:horzAnchor="margin" w:tblpXSpec="right" w:tblpY="590"/>
        <w:tblW w:w="0" w:type="auto"/>
        <w:tblLook w:val="04A0" w:firstRow="1" w:lastRow="0" w:firstColumn="1" w:lastColumn="0" w:noHBand="0" w:noVBand="1"/>
      </w:tblPr>
      <w:tblGrid>
        <w:gridCol w:w="3396"/>
      </w:tblGrid>
      <w:tr w:rsidR="00985144" w14:paraId="304F5577" w14:textId="77777777" w:rsidTr="003F584B">
        <w:tc>
          <w:tcPr>
            <w:tcW w:w="3396" w:type="dxa"/>
            <w:tcBorders>
              <w:top w:val="nil"/>
              <w:left w:val="nil"/>
              <w:bottom w:val="single" w:sz="4" w:space="0" w:color="auto"/>
              <w:right w:val="nil"/>
            </w:tcBorders>
          </w:tcPr>
          <w:p w14:paraId="57C10A59" w14:textId="77777777" w:rsidR="00985144" w:rsidRDefault="00985144" w:rsidP="003F584B">
            <w:pPr>
              <w:jc w:val="center"/>
              <w:rPr>
                <w:sz w:val="28"/>
                <w:szCs w:val="28"/>
              </w:rPr>
            </w:pPr>
            <w:proofErr w:type="spellStart"/>
            <w:r>
              <w:rPr>
                <w:sz w:val="28"/>
                <w:szCs w:val="28"/>
              </w:rPr>
              <w:t>Абдуракипов</w:t>
            </w:r>
            <w:proofErr w:type="spellEnd"/>
            <w:r>
              <w:rPr>
                <w:sz w:val="28"/>
                <w:szCs w:val="28"/>
              </w:rPr>
              <w:t xml:space="preserve"> Сергей</w:t>
            </w:r>
          </w:p>
          <w:p w14:paraId="3F8D71B0" w14:textId="32927E69" w:rsidR="00985144" w:rsidRPr="00985144" w:rsidRDefault="00776D44" w:rsidP="003F584B">
            <w:pPr>
              <w:jc w:val="center"/>
              <w:rPr>
                <w:sz w:val="28"/>
                <w:szCs w:val="28"/>
              </w:rPr>
            </w:pPr>
            <w:r>
              <w:rPr>
                <w:sz w:val="28"/>
                <w:szCs w:val="28"/>
              </w:rPr>
              <w:t>Сергеевич</w:t>
            </w:r>
          </w:p>
        </w:tc>
      </w:tr>
    </w:tbl>
    <w:p w14:paraId="6AB61CB0" w14:textId="77777777" w:rsidR="00985144" w:rsidRDefault="00985144" w:rsidP="00985144">
      <w:pPr>
        <w:ind w:left="3969" w:hanging="141"/>
        <w:rPr>
          <w:sz w:val="40"/>
          <w:szCs w:val="40"/>
        </w:rPr>
      </w:pPr>
    </w:p>
    <w:p w14:paraId="32E14BEB" w14:textId="77777777" w:rsidR="002B4CD1" w:rsidRPr="00985144" w:rsidRDefault="002B4CD1" w:rsidP="00985144">
      <w:pPr>
        <w:ind w:left="3969" w:hanging="141"/>
        <w:rPr>
          <w:sz w:val="40"/>
          <w:szCs w:val="40"/>
          <w:lang w:val="en-US"/>
        </w:rPr>
      </w:pPr>
    </w:p>
    <w:p w14:paraId="67777D4D" w14:textId="3FD79287" w:rsidR="00985144" w:rsidRPr="00985144" w:rsidRDefault="00985144" w:rsidP="00985144">
      <w:pPr>
        <w:ind w:left="4253" w:hanging="284"/>
        <w:rPr>
          <w:sz w:val="28"/>
          <w:szCs w:val="28"/>
        </w:rPr>
      </w:pPr>
      <w:r>
        <w:rPr>
          <w:sz w:val="28"/>
          <w:szCs w:val="28"/>
        </w:rPr>
        <w:t xml:space="preserve">Руководитель: </w:t>
      </w:r>
    </w:p>
    <w:p w14:paraId="27D8B466" w14:textId="77777777" w:rsidR="00985144" w:rsidRDefault="00985144" w:rsidP="00985144">
      <w:pPr>
        <w:ind w:left="4253"/>
        <w:rPr>
          <w:sz w:val="28"/>
          <w:szCs w:val="28"/>
        </w:rPr>
      </w:pPr>
    </w:p>
    <w:p w14:paraId="2217F302" w14:textId="77777777" w:rsidR="00985144" w:rsidRDefault="00985144" w:rsidP="00985144">
      <w:pPr>
        <w:ind w:left="4253"/>
        <w:rPr>
          <w:sz w:val="28"/>
          <w:szCs w:val="28"/>
        </w:rPr>
      </w:pPr>
    </w:p>
    <w:p w14:paraId="32F497EE" w14:textId="77777777" w:rsidR="00E66E24" w:rsidRDefault="00E66E24" w:rsidP="00731BB8">
      <w:pPr>
        <w:rPr>
          <w:sz w:val="28"/>
          <w:szCs w:val="28"/>
        </w:rPr>
      </w:pPr>
    </w:p>
    <w:p w14:paraId="699A2F66" w14:textId="77777777" w:rsidR="00E66E24" w:rsidRDefault="00E66E24" w:rsidP="00731BB8">
      <w:pPr>
        <w:rPr>
          <w:sz w:val="28"/>
          <w:szCs w:val="28"/>
        </w:rPr>
      </w:pPr>
    </w:p>
    <w:p w14:paraId="3DAB887F" w14:textId="59C6C945" w:rsidR="00985144" w:rsidRDefault="00985144" w:rsidP="00E66E24">
      <w:pPr>
        <w:ind w:left="3828" w:hanging="284"/>
        <w:rPr>
          <w:sz w:val="28"/>
          <w:szCs w:val="28"/>
        </w:rPr>
      </w:pPr>
      <w:r>
        <w:rPr>
          <w:sz w:val="28"/>
          <w:szCs w:val="28"/>
        </w:rPr>
        <w:t>Москва 2025</w:t>
      </w:r>
      <w:r w:rsidR="004E3216">
        <w:rPr>
          <w:sz w:val="28"/>
          <w:szCs w:val="28"/>
        </w:rPr>
        <w:br w:type="page"/>
      </w:r>
    </w:p>
    <w:sdt>
      <w:sdtPr>
        <w:rPr>
          <w:rFonts w:ascii="Times New Roman" w:eastAsia="Times New Roman" w:hAnsi="Times New Roman" w:cs="Times New Roman"/>
          <w:b w:val="0"/>
          <w:bCs w:val="0"/>
          <w:color w:val="auto"/>
          <w:sz w:val="24"/>
          <w:szCs w:val="24"/>
        </w:rPr>
        <w:id w:val="-801071621"/>
        <w:docPartObj>
          <w:docPartGallery w:val="Table of Contents"/>
          <w:docPartUnique/>
        </w:docPartObj>
      </w:sdtPr>
      <w:sdtEndPr>
        <w:rPr>
          <w:noProof/>
          <w:color w:val="000000" w:themeColor="text1"/>
        </w:rPr>
      </w:sdtEndPr>
      <w:sdtContent>
        <w:p w14:paraId="7F9F11F6" w14:textId="4276F1A3" w:rsidR="00EB3A45" w:rsidRPr="00A569E8" w:rsidRDefault="00EB3A45" w:rsidP="00644B0C">
          <w:pPr>
            <w:pStyle w:val="af"/>
            <w:ind w:firstLine="0"/>
            <w:jc w:val="center"/>
            <w:rPr>
              <w:rFonts w:ascii="Times New Roman" w:hAnsi="Times New Roman" w:cs="Times New Roman"/>
              <w:b w:val="0"/>
              <w:bCs w:val="0"/>
              <w:color w:val="000000" w:themeColor="text1"/>
              <w:lang w:val="en-US"/>
            </w:rPr>
          </w:pPr>
          <w:r w:rsidRPr="00A569E8">
            <w:rPr>
              <w:rFonts w:ascii="Times New Roman" w:hAnsi="Times New Roman" w:cs="Times New Roman"/>
              <w:b w:val="0"/>
              <w:bCs w:val="0"/>
              <w:color w:val="000000" w:themeColor="text1"/>
            </w:rPr>
            <w:t>Оглавление</w:t>
          </w:r>
        </w:p>
        <w:p w14:paraId="560B2DC0" w14:textId="77777777" w:rsidR="00EB3A45" w:rsidRPr="00A569E8" w:rsidRDefault="00EB3A45" w:rsidP="00EB3A45">
          <w:pPr>
            <w:rPr>
              <w:color w:val="000000" w:themeColor="text1"/>
              <w:lang w:val="en-US"/>
            </w:rPr>
          </w:pPr>
        </w:p>
        <w:p w14:paraId="7EDE8D44" w14:textId="06045AFD" w:rsidR="0092603B" w:rsidRPr="00A569E8" w:rsidRDefault="00EB3A45">
          <w:pPr>
            <w:pStyle w:val="11"/>
            <w:tabs>
              <w:tab w:val="right" w:leader="dot" w:pos="9345"/>
            </w:tabs>
            <w:rPr>
              <w:rFonts w:eastAsiaTheme="minorEastAsia"/>
              <w:b w:val="0"/>
              <w:bCs w:val="0"/>
              <w:i w:val="0"/>
              <w:iCs w:val="0"/>
              <w:noProof/>
              <w:color w:val="000000" w:themeColor="text1"/>
              <w:kern w:val="2"/>
              <w14:ligatures w14:val="standardContextual"/>
            </w:rPr>
          </w:pPr>
          <w:r w:rsidRPr="00A569E8">
            <w:rPr>
              <w:b w:val="0"/>
              <w:bCs w:val="0"/>
              <w:i w:val="0"/>
              <w:iCs w:val="0"/>
              <w:color w:val="000000" w:themeColor="text1"/>
            </w:rPr>
            <w:fldChar w:fldCharType="begin"/>
          </w:r>
          <w:r w:rsidRPr="00A569E8">
            <w:rPr>
              <w:b w:val="0"/>
              <w:bCs w:val="0"/>
              <w:i w:val="0"/>
              <w:iCs w:val="0"/>
              <w:color w:val="000000" w:themeColor="text1"/>
            </w:rPr>
            <w:instrText>TOC \o "1-3" \h \z \u</w:instrText>
          </w:r>
          <w:r w:rsidRPr="00A569E8">
            <w:rPr>
              <w:b w:val="0"/>
              <w:bCs w:val="0"/>
              <w:i w:val="0"/>
              <w:iCs w:val="0"/>
              <w:color w:val="000000" w:themeColor="text1"/>
            </w:rPr>
            <w:fldChar w:fldCharType="separate"/>
          </w:r>
          <w:hyperlink w:anchor="_Toc214957942" w:history="1">
            <w:r w:rsidR="0092603B" w:rsidRPr="00A569E8">
              <w:rPr>
                <w:rStyle w:val="af0"/>
                <w:rFonts w:eastAsiaTheme="majorEastAsia"/>
                <w:b w:val="0"/>
                <w:bCs w:val="0"/>
                <w:i w:val="0"/>
                <w:iCs w:val="0"/>
                <w:noProof/>
                <w:color w:val="000000" w:themeColor="text1"/>
              </w:rPr>
              <w:t>Введение</w:t>
            </w:r>
            <w:r w:rsidR="0092603B" w:rsidRPr="00A569E8">
              <w:rPr>
                <w:b w:val="0"/>
                <w:bCs w:val="0"/>
                <w:i w:val="0"/>
                <w:iCs w:val="0"/>
                <w:noProof/>
                <w:webHidden/>
                <w:color w:val="000000" w:themeColor="text1"/>
              </w:rPr>
              <w:tab/>
            </w:r>
            <w:r w:rsidR="0092603B" w:rsidRPr="00A569E8">
              <w:rPr>
                <w:b w:val="0"/>
                <w:bCs w:val="0"/>
                <w:i w:val="0"/>
                <w:iCs w:val="0"/>
                <w:noProof/>
                <w:webHidden/>
                <w:color w:val="000000" w:themeColor="text1"/>
              </w:rPr>
              <w:fldChar w:fldCharType="begin"/>
            </w:r>
            <w:r w:rsidR="0092603B" w:rsidRPr="00A569E8">
              <w:rPr>
                <w:b w:val="0"/>
                <w:bCs w:val="0"/>
                <w:i w:val="0"/>
                <w:iCs w:val="0"/>
                <w:noProof/>
                <w:webHidden/>
                <w:color w:val="000000" w:themeColor="text1"/>
              </w:rPr>
              <w:instrText xml:space="preserve"> PAGEREF _Toc214957942 \h </w:instrText>
            </w:r>
            <w:r w:rsidR="0092603B" w:rsidRPr="00A569E8">
              <w:rPr>
                <w:b w:val="0"/>
                <w:bCs w:val="0"/>
                <w:i w:val="0"/>
                <w:iCs w:val="0"/>
                <w:noProof/>
                <w:webHidden/>
                <w:color w:val="000000" w:themeColor="text1"/>
              </w:rPr>
            </w:r>
            <w:r w:rsidR="0092603B" w:rsidRPr="00A569E8">
              <w:rPr>
                <w:b w:val="0"/>
                <w:bCs w:val="0"/>
                <w:i w:val="0"/>
                <w:iCs w:val="0"/>
                <w:noProof/>
                <w:webHidden/>
                <w:color w:val="000000" w:themeColor="text1"/>
              </w:rPr>
              <w:fldChar w:fldCharType="separate"/>
            </w:r>
            <w:r w:rsidR="0092603B" w:rsidRPr="00A569E8">
              <w:rPr>
                <w:b w:val="0"/>
                <w:bCs w:val="0"/>
                <w:i w:val="0"/>
                <w:iCs w:val="0"/>
                <w:noProof/>
                <w:webHidden/>
                <w:color w:val="000000" w:themeColor="text1"/>
              </w:rPr>
              <w:t>3</w:t>
            </w:r>
            <w:r w:rsidR="0092603B" w:rsidRPr="00A569E8">
              <w:rPr>
                <w:b w:val="0"/>
                <w:bCs w:val="0"/>
                <w:i w:val="0"/>
                <w:iCs w:val="0"/>
                <w:noProof/>
                <w:webHidden/>
                <w:color w:val="000000" w:themeColor="text1"/>
              </w:rPr>
              <w:fldChar w:fldCharType="end"/>
            </w:r>
          </w:hyperlink>
        </w:p>
        <w:p w14:paraId="3ADE64A9" w14:textId="17C2E275" w:rsidR="0092603B" w:rsidRPr="00A569E8" w:rsidRDefault="0092603B">
          <w:pPr>
            <w:pStyle w:val="11"/>
            <w:tabs>
              <w:tab w:val="right" w:leader="dot" w:pos="9345"/>
            </w:tabs>
            <w:rPr>
              <w:rFonts w:eastAsiaTheme="minorEastAsia"/>
              <w:b w:val="0"/>
              <w:bCs w:val="0"/>
              <w:i w:val="0"/>
              <w:iCs w:val="0"/>
              <w:noProof/>
              <w:color w:val="000000" w:themeColor="text1"/>
              <w:kern w:val="2"/>
              <w14:ligatures w14:val="standardContextual"/>
            </w:rPr>
          </w:pPr>
          <w:hyperlink w:anchor="_Toc214957943" w:history="1">
            <w:r w:rsidRPr="00A569E8">
              <w:rPr>
                <w:rStyle w:val="af0"/>
                <w:rFonts w:eastAsiaTheme="majorEastAsia"/>
                <w:b w:val="0"/>
                <w:bCs w:val="0"/>
                <w:i w:val="0"/>
                <w:iCs w:val="0"/>
                <w:noProof/>
                <w:color w:val="000000" w:themeColor="text1"/>
              </w:rPr>
              <w:t>1 Аналитический обзор литературы</w:t>
            </w:r>
            <w:r w:rsidRPr="00A569E8">
              <w:rPr>
                <w:b w:val="0"/>
                <w:bCs w:val="0"/>
                <w:i w:val="0"/>
                <w:iCs w:val="0"/>
                <w:noProof/>
                <w:webHidden/>
                <w:color w:val="000000" w:themeColor="text1"/>
              </w:rPr>
              <w:tab/>
            </w:r>
            <w:r w:rsidRPr="00A569E8">
              <w:rPr>
                <w:b w:val="0"/>
                <w:bCs w:val="0"/>
                <w:i w:val="0"/>
                <w:iCs w:val="0"/>
                <w:noProof/>
                <w:webHidden/>
                <w:color w:val="000000" w:themeColor="text1"/>
              </w:rPr>
              <w:fldChar w:fldCharType="begin"/>
            </w:r>
            <w:r w:rsidRPr="00A569E8">
              <w:rPr>
                <w:b w:val="0"/>
                <w:bCs w:val="0"/>
                <w:i w:val="0"/>
                <w:iCs w:val="0"/>
                <w:noProof/>
                <w:webHidden/>
                <w:color w:val="000000" w:themeColor="text1"/>
              </w:rPr>
              <w:instrText xml:space="preserve"> PAGEREF _Toc214957943 \h </w:instrText>
            </w:r>
            <w:r w:rsidRPr="00A569E8">
              <w:rPr>
                <w:b w:val="0"/>
                <w:bCs w:val="0"/>
                <w:i w:val="0"/>
                <w:iCs w:val="0"/>
                <w:noProof/>
                <w:webHidden/>
                <w:color w:val="000000" w:themeColor="text1"/>
              </w:rPr>
            </w:r>
            <w:r w:rsidRPr="00A569E8">
              <w:rPr>
                <w:b w:val="0"/>
                <w:bCs w:val="0"/>
                <w:i w:val="0"/>
                <w:iCs w:val="0"/>
                <w:noProof/>
                <w:webHidden/>
                <w:color w:val="000000" w:themeColor="text1"/>
              </w:rPr>
              <w:fldChar w:fldCharType="separate"/>
            </w:r>
            <w:r w:rsidRPr="00A569E8">
              <w:rPr>
                <w:b w:val="0"/>
                <w:bCs w:val="0"/>
                <w:i w:val="0"/>
                <w:iCs w:val="0"/>
                <w:noProof/>
                <w:webHidden/>
                <w:color w:val="000000" w:themeColor="text1"/>
              </w:rPr>
              <w:t>5</w:t>
            </w:r>
            <w:r w:rsidRPr="00A569E8">
              <w:rPr>
                <w:b w:val="0"/>
                <w:bCs w:val="0"/>
                <w:i w:val="0"/>
                <w:iCs w:val="0"/>
                <w:noProof/>
                <w:webHidden/>
                <w:color w:val="000000" w:themeColor="text1"/>
              </w:rPr>
              <w:fldChar w:fldCharType="end"/>
            </w:r>
          </w:hyperlink>
        </w:p>
        <w:p w14:paraId="00C88416" w14:textId="183D9653" w:rsidR="0092603B" w:rsidRPr="00A569E8" w:rsidRDefault="0092603B">
          <w:pPr>
            <w:pStyle w:val="11"/>
            <w:tabs>
              <w:tab w:val="right" w:leader="dot" w:pos="9345"/>
            </w:tabs>
            <w:rPr>
              <w:rFonts w:eastAsiaTheme="minorEastAsia"/>
              <w:b w:val="0"/>
              <w:bCs w:val="0"/>
              <w:i w:val="0"/>
              <w:iCs w:val="0"/>
              <w:noProof/>
              <w:color w:val="000000" w:themeColor="text1"/>
              <w:kern w:val="2"/>
              <w14:ligatures w14:val="standardContextual"/>
            </w:rPr>
          </w:pPr>
          <w:hyperlink w:anchor="_Toc214957944" w:history="1">
            <w:r w:rsidRPr="00A569E8">
              <w:rPr>
                <w:rStyle w:val="af0"/>
                <w:rFonts w:eastAsiaTheme="majorEastAsia"/>
                <w:b w:val="0"/>
                <w:bCs w:val="0"/>
                <w:i w:val="0"/>
                <w:iCs w:val="0"/>
                <w:noProof/>
                <w:color w:val="000000" w:themeColor="text1"/>
              </w:rPr>
              <w:t>2 Анализ признаков для построения модели</w:t>
            </w:r>
            <w:r w:rsidRPr="00A569E8">
              <w:rPr>
                <w:b w:val="0"/>
                <w:bCs w:val="0"/>
                <w:i w:val="0"/>
                <w:iCs w:val="0"/>
                <w:noProof/>
                <w:webHidden/>
                <w:color w:val="000000" w:themeColor="text1"/>
              </w:rPr>
              <w:tab/>
            </w:r>
            <w:r w:rsidRPr="00A569E8">
              <w:rPr>
                <w:b w:val="0"/>
                <w:bCs w:val="0"/>
                <w:i w:val="0"/>
                <w:iCs w:val="0"/>
                <w:noProof/>
                <w:webHidden/>
                <w:color w:val="000000" w:themeColor="text1"/>
              </w:rPr>
              <w:fldChar w:fldCharType="begin"/>
            </w:r>
            <w:r w:rsidRPr="00A569E8">
              <w:rPr>
                <w:b w:val="0"/>
                <w:bCs w:val="0"/>
                <w:i w:val="0"/>
                <w:iCs w:val="0"/>
                <w:noProof/>
                <w:webHidden/>
                <w:color w:val="000000" w:themeColor="text1"/>
              </w:rPr>
              <w:instrText xml:space="preserve"> PAGEREF _Toc214957944 \h </w:instrText>
            </w:r>
            <w:r w:rsidRPr="00A569E8">
              <w:rPr>
                <w:b w:val="0"/>
                <w:bCs w:val="0"/>
                <w:i w:val="0"/>
                <w:iCs w:val="0"/>
                <w:noProof/>
                <w:webHidden/>
                <w:color w:val="000000" w:themeColor="text1"/>
              </w:rPr>
            </w:r>
            <w:r w:rsidRPr="00A569E8">
              <w:rPr>
                <w:b w:val="0"/>
                <w:bCs w:val="0"/>
                <w:i w:val="0"/>
                <w:iCs w:val="0"/>
                <w:noProof/>
                <w:webHidden/>
                <w:color w:val="000000" w:themeColor="text1"/>
              </w:rPr>
              <w:fldChar w:fldCharType="separate"/>
            </w:r>
            <w:r w:rsidRPr="00A569E8">
              <w:rPr>
                <w:b w:val="0"/>
                <w:bCs w:val="0"/>
                <w:i w:val="0"/>
                <w:iCs w:val="0"/>
                <w:noProof/>
                <w:webHidden/>
                <w:color w:val="000000" w:themeColor="text1"/>
              </w:rPr>
              <w:t>9</w:t>
            </w:r>
            <w:r w:rsidRPr="00A569E8">
              <w:rPr>
                <w:b w:val="0"/>
                <w:bCs w:val="0"/>
                <w:i w:val="0"/>
                <w:iCs w:val="0"/>
                <w:noProof/>
                <w:webHidden/>
                <w:color w:val="000000" w:themeColor="text1"/>
              </w:rPr>
              <w:fldChar w:fldCharType="end"/>
            </w:r>
          </w:hyperlink>
        </w:p>
        <w:p w14:paraId="277FE78E" w14:textId="1AA2575E" w:rsidR="0092603B" w:rsidRPr="00A569E8" w:rsidRDefault="0092603B">
          <w:pPr>
            <w:pStyle w:val="11"/>
            <w:tabs>
              <w:tab w:val="right" w:leader="dot" w:pos="9345"/>
            </w:tabs>
            <w:rPr>
              <w:rFonts w:eastAsiaTheme="minorEastAsia"/>
              <w:b w:val="0"/>
              <w:bCs w:val="0"/>
              <w:i w:val="0"/>
              <w:iCs w:val="0"/>
              <w:noProof/>
              <w:color w:val="000000" w:themeColor="text1"/>
              <w:kern w:val="2"/>
              <w14:ligatures w14:val="standardContextual"/>
            </w:rPr>
          </w:pPr>
          <w:hyperlink w:anchor="_Toc214957945" w:history="1">
            <w:r w:rsidRPr="00A569E8">
              <w:rPr>
                <w:rStyle w:val="af0"/>
                <w:rFonts w:eastAsiaTheme="majorEastAsia"/>
                <w:b w:val="0"/>
                <w:bCs w:val="0"/>
                <w:i w:val="0"/>
                <w:iCs w:val="0"/>
                <w:noProof/>
                <w:color w:val="000000" w:themeColor="text1"/>
              </w:rPr>
              <w:t>2.1 Описание исходных данных и предварительная обработка</w:t>
            </w:r>
            <w:r w:rsidRPr="00A569E8">
              <w:rPr>
                <w:b w:val="0"/>
                <w:bCs w:val="0"/>
                <w:i w:val="0"/>
                <w:iCs w:val="0"/>
                <w:noProof/>
                <w:webHidden/>
                <w:color w:val="000000" w:themeColor="text1"/>
              </w:rPr>
              <w:tab/>
            </w:r>
            <w:r w:rsidRPr="00A569E8">
              <w:rPr>
                <w:b w:val="0"/>
                <w:bCs w:val="0"/>
                <w:i w:val="0"/>
                <w:iCs w:val="0"/>
                <w:noProof/>
                <w:webHidden/>
                <w:color w:val="000000" w:themeColor="text1"/>
              </w:rPr>
              <w:fldChar w:fldCharType="begin"/>
            </w:r>
            <w:r w:rsidRPr="00A569E8">
              <w:rPr>
                <w:b w:val="0"/>
                <w:bCs w:val="0"/>
                <w:i w:val="0"/>
                <w:iCs w:val="0"/>
                <w:noProof/>
                <w:webHidden/>
                <w:color w:val="000000" w:themeColor="text1"/>
              </w:rPr>
              <w:instrText xml:space="preserve"> PAGEREF _Toc214957945 \h </w:instrText>
            </w:r>
            <w:r w:rsidRPr="00A569E8">
              <w:rPr>
                <w:b w:val="0"/>
                <w:bCs w:val="0"/>
                <w:i w:val="0"/>
                <w:iCs w:val="0"/>
                <w:noProof/>
                <w:webHidden/>
                <w:color w:val="000000" w:themeColor="text1"/>
              </w:rPr>
            </w:r>
            <w:r w:rsidRPr="00A569E8">
              <w:rPr>
                <w:b w:val="0"/>
                <w:bCs w:val="0"/>
                <w:i w:val="0"/>
                <w:iCs w:val="0"/>
                <w:noProof/>
                <w:webHidden/>
                <w:color w:val="000000" w:themeColor="text1"/>
              </w:rPr>
              <w:fldChar w:fldCharType="separate"/>
            </w:r>
            <w:r w:rsidRPr="00A569E8">
              <w:rPr>
                <w:b w:val="0"/>
                <w:bCs w:val="0"/>
                <w:i w:val="0"/>
                <w:iCs w:val="0"/>
                <w:noProof/>
                <w:webHidden/>
                <w:color w:val="000000" w:themeColor="text1"/>
              </w:rPr>
              <w:t>9</w:t>
            </w:r>
            <w:r w:rsidRPr="00A569E8">
              <w:rPr>
                <w:b w:val="0"/>
                <w:bCs w:val="0"/>
                <w:i w:val="0"/>
                <w:iCs w:val="0"/>
                <w:noProof/>
                <w:webHidden/>
                <w:color w:val="000000" w:themeColor="text1"/>
              </w:rPr>
              <w:fldChar w:fldCharType="end"/>
            </w:r>
          </w:hyperlink>
        </w:p>
        <w:p w14:paraId="70E308D4" w14:textId="1BAED10E" w:rsidR="0092603B" w:rsidRPr="00A569E8" w:rsidRDefault="0092603B">
          <w:pPr>
            <w:pStyle w:val="11"/>
            <w:tabs>
              <w:tab w:val="right" w:leader="dot" w:pos="9345"/>
            </w:tabs>
            <w:rPr>
              <w:rFonts w:eastAsiaTheme="minorEastAsia"/>
              <w:b w:val="0"/>
              <w:bCs w:val="0"/>
              <w:i w:val="0"/>
              <w:iCs w:val="0"/>
              <w:noProof/>
              <w:color w:val="000000" w:themeColor="text1"/>
              <w:kern w:val="2"/>
              <w14:ligatures w14:val="standardContextual"/>
            </w:rPr>
          </w:pPr>
          <w:hyperlink w:anchor="_Toc214957946" w:history="1">
            <w:r w:rsidRPr="00A569E8">
              <w:rPr>
                <w:rStyle w:val="af0"/>
                <w:rFonts w:eastAsiaTheme="majorEastAsia"/>
                <w:b w:val="0"/>
                <w:bCs w:val="0"/>
                <w:i w:val="0"/>
                <w:iCs w:val="0"/>
                <w:noProof/>
                <w:color w:val="000000" w:themeColor="text1"/>
              </w:rPr>
              <w:t>2.2 Распределение технологических параметров</w:t>
            </w:r>
            <w:r w:rsidRPr="00A569E8">
              <w:rPr>
                <w:b w:val="0"/>
                <w:bCs w:val="0"/>
                <w:i w:val="0"/>
                <w:iCs w:val="0"/>
                <w:noProof/>
                <w:webHidden/>
                <w:color w:val="000000" w:themeColor="text1"/>
              </w:rPr>
              <w:tab/>
            </w:r>
            <w:r w:rsidRPr="00A569E8">
              <w:rPr>
                <w:b w:val="0"/>
                <w:bCs w:val="0"/>
                <w:i w:val="0"/>
                <w:iCs w:val="0"/>
                <w:noProof/>
                <w:webHidden/>
                <w:color w:val="000000" w:themeColor="text1"/>
              </w:rPr>
              <w:fldChar w:fldCharType="begin"/>
            </w:r>
            <w:r w:rsidRPr="00A569E8">
              <w:rPr>
                <w:b w:val="0"/>
                <w:bCs w:val="0"/>
                <w:i w:val="0"/>
                <w:iCs w:val="0"/>
                <w:noProof/>
                <w:webHidden/>
                <w:color w:val="000000" w:themeColor="text1"/>
              </w:rPr>
              <w:instrText xml:space="preserve"> PAGEREF _Toc214957946 \h </w:instrText>
            </w:r>
            <w:r w:rsidRPr="00A569E8">
              <w:rPr>
                <w:b w:val="0"/>
                <w:bCs w:val="0"/>
                <w:i w:val="0"/>
                <w:iCs w:val="0"/>
                <w:noProof/>
                <w:webHidden/>
                <w:color w:val="000000" w:themeColor="text1"/>
              </w:rPr>
            </w:r>
            <w:r w:rsidRPr="00A569E8">
              <w:rPr>
                <w:b w:val="0"/>
                <w:bCs w:val="0"/>
                <w:i w:val="0"/>
                <w:iCs w:val="0"/>
                <w:noProof/>
                <w:webHidden/>
                <w:color w:val="000000" w:themeColor="text1"/>
              </w:rPr>
              <w:fldChar w:fldCharType="separate"/>
            </w:r>
            <w:r w:rsidRPr="00A569E8">
              <w:rPr>
                <w:b w:val="0"/>
                <w:bCs w:val="0"/>
                <w:i w:val="0"/>
                <w:iCs w:val="0"/>
                <w:noProof/>
                <w:webHidden/>
                <w:color w:val="000000" w:themeColor="text1"/>
              </w:rPr>
              <w:t>11</w:t>
            </w:r>
            <w:r w:rsidRPr="00A569E8">
              <w:rPr>
                <w:b w:val="0"/>
                <w:bCs w:val="0"/>
                <w:i w:val="0"/>
                <w:iCs w:val="0"/>
                <w:noProof/>
                <w:webHidden/>
                <w:color w:val="000000" w:themeColor="text1"/>
              </w:rPr>
              <w:fldChar w:fldCharType="end"/>
            </w:r>
          </w:hyperlink>
        </w:p>
        <w:p w14:paraId="50D694FA" w14:textId="619DE9D7" w:rsidR="0092603B" w:rsidRPr="00A569E8" w:rsidRDefault="0092603B">
          <w:pPr>
            <w:pStyle w:val="11"/>
            <w:tabs>
              <w:tab w:val="right" w:leader="dot" w:pos="9345"/>
            </w:tabs>
            <w:rPr>
              <w:rFonts w:eastAsiaTheme="minorEastAsia"/>
              <w:b w:val="0"/>
              <w:bCs w:val="0"/>
              <w:i w:val="0"/>
              <w:iCs w:val="0"/>
              <w:noProof/>
              <w:color w:val="000000" w:themeColor="text1"/>
              <w:kern w:val="2"/>
              <w14:ligatures w14:val="standardContextual"/>
            </w:rPr>
          </w:pPr>
          <w:hyperlink w:anchor="_Toc214957947" w:history="1">
            <w:r w:rsidRPr="00A569E8">
              <w:rPr>
                <w:rStyle w:val="af0"/>
                <w:rFonts w:eastAsiaTheme="majorEastAsia"/>
                <w:b w:val="0"/>
                <w:bCs w:val="0"/>
                <w:i w:val="0"/>
                <w:iCs w:val="0"/>
                <w:noProof/>
                <w:color w:val="000000" w:themeColor="text1"/>
              </w:rPr>
              <w:t>2.3 Корреляционный анализ</w:t>
            </w:r>
            <w:r w:rsidRPr="00A569E8">
              <w:rPr>
                <w:b w:val="0"/>
                <w:bCs w:val="0"/>
                <w:i w:val="0"/>
                <w:iCs w:val="0"/>
                <w:noProof/>
                <w:webHidden/>
                <w:color w:val="000000" w:themeColor="text1"/>
              </w:rPr>
              <w:tab/>
            </w:r>
            <w:r w:rsidRPr="00A569E8">
              <w:rPr>
                <w:b w:val="0"/>
                <w:bCs w:val="0"/>
                <w:i w:val="0"/>
                <w:iCs w:val="0"/>
                <w:noProof/>
                <w:webHidden/>
                <w:color w:val="000000" w:themeColor="text1"/>
              </w:rPr>
              <w:fldChar w:fldCharType="begin"/>
            </w:r>
            <w:r w:rsidRPr="00A569E8">
              <w:rPr>
                <w:b w:val="0"/>
                <w:bCs w:val="0"/>
                <w:i w:val="0"/>
                <w:iCs w:val="0"/>
                <w:noProof/>
                <w:webHidden/>
                <w:color w:val="000000" w:themeColor="text1"/>
              </w:rPr>
              <w:instrText xml:space="preserve"> PAGEREF _Toc214957947 \h </w:instrText>
            </w:r>
            <w:r w:rsidRPr="00A569E8">
              <w:rPr>
                <w:b w:val="0"/>
                <w:bCs w:val="0"/>
                <w:i w:val="0"/>
                <w:iCs w:val="0"/>
                <w:noProof/>
                <w:webHidden/>
                <w:color w:val="000000" w:themeColor="text1"/>
              </w:rPr>
            </w:r>
            <w:r w:rsidRPr="00A569E8">
              <w:rPr>
                <w:b w:val="0"/>
                <w:bCs w:val="0"/>
                <w:i w:val="0"/>
                <w:iCs w:val="0"/>
                <w:noProof/>
                <w:webHidden/>
                <w:color w:val="000000" w:themeColor="text1"/>
              </w:rPr>
              <w:fldChar w:fldCharType="separate"/>
            </w:r>
            <w:r w:rsidRPr="00A569E8">
              <w:rPr>
                <w:b w:val="0"/>
                <w:bCs w:val="0"/>
                <w:i w:val="0"/>
                <w:iCs w:val="0"/>
                <w:noProof/>
                <w:webHidden/>
                <w:color w:val="000000" w:themeColor="text1"/>
              </w:rPr>
              <w:t>12</w:t>
            </w:r>
            <w:r w:rsidRPr="00A569E8">
              <w:rPr>
                <w:b w:val="0"/>
                <w:bCs w:val="0"/>
                <w:i w:val="0"/>
                <w:iCs w:val="0"/>
                <w:noProof/>
                <w:webHidden/>
                <w:color w:val="000000" w:themeColor="text1"/>
              </w:rPr>
              <w:fldChar w:fldCharType="end"/>
            </w:r>
          </w:hyperlink>
        </w:p>
        <w:p w14:paraId="531E28E4" w14:textId="3D0E6877" w:rsidR="0092603B" w:rsidRPr="00A569E8" w:rsidRDefault="0092603B">
          <w:pPr>
            <w:pStyle w:val="11"/>
            <w:tabs>
              <w:tab w:val="right" w:leader="dot" w:pos="9345"/>
            </w:tabs>
            <w:rPr>
              <w:rFonts w:eastAsiaTheme="minorEastAsia"/>
              <w:b w:val="0"/>
              <w:bCs w:val="0"/>
              <w:i w:val="0"/>
              <w:iCs w:val="0"/>
              <w:noProof/>
              <w:color w:val="000000" w:themeColor="text1"/>
              <w:kern w:val="2"/>
              <w14:ligatures w14:val="standardContextual"/>
            </w:rPr>
          </w:pPr>
          <w:hyperlink w:anchor="_Toc214957948" w:history="1">
            <w:r w:rsidRPr="00A569E8">
              <w:rPr>
                <w:rStyle w:val="af0"/>
                <w:rFonts w:eastAsiaTheme="majorEastAsia"/>
                <w:b w:val="0"/>
                <w:bCs w:val="0"/>
                <w:i w:val="0"/>
                <w:iCs w:val="0"/>
                <w:noProof/>
                <w:color w:val="000000" w:themeColor="text1"/>
              </w:rPr>
              <w:t>2.4 Многоуровневая селекция признаков</w:t>
            </w:r>
            <w:r w:rsidRPr="00A569E8">
              <w:rPr>
                <w:b w:val="0"/>
                <w:bCs w:val="0"/>
                <w:i w:val="0"/>
                <w:iCs w:val="0"/>
                <w:noProof/>
                <w:webHidden/>
                <w:color w:val="000000" w:themeColor="text1"/>
              </w:rPr>
              <w:tab/>
            </w:r>
            <w:r w:rsidRPr="00A569E8">
              <w:rPr>
                <w:b w:val="0"/>
                <w:bCs w:val="0"/>
                <w:i w:val="0"/>
                <w:iCs w:val="0"/>
                <w:noProof/>
                <w:webHidden/>
                <w:color w:val="000000" w:themeColor="text1"/>
              </w:rPr>
              <w:fldChar w:fldCharType="begin"/>
            </w:r>
            <w:r w:rsidRPr="00A569E8">
              <w:rPr>
                <w:b w:val="0"/>
                <w:bCs w:val="0"/>
                <w:i w:val="0"/>
                <w:iCs w:val="0"/>
                <w:noProof/>
                <w:webHidden/>
                <w:color w:val="000000" w:themeColor="text1"/>
              </w:rPr>
              <w:instrText xml:space="preserve"> PAGEREF _Toc214957948 \h </w:instrText>
            </w:r>
            <w:r w:rsidRPr="00A569E8">
              <w:rPr>
                <w:b w:val="0"/>
                <w:bCs w:val="0"/>
                <w:i w:val="0"/>
                <w:iCs w:val="0"/>
                <w:noProof/>
                <w:webHidden/>
                <w:color w:val="000000" w:themeColor="text1"/>
              </w:rPr>
            </w:r>
            <w:r w:rsidRPr="00A569E8">
              <w:rPr>
                <w:b w:val="0"/>
                <w:bCs w:val="0"/>
                <w:i w:val="0"/>
                <w:iCs w:val="0"/>
                <w:noProof/>
                <w:webHidden/>
                <w:color w:val="000000" w:themeColor="text1"/>
              </w:rPr>
              <w:fldChar w:fldCharType="separate"/>
            </w:r>
            <w:r w:rsidRPr="00A569E8">
              <w:rPr>
                <w:b w:val="0"/>
                <w:bCs w:val="0"/>
                <w:i w:val="0"/>
                <w:iCs w:val="0"/>
                <w:noProof/>
                <w:webHidden/>
                <w:color w:val="000000" w:themeColor="text1"/>
              </w:rPr>
              <w:t>13</w:t>
            </w:r>
            <w:r w:rsidRPr="00A569E8">
              <w:rPr>
                <w:b w:val="0"/>
                <w:bCs w:val="0"/>
                <w:i w:val="0"/>
                <w:iCs w:val="0"/>
                <w:noProof/>
                <w:webHidden/>
                <w:color w:val="000000" w:themeColor="text1"/>
              </w:rPr>
              <w:fldChar w:fldCharType="end"/>
            </w:r>
          </w:hyperlink>
        </w:p>
        <w:p w14:paraId="47138626" w14:textId="2CD6E6C5" w:rsidR="0092603B" w:rsidRPr="00A569E8" w:rsidRDefault="0092603B">
          <w:pPr>
            <w:pStyle w:val="11"/>
            <w:tabs>
              <w:tab w:val="right" w:leader="dot" w:pos="9345"/>
            </w:tabs>
            <w:rPr>
              <w:rFonts w:eastAsiaTheme="minorEastAsia"/>
              <w:b w:val="0"/>
              <w:bCs w:val="0"/>
              <w:i w:val="0"/>
              <w:iCs w:val="0"/>
              <w:noProof/>
              <w:color w:val="000000" w:themeColor="text1"/>
              <w:kern w:val="2"/>
              <w14:ligatures w14:val="standardContextual"/>
            </w:rPr>
          </w:pPr>
          <w:hyperlink w:anchor="_Toc214957949" w:history="1">
            <w:r w:rsidRPr="00A569E8">
              <w:rPr>
                <w:rStyle w:val="af0"/>
                <w:rFonts w:eastAsiaTheme="majorEastAsia"/>
                <w:b w:val="0"/>
                <w:bCs w:val="0"/>
                <w:i w:val="0"/>
                <w:iCs w:val="0"/>
                <w:noProof/>
                <w:color w:val="000000" w:themeColor="text1"/>
              </w:rPr>
              <w:t xml:space="preserve">2.5 </w:t>
            </w:r>
            <w:r w:rsidRPr="00A569E8">
              <w:rPr>
                <w:rStyle w:val="af0"/>
                <w:rFonts w:eastAsiaTheme="minorHAnsi"/>
                <w:b w:val="0"/>
                <w:bCs w:val="0"/>
                <w:i w:val="0"/>
                <w:iCs w:val="0"/>
                <w:noProof/>
                <w:color w:val="000000" w:themeColor="text1"/>
              </w:rPr>
              <w:t>Идентификация ключевых факторов влияния</w:t>
            </w:r>
            <w:r w:rsidRPr="00A569E8">
              <w:rPr>
                <w:rStyle w:val="af0"/>
                <w:rFonts w:eastAsiaTheme="majorEastAsia"/>
                <w:b w:val="0"/>
                <w:bCs w:val="0"/>
                <w:i w:val="0"/>
                <w:iCs w:val="0"/>
                <w:noProof/>
                <w:color w:val="000000" w:themeColor="text1"/>
              </w:rPr>
              <w:t xml:space="preserve"> с помощью деревьев решений</w:t>
            </w:r>
            <w:r w:rsidRPr="00A569E8">
              <w:rPr>
                <w:b w:val="0"/>
                <w:bCs w:val="0"/>
                <w:i w:val="0"/>
                <w:iCs w:val="0"/>
                <w:noProof/>
                <w:webHidden/>
                <w:color w:val="000000" w:themeColor="text1"/>
              </w:rPr>
              <w:tab/>
            </w:r>
            <w:r w:rsidRPr="00A569E8">
              <w:rPr>
                <w:b w:val="0"/>
                <w:bCs w:val="0"/>
                <w:i w:val="0"/>
                <w:iCs w:val="0"/>
                <w:noProof/>
                <w:webHidden/>
                <w:color w:val="000000" w:themeColor="text1"/>
              </w:rPr>
              <w:fldChar w:fldCharType="begin"/>
            </w:r>
            <w:r w:rsidRPr="00A569E8">
              <w:rPr>
                <w:b w:val="0"/>
                <w:bCs w:val="0"/>
                <w:i w:val="0"/>
                <w:iCs w:val="0"/>
                <w:noProof/>
                <w:webHidden/>
                <w:color w:val="000000" w:themeColor="text1"/>
              </w:rPr>
              <w:instrText xml:space="preserve"> PAGEREF _Toc214957949 \h </w:instrText>
            </w:r>
            <w:r w:rsidRPr="00A569E8">
              <w:rPr>
                <w:b w:val="0"/>
                <w:bCs w:val="0"/>
                <w:i w:val="0"/>
                <w:iCs w:val="0"/>
                <w:noProof/>
                <w:webHidden/>
                <w:color w:val="000000" w:themeColor="text1"/>
              </w:rPr>
            </w:r>
            <w:r w:rsidRPr="00A569E8">
              <w:rPr>
                <w:b w:val="0"/>
                <w:bCs w:val="0"/>
                <w:i w:val="0"/>
                <w:iCs w:val="0"/>
                <w:noProof/>
                <w:webHidden/>
                <w:color w:val="000000" w:themeColor="text1"/>
              </w:rPr>
              <w:fldChar w:fldCharType="separate"/>
            </w:r>
            <w:r w:rsidRPr="00A569E8">
              <w:rPr>
                <w:b w:val="0"/>
                <w:bCs w:val="0"/>
                <w:i w:val="0"/>
                <w:iCs w:val="0"/>
                <w:noProof/>
                <w:webHidden/>
                <w:color w:val="000000" w:themeColor="text1"/>
              </w:rPr>
              <w:t>13</w:t>
            </w:r>
            <w:r w:rsidRPr="00A569E8">
              <w:rPr>
                <w:b w:val="0"/>
                <w:bCs w:val="0"/>
                <w:i w:val="0"/>
                <w:iCs w:val="0"/>
                <w:noProof/>
                <w:webHidden/>
                <w:color w:val="000000" w:themeColor="text1"/>
              </w:rPr>
              <w:fldChar w:fldCharType="end"/>
            </w:r>
          </w:hyperlink>
        </w:p>
        <w:p w14:paraId="530E390B" w14:textId="3749614D" w:rsidR="0092603B" w:rsidRPr="00A569E8" w:rsidRDefault="0092603B">
          <w:pPr>
            <w:pStyle w:val="11"/>
            <w:tabs>
              <w:tab w:val="right" w:leader="dot" w:pos="9345"/>
            </w:tabs>
            <w:rPr>
              <w:rFonts w:eastAsiaTheme="minorEastAsia"/>
              <w:b w:val="0"/>
              <w:bCs w:val="0"/>
              <w:i w:val="0"/>
              <w:iCs w:val="0"/>
              <w:noProof/>
              <w:color w:val="000000" w:themeColor="text1"/>
              <w:kern w:val="2"/>
              <w14:ligatures w14:val="standardContextual"/>
            </w:rPr>
          </w:pPr>
          <w:hyperlink w:anchor="_Toc214957950" w:history="1">
            <w:r w:rsidRPr="00A569E8">
              <w:rPr>
                <w:rStyle w:val="af0"/>
                <w:rFonts w:eastAsiaTheme="majorEastAsia"/>
                <w:b w:val="0"/>
                <w:bCs w:val="0"/>
                <w:i w:val="0"/>
                <w:iCs w:val="0"/>
                <w:noProof/>
                <w:color w:val="000000" w:themeColor="text1"/>
              </w:rPr>
              <w:t>2.6 Визуализация пространства признаков и целевой переменной</w:t>
            </w:r>
            <w:r w:rsidRPr="00A569E8">
              <w:rPr>
                <w:b w:val="0"/>
                <w:bCs w:val="0"/>
                <w:i w:val="0"/>
                <w:iCs w:val="0"/>
                <w:noProof/>
                <w:webHidden/>
                <w:color w:val="000000" w:themeColor="text1"/>
              </w:rPr>
              <w:tab/>
            </w:r>
            <w:r w:rsidRPr="00A569E8">
              <w:rPr>
                <w:b w:val="0"/>
                <w:bCs w:val="0"/>
                <w:i w:val="0"/>
                <w:iCs w:val="0"/>
                <w:noProof/>
                <w:webHidden/>
                <w:color w:val="000000" w:themeColor="text1"/>
              </w:rPr>
              <w:fldChar w:fldCharType="begin"/>
            </w:r>
            <w:r w:rsidRPr="00A569E8">
              <w:rPr>
                <w:b w:val="0"/>
                <w:bCs w:val="0"/>
                <w:i w:val="0"/>
                <w:iCs w:val="0"/>
                <w:noProof/>
                <w:webHidden/>
                <w:color w:val="000000" w:themeColor="text1"/>
              </w:rPr>
              <w:instrText xml:space="preserve"> PAGEREF _Toc214957950 \h </w:instrText>
            </w:r>
            <w:r w:rsidRPr="00A569E8">
              <w:rPr>
                <w:b w:val="0"/>
                <w:bCs w:val="0"/>
                <w:i w:val="0"/>
                <w:iCs w:val="0"/>
                <w:noProof/>
                <w:webHidden/>
                <w:color w:val="000000" w:themeColor="text1"/>
              </w:rPr>
            </w:r>
            <w:r w:rsidRPr="00A569E8">
              <w:rPr>
                <w:b w:val="0"/>
                <w:bCs w:val="0"/>
                <w:i w:val="0"/>
                <w:iCs w:val="0"/>
                <w:noProof/>
                <w:webHidden/>
                <w:color w:val="000000" w:themeColor="text1"/>
              </w:rPr>
              <w:fldChar w:fldCharType="separate"/>
            </w:r>
            <w:r w:rsidRPr="00A569E8">
              <w:rPr>
                <w:b w:val="0"/>
                <w:bCs w:val="0"/>
                <w:i w:val="0"/>
                <w:iCs w:val="0"/>
                <w:noProof/>
                <w:webHidden/>
                <w:color w:val="000000" w:themeColor="text1"/>
              </w:rPr>
              <w:t>14</w:t>
            </w:r>
            <w:r w:rsidRPr="00A569E8">
              <w:rPr>
                <w:b w:val="0"/>
                <w:bCs w:val="0"/>
                <w:i w:val="0"/>
                <w:iCs w:val="0"/>
                <w:noProof/>
                <w:webHidden/>
                <w:color w:val="000000" w:themeColor="text1"/>
              </w:rPr>
              <w:fldChar w:fldCharType="end"/>
            </w:r>
          </w:hyperlink>
        </w:p>
        <w:p w14:paraId="63AF41A5" w14:textId="07868B22" w:rsidR="0092603B" w:rsidRPr="00A569E8" w:rsidRDefault="0092603B">
          <w:pPr>
            <w:pStyle w:val="11"/>
            <w:tabs>
              <w:tab w:val="right" w:leader="dot" w:pos="9345"/>
            </w:tabs>
            <w:rPr>
              <w:rFonts w:eastAsiaTheme="minorEastAsia"/>
              <w:b w:val="0"/>
              <w:bCs w:val="0"/>
              <w:i w:val="0"/>
              <w:iCs w:val="0"/>
              <w:noProof/>
              <w:color w:val="000000" w:themeColor="text1"/>
              <w:kern w:val="2"/>
              <w14:ligatures w14:val="standardContextual"/>
            </w:rPr>
          </w:pPr>
          <w:hyperlink w:anchor="_Toc214957951" w:history="1">
            <w:r w:rsidRPr="00A569E8">
              <w:rPr>
                <w:rStyle w:val="af0"/>
                <w:rFonts w:eastAsiaTheme="majorEastAsia"/>
                <w:b w:val="0"/>
                <w:bCs w:val="0"/>
                <w:i w:val="0"/>
                <w:iCs w:val="0"/>
                <w:noProof/>
                <w:color w:val="000000" w:themeColor="text1"/>
              </w:rPr>
              <w:t>3 Анализ целевого показателя</w:t>
            </w:r>
            <w:r w:rsidRPr="00A569E8">
              <w:rPr>
                <w:b w:val="0"/>
                <w:bCs w:val="0"/>
                <w:i w:val="0"/>
                <w:iCs w:val="0"/>
                <w:noProof/>
                <w:webHidden/>
                <w:color w:val="000000" w:themeColor="text1"/>
              </w:rPr>
              <w:tab/>
            </w:r>
            <w:r w:rsidRPr="00A569E8">
              <w:rPr>
                <w:b w:val="0"/>
                <w:bCs w:val="0"/>
                <w:i w:val="0"/>
                <w:iCs w:val="0"/>
                <w:noProof/>
                <w:webHidden/>
                <w:color w:val="000000" w:themeColor="text1"/>
              </w:rPr>
              <w:fldChar w:fldCharType="begin"/>
            </w:r>
            <w:r w:rsidRPr="00A569E8">
              <w:rPr>
                <w:b w:val="0"/>
                <w:bCs w:val="0"/>
                <w:i w:val="0"/>
                <w:iCs w:val="0"/>
                <w:noProof/>
                <w:webHidden/>
                <w:color w:val="000000" w:themeColor="text1"/>
              </w:rPr>
              <w:instrText xml:space="preserve"> PAGEREF _Toc214957951 \h </w:instrText>
            </w:r>
            <w:r w:rsidRPr="00A569E8">
              <w:rPr>
                <w:b w:val="0"/>
                <w:bCs w:val="0"/>
                <w:i w:val="0"/>
                <w:iCs w:val="0"/>
                <w:noProof/>
                <w:webHidden/>
                <w:color w:val="000000" w:themeColor="text1"/>
              </w:rPr>
            </w:r>
            <w:r w:rsidRPr="00A569E8">
              <w:rPr>
                <w:b w:val="0"/>
                <w:bCs w:val="0"/>
                <w:i w:val="0"/>
                <w:iCs w:val="0"/>
                <w:noProof/>
                <w:webHidden/>
                <w:color w:val="000000" w:themeColor="text1"/>
              </w:rPr>
              <w:fldChar w:fldCharType="separate"/>
            </w:r>
            <w:r w:rsidRPr="00A569E8">
              <w:rPr>
                <w:b w:val="0"/>
                <w:bCs w:val="0"/>
                <w:i w:val="0"/>
                <w:iCs w:val="0"/>
                <w:noProof/>
                <w:webHidden/>
                <w:color w:val="000000" w:themeColor="text1"/>
              </w:rPr>
              <w:t>16</w:t>
            </w:r>
            <w:r w:rsidRPr="00A569E8">
              <w:rPr>
                <w:b w:val="0"/>
                <w:bCs w:val="0"/>
                <w:i w:val="0"/>
                <w:iCs w:val="0"/>
                <w:noProof/>
                <w:webHidden/>
                <w:color w:val="000000" w:themeColor="text1"/>
              </w:rPr>
              <w:fldChar w:fldCharType="end"/>
            </w:r>
          </w:hyperlink>
        </w:p>
        <w:p w14:paraId="5576514C" w14:textId="06BCBC0E" w:rsidR="0092603B" w:rsidRPr="00A569E8" w:rsidRDefault="0092603B">
          <w:pPr>
            <w:pStyle w:val="11"/>
            <w:tabs>
              <w:tab w:val="right" w:leader="dot" w:pos="9345"/>
            </w:tabs>
            <w:rPr>
              <w:rFonts w:eastAsiaTheme="minorEastAsia"/>
              <w:b w:val="0"/>
              <w:bCs w:val="0"/>
              <w:i w:val="0"/>
              <w:iCs w:val="0"/>
              <w:noProof/>
              <w:color w:val="000000" w:themeColor="text1"/>
              <w:kern w:val="2"/>
              <w14:ligatures w14:val="standardContextual"/>
            </w:rPr>
          </w:pPr>
          <w:hyperlink w:anchor="_Toc214957952" w:history="1">
            <w:r w:rsidRPr="00A569E8">
              <w:rPr>
                <w:rStyle w:val="af0"/>
                <w:rFonts w:eastAsiaTheme="majorEastAsia"/>
                <w:b w:val="0"/>
                <w:bCs w:val="0"/>
                <w:i w:val="0"/>
                <w:iCs w:val="0"/>
                <w:noProof/>
                <w:color w:val="000000" w:themeColor="text1"/>
              </w:rPr>
              <w:t>3.1 Классификация экстремальных состояний процесса</w:t>
            </w:r>
            <w:r w:rsidRPr="00A569E8">
              <w:rPr>
                <w:b w:val="0"/>
                <w:bCs w:val="0"/>
                <w:i w:val="0"/>
                <w:iCs w:val="0"/>
                <w:noProof/>
                <w:webHidden/>
                <w:color w:val="000000" w:themeColor="text1"/>
              </w:rPr>
              <w:tab/>
            </w:r>
            <w:r w:rsidRPr="00A569E8">
              <w:rPr>
                <w:b w:val="0"/>
                <w:bCs w:val="0"/>
                <w:i w:val="0"/>
                <w:iCs w:val="0"/>
                <w:noProof/>
                <w:webHidden/>
                <w:color w:val="000000" w:themeColor="text1"/>
              </w:rPr>
              <w:fldChar w:fldCharType="begin"/>
            </w:r>
            <w:r w:rsidRPr="00A569E8">
              <w:rPr>
                <w:b w:val="0"/>
                <w:bCs w:val="0"/>
                <w:i w:val="0"/>
                <w:iCs w:val="0"/>
                <w:noProof/>
                <w:webHidden/>
                <w:color w:val="000000" w:themeColor="text1"/>
              </w:rPr>
              <w:instrText xml:space="preserve"> PAGEREF _Toc214957952 \h </w:instrText>
            </w:r>
            <w:r w:rsidRPr="00A569E8">
              <w:rPr>
                <w:b w:val="0"/>
                <w:bCs w:val="0"/>
                <w:i w:val="0"/>
                <w:iCs w:val="0"/>
                <w:noProof/>
                <w:webHidden/>
                <w:color w:val="000000" w:themeColor="text1"/>
              </w:rPr>
            </w:r>
            <w:r w:rsidRPr="00A569E8">
              <w:rPr>
                <w:b w:val="0"/>
                <w:bCs w:val="0"/>
                <w:i w:val="0"/>
                <w:iCs w:val="0"/>
                <w:noProof/>
                <w:webHidden/>
                <w:color w:val="000000" w:themeColor="text1"/>
              </w:rPr>
              <w:fldChar w:fldCharType="separate"/>
            </w:r>
            <w:r w:rsidRPr="00A569E8">
              <w:rPr>
                <w:b w:val="0"/>
                <w:bCs w:val="0"/>
                <w:i w:val="0"/>
                <w:iCs w:val="0"/>
                <w:noProof/>
                <w:webHidden/>
                <w:color w:val="000000" w:themeColor="text1"/>
              </w:rPr>
              <w:t>16</w:t>
            </w:r>
            <w:r w:rsidRPr="00A569E8">
              <w:rPr>
                <w:b w:val="0"/>
                <w:bCs w:val="0"/>
                <w:i w:val="0"/>
                <w:iCs w:val="0"/>
                <w:noProof/>
                <w:webHidden/>
                <w:color w:val="000000" w:themeColor="text1"/>
              </w:rPr>
              <w:fldChar w:fldCharType="end"/>
            </w:r>
          </w:hyperlink>
        </w:p>
        <w:p w14:paraId="3719C234" w14:textId="05842C79" w:rsidR="0092603B" w:rsidRPr="00A569E8" w:rsidRDefault="0092603B">
          <w:pPr>
            <w:pStyle w:val="11"/>
            <w:tabs>
              <w:tab w:val="right" w:leader="dot" w:pos="9345"/>
            </w:tabs>
            <w:rPr>
              <w:rFonts w:eastAsiaTheme="minorEastAsia"/>
              <w:b w:val="0"/>
              <w:bCs w:val="0"/>
              <w:i w:val="0"/>
              <w:iCs w:val="0"/>
              <w:noProof/>
              <w:color w:val="000000" w:themeColor="text1"/>
              <w:kern w:val="2"/>
              <w14:ligatures w14:val="standardContextual"/>
            </w:rPr>
          </w:pPr>
          <w:hyperlink w:anchor="_Toc214957953" w:history="1">
            <w:r w:rsidRPr="00A569E8">
              <w:rPr>
                <w:rStyle w:val="af0"/>
                <w:rFonts w:eastAsiaTheme="majorEastAsia"/>
                <w:b w:val="0"/>
                <w:bCs w:val="0"/>
                <w:i w:val="0"/>
                <w:iCs w:val="0"/>
                <w:noProof/>
                <w:color w:val="000000" w:themeColor="text1"/>
              </w:rPr>
              <w:t xml:space="preserve">3.2 </w:t>
            </w:r>
            <w:r w:rsidRPr="00A569E8">
              <w:rPr>
                <w:rStyle w:val="af0"/>
                <w:rFonts w:eastAsiaTheme="minorHAnsi"/>
                <w:b w:val="0"/>
                <w:bCs w:val="0"/>
                <w:i w:val="0"/>
                <w:iCs w:val="0"/>
                <w:noProof/>
                <w:color w:val="000000" w:themeColor="text1"/>
              </w:rPr>
              <w:t>Визуализация структуры данных методом t-SNE</w:t>
            </w:r>
            <w:r w:rsidRPr="00A569E8">
              <w:rPr>
                <w:b w:val="0"/>
                <w:bCs w:val="0"/>
                <w:i w:val="0"/>
                <w:iCs w:val="0"/>
                <w:noProof/>
                <w:webHidden/>
                <w:color w:val="000000" w:themeColor="text1"/>
              </w:rPr>
              <w:tab/>
            </w:r>
            <w:r w:rsidRPr="00A569E8">
              <w:rPr>
                <w:b w:val="0"/>
                <w:bCs w:val="0"/>
                <w:i w:val="0"/>
                <w:iCs w:val="0"/>
                <w:noProof/>
                <w:webHidden/>
                <w:color w:val="000000" w:themeColor="text1"/>
              </w:rPr>
              <w:fldChar w:fldCharType="begin"/>
            </w:r>
            <w:r w:rsidRPr="00A569E8">
              <w:rPr>
                <w:b w:val="0"/>
                <w:bCs w:val="0"/>
                <w:i w:val="0"/>
                <w:iCs w:val="0"/>
                <w:noProof/>
                <w:webHidden/>
                <w:color w:val="000000" w:themeColor="text1"/>
              </w:rPr>
              <w:instrText xml:space="preserve"> PAGEREF _Toc214957953 \h </w:instrText>
            </w:r>
            <w:r w:rsidRPr="00A569E8">
              <w:rPr>
                <w:b w:val="0"/>
                <w:bCs w:val="0"/>
                <w:i w:val="0"/>
                <w:iCs w:val="0"/>
                <w:noProof/>
                <w:webHidden/>
                <w:color w:val="000000" w:themeColor="text1"/>
              </w:rPr>
            </w:r>
            <w:r w:rsidRPr="00A569E8">
              <w:rPr>
                <w:b w:val="0"/>
                <w:bCs w:val="0"/>
                <w:i w:val="0"/>
                <w:iCs w:val="0"/>
                <w:noProof/>
                <w:webHidden/>
                <w:color w:val="000000" w:themeColor="text1"/>
              </w:rPr>
              <w:fldChar w:fldCharType="separate"/>
            </w:r>
            <w:r w:rsidRPr="00A569E8">
              <w:rPr>
                <w:b w:val="0"/>
                <w:bCs w:val="0"/>
                <w:i w:val="0"/>
                <w:iCs w:val="0"/>
                <w:noProof/>
                <w:webHidden/>
                <w:color w:val="000000" w:themeColor="text1"/>
              </w:rPr>
              <w:t>17</w:t>
            </w:r>
            <w:r w:rsidRPr="00A569E8">
              <w:rPr>
                <w:b w:val="0"/>
                <w:bCs w:val="0"/>
                <w:i w:val="0"/>
                <w:iCs w:val="0"/>
                <w:noProof/>
                <w:webHidden/>
                <w:color w:val="000000" w:themeColor="text1"/>
              </w:rPr>
              <w:fldChar w:fldCharType="end"/>
            </w:r>
          </w:hyperlink>
        </w:p>
        <w:p w14:paraId="723C0673" w14:textId="464E1FB4" w:rsidR="0092603B" w:rsidRPr="00A569E8" w:rsidRDefault="0092603B">
          <w:pPr>
            <w:pStyle w:val="11"/>
            <w:tabs>
              <w:tab w:val="right" w:leader="dot" w:pos="9345"/>
            </w:tabs>
            <w:rPr>
              <w:rFonts w:eastAsiaTheme="minorEastAsia"/>
              <w:b w:val="0"/>
              <w:bCs w:val="0"/>
              <w:i w:val="0"/>
              <w:iCs w:val="0"/>
              <w:noProof/>
              <w:color w:val="000000" w:themeColor="text1"/>
              <w:kern w:val="2"/>
              <w14:ligatures w14:val="standardContextual"/>
            </w:rPr>
          </w:pPr>
          <w:hyperlink w:anchor="_Toc214957954" w:history="1">
            <w:r w:rsidRPr="00A569E8">
              <w:rPr>
                <w:rStyle w:val="af0"/>
                <w:rFonts w:eastAsiaTheme="majorEastAsia"/>
                <w:b w:val="0"/>
                <w:bCs w:val="0"/>
                <w:i w:val="0"/>
                <w:iCs w:val="0"/>
                <w:noProof/>
                <w:color w:val="000000" w:themeColor="text1"/>
              </w:rPr>
              <w:t>3.3 Анализ параметров при максимальных значениях железа</w:t>
            </w:r>
            <w:r w:rsidRPr="00A569E8">
              <w:rPr>
                <w:b w:val="0"/>
                <w:bCs w:val="0"/>
                <w:i w:val="0"/>
                <w:iCs w:val="0"/>
                <w:noProof/>
                <w:webHidden/>
                <w:color w:val="000000" w:themeColor="text1"/>
              </w:rPr>
              <w:tab/>
            </w:r>
            <w:r w:rsidRPr="00A569E8">
              <w:rPr>
                <w:b w:val="0"/>
                <w:bCs w:val="0"/>
                <w:i w:val="0"/>
                <w:iCs w:val="0"/>
                <w:noProof/>
                <w:webHidden/>
                <w:color w:val="000000" w:themeColor="text1"/>
              </w:rPr>
              <w:fldChar w:fldCharType="begin"/>
            </w:r>
            <w:r w:rsidRPr="00A569E8">
              <w:rPr>
                <w:b w:val="0"/>
                <w:bCs w:val="0"/>
                <w:i w:val="0"/>
                <w:iCs w:val="0"/>
                <w:noProof/>
                <w:webHidden/>
                <w:color w:val="000000" w:themeColor="text1"/>
              </w:rPr>
              <w:instrText xml:space="preserve"> PAGEREF _Toc214957954 \h </w:instrText>
            </w:r>
            <w:r w:rsidRPr="00A569E8">
              <w:rPr>
                <w:b w:val="0"/>
                <w:bCs w:val="0"/>
                <w:i w:val="0"/>
                <w:iCs w:val="0"/>
                <w:noProof/>
                <w:webHidden/>
                <w:color w:val="000000" w:themeColor="text1"/>
              </w:rPr>
            </w:r>
            <w:r w:rsidRPr="00A569E8">
              <w:rPr>
                <w:b w:val="0"/>
                <w:bCs w:val="0"/>
                <w:i w:val="0"/>
                <w:iCs w:val="0"/>
                <w:noProof/>
                <w:webHidden/>
                <w:color w:val="000000" w:themeColor="text1"/>
              </w:rPr>
              <w:fldChar w:fldCharType="separate"/>
            </w:r>
            <w:r w:rsidRPr="00A569E8">
              <w:rPr>
                <w:b w:val="0"/>
                <w:bCs w:val="0"/>
                <w:i w:val="0"/>
                <w:iCs w:val="0"/>
                <w:noProof/>
                <w:webHidden/>
                <w:color w:val="000000" w:themeColor="text1"/>
              </w:rPr>
              <w:t>18</w:t>
            </w:r>
            <w:r w:rsidRPr="00A569E8">
              <w:rPr>
                <w:b w:val="0"/>
                <w:bCs w:val="0"/>
                <w:i w:val="0"/>
                <w:iCs w:val="0"/>
                <w:noProof/>
                <w:webHidden/>
                <w:color w:val="000000" w:themeColor="text1"/>
              </w:rPr>
              <w:fldChar w:fldCharType="end"/>
            </w:r>
          </w:hyperlink>
        </w:p>
        <w:p w14:paraId="03D06783" w14:textId="629A2CCB" w:rsidR="0092603B" w:rsidRPr="00A569E8" w:rsidRDefault="0092603B">
          <w:pPr>
            <w:pStyle w:val="11"/>
            <w:tabs>
              <w:tab w:val="right" w:leader="dot" w:pos="9345"/>
            </w:tabs>
            <w:rPr>
              <w:rFonts w:eastAsiaTheme="minorEastAsia"/>
              <w:b w:val="0"/>
              <w:bCs w:val="0"/>
              <w:i w:val="0"/>
              <w:iCs w:val="0"/>
              <w:noProof/>
              <w:color w:val="000000" w:themeColor="text1"/>
              <w:kern w:val="2"/>
              <w14:ligatures w14:val="standardContextual"/>
            </w:rPr>
          </w:pPr>
          <w:hyperlink w:anchor="_Toc214957955" w:history="1">
            <w:r w:rsidRPr="00A569E8">
              <w:rPr>
                <w:rStyle w:val="af0"/>
                <w:rFonts w:eastAsiaTheme="majorEastAsia"/>
                <w:b w:val="0"/>
                <w:bCs w:val="0"/>
                <w:i w:val="0"/>
                <w:iCs w:val="0"/>
                <w:noProof/>
                <w:color w:val="000000" w:themeColor="text1"/>
              </w:rPr>
              <w:t>3.4 Анализ параметров при минимальных значениях железа</w:t>
            </w:r>
            <w:r w:rsidRPr="00A569E8">
              <w:rPr>
                <w:b w:val="0"/>
                <w:bCs w:val="0"/>
                <w:i w:val="0"/>
                <w:iCs w:val="0"/>
                <w:noProof/>
                <w:webHidden/>
                <w:color w:val="000000" w:themeColor="text1"/>
              </w:rPr>
              <w:tab/>
            </w:r>
            <w:r w:rsidRPr="00A569E8">
              <w:rPr>
                <w:b w:val="0"/>
                <w:bCs w:val="0"/>
                <w:i w:val="0"/>
                <w:iCs w:val="0"/>
                <w:noProof/>
                <w:webHidden/>
                <w:color w:val="000000" w:themeColor="text1"/>
              </w:rPr>
              <w:fldChar w:fldCharType="begin"/>
            </w:r>
            <w:r w:rsidRPr="00A569E8">
              <w:rPr>
                <w:b w:val="0"/>
                <w:bCs w:val="0"/>
                <w:i w:val="0"/>
                <w:iCs w:val="0"/>
                <w:noProof/>
                <w:webHidden/>
                <w:color w:val="000000" w:themeColor="text1"/>
              </w:rPr>
              <w:instrText xml:space="preserve"> PAGEREF _Toc214957955 \h </w:instrText>
            </w:r>
            <w:r w:rsidRPr="00A569E8">
              <w:rPr>
                <w:b w:val="0"/>
                <w:bCs w:val="0"/>
                <w:i w:val="0"/>
                <w:iCs w:val="0"/>
                <w:noProof/>
                <w:webHidden/>
                <w:color w:val="000000" w:themeColor="text1"/>
              </w:rPr>
            </w:r>
            <w:r w:rsidRPr="00A569E8">
              <w:rPr>
                <w:b w:val="0"/>
                <w:bCs w:val="0"/>
                <w:i w:val="0"/>
                <w:iCs w:val="0"/>
                <w:noProof/>
                <w:webHidden/>
                <w:color w:val="000000" w:themeColor="text1"/>
              </w:rPr>
              <w:fldChar w:fldCharType="separate"/>
            </w:r>
            <w:r w:rsidRPr="00A569E8">
              <w:rPr>
                <w:b w:val="0"/>
                <w:bCs w:val="0"/>
                <w:i w:val="0"/>
                <w:iCs w:val="0"/>
                <w:noProof/>
                <w:webHidden/>
                <w:color w:val="000000" w:themeColor="text1"/>
              </w:rPr>
              <w:t>20</w:t>
            </w:r>
            <w:r w:rsidRPr="00A569E8">
              <w:rPr>
                <w:b w:val="0"/>
                <w:bCs w:val="0"/>
                <w:i w:val="0"/>
                <w:iCs w:val="0"/>
                <w:noProof/>
                <w:webHidden/>
                <w:color w:val="000000" w:themeColor="text1"/>
              </w:rPr>
              <w:fldChar w:fldCharType="end"/>
            </w:r>
          </w:hyperlink>
        </w:p>
        <w:p w14:paraId="6D1FB845" w14:textId="7BBDF9D4" w:rsidR="0092603B" w:rsidRPr="00A569E8" w:rsidRDefault="0092603B">
          <w:pPr>
            <w:pStyle w:val="11"/>
            <w:tabs>
              <w:tab w:val="right" w:leader="dot" w:pos="9345"/>
            </w:tabs>
            <w:rPr>
              <w:rFonts w:eastAsiaTheme="minorEastAsia"/>
              <w:b w:val="0"/>
              <w:bCs w:val="0"/>
              <w:i w:val="0"/>
              <w:iCs w:val="0"/>
              <w:noProof/>
              <w:color w:val="000000" w:themeColor="text1"/>
              <w:kern w:val="2"/>
              <w14:ligatures w14:val="standardContextual"/>
            </w:rPr>
          </w:pPr>
          <w:hyperlink w:anchor="_Toc214957956" w:history="1">
            <w:r w:rsidRPr="00A569E8">
              <w:rPr>
                <w:rStyle w:val="af0"/>
                <w:rFonts w:eastAsiaTheme="majorEastAsia"/>
                <w:b w:val="0"/>
                <w:bCs w:val="0"/>
                <w:i w:val="0"/>
                <w:iCs w:val="0"/>
                <w:noProof/>
                <w:color w:val="000000" w:themeColor="text1"/>
              </w:rPr>
              <w:t>4 Разработка и тестирование моделей машинного обучения</w:t>
            </w:r>
            <w:r w:rsidRPr="00A569E8">
              <w:rPr>
                <w:b w:val="0"/>
                <w:bCs w:val="0"/>
                <w:i w:val="0"/>
                <w:iCs w:val="0"/>
                <w:noProof/>
                <w:webHidden/>
                <w:color w:val="000000" w:themeColor="text1"/>
              </w:rPr>
              <w:tab/>
            </w:r>
            <w:r w:rsidRPr="00A569E8">
              <w:rPr>
                <w:b w:val="0"/>
                <w:bCs w:val="0"/>
                <w:i w:val="0"/>
                <w:iCs w:val="0"/>
                <w:noProof/>
                <w:webHidden/>
                <w:color w:val="000000" w:themeColor="text1"/>
              </w:rPr>
              <w:fldChar w:fldCharType="begin"/>
            </w:r>
            <w:r w:rsidRPr="00A569E8">
              <w:rPr>
                <w:b w:val="0"/>
                <w:bCs w:val="0"/>
                <w:i w:val="0"/>
                <w:iCs w:val="0"/>
                <w:noProof/>
                <w:webHidden/>
                <w:color w:val="000000" w:themeColor="text1"/>
              </w:rPr>
              <w:instrText xml:space="preserve"> PAGEREF _Toc214957956 \h </w:instrText>
            </w:r>
            <w:r w:rsidRPr="00A569E8">
              <w:rPr>
                <w:b w:val="0"/>
                <w:bCs w:val="0"/>
                <w:i w:val="0"/>
                <w:iCs w:val="0"/>
                <w:noProof/>
                <w:webHidden/>
                <w:color w:val="000000" w:themeColor="text1"/>
              </w:rPr>
            </w:r>
            <w:r w:rsidRPr="00A569E8">
              <w:rPr>
                <w:b w:val="0"/>
                <w:bCs w:val="0"/>
                <w:i w:val="0"/>
                <w:iCs w:val="0"/>
                <w:noProof/>
                <w:webHidden/>
                <w:color w:val="000000" w:themeColor="text1"/>
              </w:rPr>
              <w:fldChar w:fldCharType="separate"/>
            </w:r>
            <w:r w:rsidRPr="00A569E8">
              <w:rPr>
                <w:b w:val="0"/>
                <w:bCs w:val="0"/>
                <w:i w:val="0"/>
                <w:iCs w:val="0"/>
                <w:noProof/>
                <w:webHidden/>
                <w:color w:val="000000" w:themeColor="text1"/>
              </w:rPr>
              <w:t>21</w:t>
            </w:r>
            <w:r w:rsidRPr="00A569E8">
              <w:rPr>
                <w:b w:val="0"/>
                <w:bCs w:val="0"/>
                <w:i w:val="0"/>
                <w:iCs w:val="0"/>
                <w:noProof/>
                <w:webHidden/>
                <w:color w:val="000000" w:themeColor="text1"/>
              </w:rPr>
              <w:fldChar w:fldCharType="end"/>
            </w:r>
          </w:hyperlink>
        </w:p>
        <w:p w14:paraId="74ED2B4B" w14:textId="4DB15DD1" w:rsidR="0092603B" w:rsidRPr="00A569E8" w:rsidRDefault="0092603B">
          <w:pPr>
            <w:pStyle w:val="11"/>
            <w:tabs>
              <w:tab w:val="right" w:leader="dot" w:pos="9345"/>
            </w:tabs>
            <w:rPr>
              <w:rFonts w:eastAsiaTheme="minorEastAsia"/>
              <w:b w:val="0"/>
              <w:bCs w:val="0"/>
              <w:i w:val="0"/>
              <w:iCs w:val="0"/>
              <w:noProof/>
              <w:color w:val="000000" w:themeColor="text1"/>
              <w:kern w:val="2"/>
              <w14:ligatures w14:val="standardContextual"/>
            </w:rPr>
          </w:pPr>
          <w:hyperlink w:anchor="_Toc214957957" w:history="1">
            <w:r w:rsidRPr="00A569E8">
              <w:rPr>
                <w:rStyle w:val="af0"/>
                <w:rFonts w:eastAsiaTheme="majorEastAsia"/>
                <w:b w:val="0"/>
                <w:bCs w:val="0"/>
                <w:i w:val="0"/>
                <w:iCs w:val="0"/>
                <w:noProof/>
                <w:color w:val="000000" w:themeColor="text1"/>
              </w:rPr>
              <w:t>4.1 Методологические основания кроссвалидации</w:t>
            </w:r>
            <w:r w:rsidRPr="00A569E8">
              <w:rPr>
                <w:b w:val="0"/>
                <w:bCs w:val="0"/>
                <w:i w:val="0"/>
                <w:iCs w:val="0"/>
                <w:noProof/>
                <w:webHidden/>
                <w:color w:val="000000" w:themeColor="text1"/>
              </w:rPr>
              <w:tab/>
            </w:r>
            <w:r w:rsidRPr="00A569E8">
              <w:rPr>
                <w:b w:val="0"/>
                <w:bCs w:val="0"/>
                <w:i w:val="0"/>
                <w:iCs w:val="0"/>
                <w:noProof/>
                <w:webHidden/>
                <w:color w:val="000000" w:themeColor="text1"/>
              </w:rPr>
              <w:fldChar w:fldCharType="begin"/>
            </w:r>
            <w:r w:rsidRPr="00A569E8">
              <w:rPr>
                <w:b w:val="0"/>
                <w:bCs w:val="0"/>
                <w:i w:val="0"/>
                <w:iCs w:val="0"/>
                <w:noProof/>
                <w:webHidden/>
                <w:color w:val="000000" w:themeColor="text1"/>
              </w:rPr>
              <w:instrText xml:space="preserve"> PAGEREF _Toc214957957 \h </w:instrText>
            </w:r>
            <w:r w:rsidRPr="00A569E8">
              <w:rPr>
                <w:b w:val="0"/>
                <w:bCs w:val="0"/>
                <w:i w:val="0"/>
                <w:iCs w:val="0"/>
                <w:noProof/>
                <w:webHidden/>
                <w:color w:val="000000" w:themeColor="text1"/>
              </w:rPr>
            </w:r>
            <w:r w:rsidRPr="00A569E8">
              <w:rPr>
                <w:b w:val="0"/>
                <w:bCs w:val="0"/>
                <w:i w:val="0"/>
                <w:iCs w:val="0"/>
                <w:noProof/>
                <w:webHidden/>
                <w:color w:val="000000" w:themeColor="text1"/>
              </w:rPr>
              <w:fldChar w:fldCharType="separate"/>
            </w:r>
            <w:r w:rsidRPr="00A569E8">
              <w:rPr>
                <w:b w:val="0"/>
                <w:bCs w:val="0"/>
                <w:i w:val="0"/>
                <w:iCs w:val="0"/>
                <w:noProof/>
                <w:webHidden/>
                <w:color w:val="000000" w:themeColor="text1"/>
              </w:rPr>
              <w:t>21</w:t>
            </w:r>
            <w:r w:rsidRPr="00A569E8">
              <w:rPr>
                <w:b w:val="0"/>
                <w:bCs w:val="0"/>
                <w:i w:val="0"/>
                <w:iCs w:val="0"/>
                <w:noProof/>
                <w:webHidden/>
                <w:color w:val="000000" w:themeColor="text1"/>
              </w:rPr>
              <w:fldChar w:fldCharType="end"/>
            </w:r>
          </w:hyperlink>
        </w:p>
        <w:p w14:paraId="49A2E2BE" w14:textId="5EC1E685" w:rsidR="0092603B" w:rsidRPr="00A569E8" w:rsidRDefault="0092603B">
          <w:pPr>
            <w:pStyle w:val="11"/>
            <w:tabs>
              <w:tab w:val="right" w:leader="dot" w:pos="9345"/>
            </w:tabs>
            <w:rPr>
              <w:rFonts w:eastAsiaTheme="minorEastAsia"/>
              <w:b w:val="0"/>
              <w:bCs w:val="0"/>
              <w:i w:val="0"/>
              <w:iCs w:val="0"/>
              <w:noProof/>
              <w:color w:val="000000" w:themeColor="text1"/>
              <w:kern w:val="2"/>
              <w14:ligatures w14:val="standardContextual"/>
            </w:rPr>
          </w:pPr>
          <w:hyperlink w:anchor="_Toc214957958" w:history="1">
            <w:r w:rsidRPr="00A569E8">
              <w:rPr>
                <w:rStyle w:val="af0"/>
                <w:rFonts w:eastAsiaTheme="majorEastAsia"/>
                <w:b w:val="0"/>
                <w:bCs w:val="0"/>
                <w:i w:val="0"/>
                <w:iCs w:val="0"/>
                <w:noProof/>
                <w:color w:val="000000" w:themeColor="text1"/>
              </w:rPr>
              <w:t>4.2 Результаты базовой кроссвалидации без оптимизации</w:t>
            </w:r>
            <w:r w:rsidRPr="00A569E8">
              <w:rPr>
                <w:b w:val="0"/>
                <w:bCs w:val="0"/>
                <w:i w:val="0"/>
                <w:iCs w:val="0"/>
                <w:noProof/>
                <w:webHidden/>
                <w:color w:val="000000" w:themeColor="text1"/>
              </w:rPr>
              <w:tab/>
            </w:r>
            <w:r w:rsidRPr="00A569E8">
              <w:rPr>
                <w:b w:val="0"/>
                <w:bCs w:val="0"/>
                <w:i w:val="0"/>
                <w:iCs w:val="0"/>
                <w:noProof/>
                <w:webHidden/>
                <w:color w:val="000000" w:themeColor="text1"/>
              </w:rPr>
              <w:fldChar w:fldCharType="begin"/>
            </w:r>
            <w:r w:rsidRPr="00A569E8">
              <w:rPr>
                <w:b w:val="0"/>
                <w:bCs w:val="0"/>
                <w:i w:val="0"/>
                <w:iCs w:val="0"/>
                <w:noProof/>
                <w:webHidden/>
                <w:color w:val="000000" w:themeColor="text1"/>
              </w:rPr>
              <w:instrText xml:space="preserve"> PAGEREF _Toc214957958 \h </w:instrText>
            </w:r>
            <w:r w:rsidRPr="00A569E8">
              <w:rPr>
                <w:b w:val="0"/>
                <w:bCs w:val="0"/>
                <w:i w:val="0"/>
                <w:iCs w:val="0"/>
                <w:noProof/>
                <w:webHidden/>
                <w:color w:val="000000" w:themeColor="text1"/>
              </w:rPr>
            </w:r>
            <w:r w:rsidRPr="00A569E8">
              <w:rPr>
                <w:b w:val="0"/>
                <w:bCs w:val="0"/>
                <w:i w:val="0"/>
                <w:iCs w:val="0"/>
                <w:noProof/>
                <w:webHidden/>
                <w:color w:val="000000" w:themeColor="text1"/>
              </w:rPr>
              <w:fldChar w:fldCharType="separate"/>
            </w:r>
            <w:r w:rsidRPr="00A569E8">
              <w:rPr>
                <w:b w:val="0"/>
                <w:bCs w:val="0"/>
                <w:i w:val="0"/>
                <w:iCs w:val="0"/>
                <w:noProof/>
                <w:webHidden/>
                <w:color w:val="000000" w:themeColor="text1"/>
              </w:rPr>
              <w:t>21</w:t>
            </w:r>
            <w:r w:rsidRPr="00A569E8">
              <w:rPr>
                <w:b w:val="0"/>
                <w:bCs w:val="0"/>
                <w:i w:val="0"/>
                <w:iCs w:val="0"/>
                <w:noProof/>
                <w:webHidden/>
                <w:color w:val="000000" w:themeColor="text1"/>
              </w:rPr>
              <w:fldChar w:fldCharType="end"/>
            </w:r>
          </w:hyperlink>
        </w:p>
        <w:p w14:paraId="08E16EAA" w14:textId="7B15E9EF" w:rsidR="0092603B" w:rsidRPr="00A569E8" w:rsidRDefault="0092603B">
          <w:pPr>
            <w:pStyle w:val="11"/>
            <w:tabs>
              <w:tab w:val="right" w:leader="dot" w:pos="9345"/>
            </w:tabs>
            <w:rPr>
              <w:rFonts w:eastAsiaTheme="minorEastAsia"/>
              <w:b w:val="0"/>
              <w:bCs w:val="0"/>
              <w:i w:val="0"/>
              <w:iCs w:val="0"/>
              <w:noProof/>
              <w:color w:val="000000" w:themeColor="text1"/>
              <w:kern w:val="2"/>
              <w14:ligatures w14:val="standardContextual"/>
            </w:rPr>
          </w:pPr>
          <w:hyperlink w:anchor="_Toc214957959" w:history="1">
            <w:r w:rsidRPr="00A569E8">
              <w:rPr>
                <w:rStyle w:val="af0"/>
                <w:rFonts w:eastAsiaTheme="majorEastAsia"/>
                <w:b w:val="0"/>
                <w:bCs w:val="0"/>
                <w:i w:val="0"/>
                <w:iCs w:val="0"/>
                <w:noProof/>
                <w:color w:val="000000" w:themeColor="text1"/>
              </w:rPr>
              <w:t>4.3 Процедура GridSearchCV и оптимальные гиперпараметры</w:t>
            </w:r>
            <w:r w:rsidRPr="00A569E8">
              <w:rPr>
                <w:b w:val="0"/>
                <w:bCs w:val="0"/>
                <w:i w:val="0"/>
                <w:iCs w:val="0"/>
                <w:noProof/>
                <w:webHidden/>
                <w:color w:val="000000" w:themeColor="text1"/>
              </w:rPr>
              <w:tab/>
            </w:r>
            <w:r w:rsidRPr="00A569E8">
              <w:rPr>
                <w:b w:val="0"/>
                <w:bCs w:val="0"/>
                <w:i w:val="0"/>
                <w:iCs w:val="0"/>
                <w:noProof/>
                <w:webHidden/>
                <w:color w:val="000000" w:themeColor="text1"/>
              </w:rPr>
              <w:fldChar w:fldCharType="begin"/>
            </w:r>
            <w:r w:rsidRPr="00A569E8">
              <w:rPr>
                <w:b w:val="0"/>
                <w:bCs w:val="0"/>
                <w:i w:val="0"/>
                <w:iCs w:val="0"/>
                <w:noProof/>
                <w:webHidden/>
                <w:color w:val="000000" w:themeColor="text1"/>
              </w:rPr>
              <w:instrText xml:space="preserve"> PAGEREF _Toc214957959 \h </w:instrText>
            </w:r>
            <w:r w:rsidRPr="00A569E8">
              <w:rPr>
                <w:b w:val="0"/>
                <w:bCs w:val="0"/>
                <w:i w:val="0"/>
                <w:iCs w:val="0"/>
                <w:noProof/>
                <w:webHidden/>
                <w:color w:val="000000" w:themeColor="text1"/>
              </w:rPr>
            </w:r>
            <w:r w:rsidRPr="00A569E8">
              <w:rPr>
                <w:b w:val="0"/>
                <w:bCs w:val="0"/>
                <w:i w:val="0"/>
                <w:iCs w:val="0"/>
                <w:noProof/>
                <w:webHidden/>
                <w:color w:val="000000" w:themeColor="text1"/>
              </w:rPr>
              <w:fldChar w:fldCharType="separate"/>
            </w:r>
            <w:r w:rsidRPr="00A569E8">
              <w:rPr>
                <w:b w:val="0"/>
                <w:bCs w:val="0"/>
                <w:i w:val="0"/>
                <w:iCs w:val="0"/>
                <w:noProof/>
                <w:webHidden/>
                <w:color w:val="000000" w:themeColor="text1"/>
              </w:rPr>
              <w:t>22</w:t>
            </w:r>
            <w:r w:rsidRPr="00A569E8">
              <w:rPr>
                <w:b w:val="0"/>
                <w:bCs w:val="0"/>
                <w:i w:val="0"/>
                <w:iCs w:val="0"/>
                <w:noProof/>
                <w:webHidden/>
                <w:color w:val="000000" w:themeColor="text1"/>
              </w:rPr>
              <w:fldChar w:fldCharType="end"/>
            </w:r>
          </w:hyperlink>
        </w:p>
        <w:p w14:paraId="4B5F28DA" w14:textId="5FD58139" w:rsidR="0092603B" w:rsidRPr="00A569E8" w:rsidRDefault="0092603B">
          <w:pPr>
            <w:pStyle w:val="11"/>
            <w:tabs>
              <w:tab w:val="right" w:leader="dot" w:pos="9345"/>
            </w:tabs>
            <w:rPr>
              <w:rFonts w:eastAsiaTheme="minorEastAsia"/>
              <w:b w:val="0"/>
              <w:bCs w:val="0"/>
              <w:i w:val="0"/>
              <w:iCs w:val="0"/>
              <w:noProof/>
              <w:color w:val="000000" w:themeColor="text1"/>
              <w:kern w:val="2"/>
              <w14:ligatures w14:val="standardContextual"/>
            </w:rPr>
          </w:pPr>
          <w:hyperlink w:anchor="_Toc214957960" w:history="1">
            <w:r w:rsidRPr="00A569E8">
              <w:rPr>
                <w:rStyle w:val="af0"/>
                <w:rFonts w:eastAsiaTheme="majorEastAsia"/>
                <w:b w:val="0"/>
                <w:bCs w:val="0"/>
                <w:i w:val="0"/>
                <w:iCs w:val="0"/>
                <w:noProof/>
                <w:color w:val="000000" w:themeColor="text1"/>
              </w:rPr>
              <w:t>5 Анализ производительности на обучающих и тестовых выборках</w:t>
            </w:r>
            <w:r w:rsidRPr="00A569E8">
              <w:rPr>
                <w:b w:val="0"/>
                <w:bCs w:val="0"/>
                <w:i w:val="0"/>
                <w:iCs w:val="0"/>
                <w:noProof/>
                <w:webHidden/>
                <w:color w:val="000000" w:themeColor="text1"/>
              </w:rPr>
              <w:tab/>
            </w:r>
            <w:r w:rsidRPr="00A569E8">
              <w:rPr>
                <w:b w:val="0"/>
                <w:bCs w:val="0"/>
                <w:i w:val="0"/>
                <w:iCs w:val="0"/>
                <w:noProof/>
                <w:webHidden/>
                <w:color w:val="000000" w:themeColor="text1"/>
              </w:rPr>
              <w:fldChar w:fldCharType="begin"/>
            </w:r>
            <w:r w:rsidRPr="00A569E8">
              <w:rPr>
                <w:b w:val="0"/>
                <w:bCs w:val="0"/>
                <w:i w:val="0"/>
                <w:iCs w:val="0"/>
                <w:noProof/>
                <w:webHidden/>
                <w:color w:val="000000" w:themeColor="text1"/>
              </w:rPr>
              <w:instrText xml:space="preserve"> PAGEREF _Toc214957960 \h </w:instrText>
            </w:r>
            <w:r w:rsidRPr="00A569E8">
              <w:rPr>
                <w:b w:val="0"/>
                <w:bCs w:val="0"/>
                <w:i w:val="0"/>
                <w:iCs w:val="0"/>
                <w:noProof/>
                <w:webHidden/>
                <w:color w:val="000000" w:themeColor="text1"/>
              </w:rPr>
            </w:r>
            <w:r w:rsidRPr="00A569E8">
              <w:rPr>
                <w:b w:val="0"/>
                <w:bCs w:val="0"/>
                <w:i w:val="0"/>
                <w:iCs w:val="0"/>
                <w:noProof/>
                <w:webHidden/>
                <w:color w:val="000000" w:themeColor="text1"/>
              </w:rPr>
              <w:fldChar w:fldCharType="separate"/>
            </w:r>
            <w:r w:rsidRPr="00A569E8">
              <w:rPr>
                <w:b w:val="0"/>
                <w:bCs w:val="0"/>
                <w:i w:val="0"/>
                <w:iCs w:val="0"/>
                <w:noProof/>
                <w:webHidden/>
                <w:color w:val="000000" w:themeColor="text1"/>
              </w:rPr>
              <w:t>23</w:t>
            </w:r>
            <w:r w:rsidRPr="00A569E8">
              <w:rPr>
                <w:b w:val="0"/>
                <w:bCs w:val="0"/>
                <w:i w:val="0"/>
                <w:iCs w:val="0"/>
                <w:noProof/>
                <w:webHidden/>
                <w:color w:val="000000" w:themeColor="text1"/>
              </w:rPr>
              <w:fldChar w:fldCharType="end"/>
            </w:r>
          </w:hyperlink>
        </w:p>
        <w:p w14:paraId="1CAF1CC6" w14:textId="3C6D8BBB" w:rsidR="0092603B" w:rsidRPr="00A569E8" w:rsidRDefault="0092603B">
          <w:pPr>
            <w:pStyle w:val="11"/>
            <w:tabs>
              <w:tab w:val="right" w:leader="dot" w:pos="9345"/>
            </w:tabs>
            <w:rPr>
              <w:rFonts w:eastAsiaTheme="minorEastAsia"/>
              <w:b w:val="0"/>
              <w:bCs w:val="0"/>
              <w:i w:val="0"/>
              <w:iCs w:val="0"/>
              <w:noProof/>
              <w:color w:val="000000" w:themeColor="text1"/>
              <w:kern w:val="2"/>
              <w14:ligatures w14:val="standardContextual"/>
            </w:rPr>
          </w:pPr>
          <w:hyperlink w:anchor="_Toc214957961" w:history="1">
            <w:r w:rsidRPr="00A569E8">
              <w:rPr>
                <w:rStyle w:val="af0"/>
                <w:rFonts w:eastAsiaTheme="majorEastAsia"/>
                <w:b w:val="0"/>
                <w:bCs w:val="0"/>
                <w:i w:val="0"/>
                <w:iCs w:val="0"/>
                <w:noProof/>
                <w:color w:val="000000" w:themeColor="text1"/>
              </w:rPr>
              <w:t>5.1 Результаты обучения на полной и обучающей выборках</w:t>
            </w:r>
            <w:r w:rsidRPr="00A569E8">
              <w:rPr>
                <w:b w:val="0"/>
                <w:bCs w:val="0"/>
                <w:i w:val="0"/>
                <w:iCs w:val="0"/>
                <w:noProof/>
                <w:webHidden/>
                <w:color w:val="000000" w:themeColor="text1"/>
              </w:rPr>
              <w:tab/>
            </w:r>
            <w:r w:rsidRPr="00A569E8">
              <w:rPr>
                <w:b w:val="0"/>
                <w:bCs w:val="0"/>
                <w:i w:val="0"/>
                <w:iCs w:val="0"/>
                <w:noProof/>
                <w:webHidden/>
                <w:color w:val="000000" w:themeColor="text1"/>
              </w:rPr>
              <w:fldChar w:fldCharType="begin"/>
            </w:r>
            <w:r w:rsidRPr="00A569E8">
              <w:rPr>
                <w:b w:val="0"/>
                <w:bCs w:val="0"/>
                <w:i w:val="0"/>
                <w:iCs w:val="0"/>
                <w:noProof/>
                <w:webHidden/>
                <w:color w:val="000000" w:themeColor="text1"/>
              </w:rPr>
              <w:instrText xml:space="preserve"> PAGEREF _Toc214957961 \h </w:instrText>
            </w:r>
            <w:r w:rsidRPr="00A569E8">
              <w:rPr>
                <w:b w:val="0"/>
                <w:bCs w:val="0"/>
                <w:i w:val="0"/>
                <w:iCs w:val="0"/>
                <w:noProof/>
                <w:webHidden/>
                <w:color w:val="000000" w:themeColor="text1"/>
              </w:rPr>
            </w:r>
            <w:r w:rsidRPr="00A569E8">
              <w:rPr>
                <w:b w:val="0"/>
                <w:bCs w:val="0"/>
                <w:i w:val="0"/>
                <w:iCs w:val="0"/>
                <w:noProof/>
                <w:webHidden/>
                <w:color w:val="000000" w:themeColor="text1"/>
              </w:rPr>
              <w:fldChar w:fldCharType="separate"/>
            </w:r>
            <w:r w:rsidRPr="00A569E8">
              <w:rPr>
                <w:b w:val="0"/>
                <w:bCs w:val="0"/>
                <w:i w:val="0"/>
                <w:iCs w:val="0"/>
                <w:noProof/>
                <w:webHidden/>
                <w:color w:val="000000" w:themeColor="text1"/>
              </w:rPr>
              <w:t>23</w:t>
            </w:r>
            <w:r w:rsidRPr="00A569E8">
              <w:rPr>
                <w:b w:val="0"/>
                <w:bCs w:val="0"/>
                <w:i w:val="0"/>
                <w:iCs w:val="0"/>
                <w:noProof/>
                <w:webHidden/>
                <w:color w:val="000000" w:themeColor="text1"/>
              </w:rPr>
              <w:fldChar w:fldCharType="end"/>
            </w:r>
          </w:hyperlink>
        </w:p>
        <w:p w14:paraId="04EF88C9" w14:textId="0FAD8FE4" w:rsidR="0092603B" w:rsidRPr="00A569E8" w:rsidRDefault="0092603B">
          <w:pPr>
            <w:pStyle w:val="11"/>
            <w:tabs>
              <w:tab w:val="right" w:leader="dot" w:pos="9345"/>
            </w:tabs>
            <w:rPr>
              <w:rFonts w:eastAsiaTheme="minorEastAsia"/>
              <w:b w:val="0"/>
              <w:bCs w:val="0"/>
              <w:i w:val="0"/>
              <w:iCs w:val="0"/>
              <w:noProof/>
              <w:color w:val="000000" w:themeColor="text1"/>
              <w:kern w:val="2"/>
              <w14:ligatures w14:val="standardContextual"/>
            </w:rPr>
          </w:pPr>
          <w:hyperlink w:anchor="_Toc214957962" w:history="1">
            <w:r w:rsidRPr="00A569E8">
              <w:rPr>
                <w:rStyle w:val="af0"/>
                <w:rFonts w:eastAsiaTheme="majorEastAsia"/>
                <w:b w:val="0"/>
                <w:bCs w:val="0"/>
                <w:i w:val="0"/>
                <w:iCs w:val="0"/>
                <w:noProof/>
                <w:color w:val="000000" w:themeColor="text1"/>
              </w:rPr>
              <w:t>5.2 Выявление переобучения на независимой тестовой выборке</w:t>
            </w:r>
            <w:r w:rsidRPr="00A569E8">
              <w:rPr>
                <w:b w:val="0"/>
                <w:bCs w:val="0"/>
                <w:i w:val="0"/>
                <w:iCs w:val="0"/>
                <w:noProof/>
                <w:webHidden/>
                <w:color w:val="000000" w:themeColor="text1"/>
              </w:rPr>
              <w:tab/>
            </w:r>
            <w:r w:rsidRPr="00A569E8">
              <w:rPr>
                <w:b w:val="0"/>
                <w:bCs w:val="0"/>
                <w:i w:val="0"/>
                <w:iCs w:val="0"/>
                <w:noProof/>
                <w:webHidden/>
                <w:color w:val="000000" w:themeColor="text1"/>
              </w:rPr>
              <w:fldChar w:fldCharType="begin"/>
            </w:r>
            <w:r w:rsidRPr="00A569E8">
              <w:rPr>
                <w:b w:val="0"/>
                <w:bCs w:val="0"/>
                <w:i w:val="0"/>
                <w:iCs w:val="0"/>
                <w:noProof/>
                <w:webHidden/>
                <w:color w:val="000000" w:themeColor="text1"/>
              </w:rPr>
              <w:instrText xml:space="preserve"> PAGEREF _Toc214957962 \h </w:instrText>
            </w:r>
            <w:r w:rsidRPr="00A569E8">
              <w:rPr>
                <w:b w:val="0"/>
                <w:bCs w:val="0"/>
                <w:i w:val="0"/>
                <w:iCs w:val="0"/>
                <w:noProof/>
                <w:webHidden/>
                <w:color w:val="000000" w:themeColor="text1"/>
              </w:rPr>
            </w:r>
            <w:r w:rsidRPr="00A569E8">
              <w:rPr>
                <w:b w:val="0"/>
                <w:bCs w:val="0"/>
                <w:i w:val="0"/>
                <w:iCs w:val="0"/>
                <w:noProof/>
                <w:webHidden/>
                <w:color w:val="000000" w:themeColor="text1"/>
              </w:rPr>
              <w:fldChar w:fldCharType="separate"/>
            </w:r>
            <w:r w:rsidRPr="00A569E8">
              <w:rPr>
                <w:b w:val="0"/>
                <w:bCs w:val="0"/>
                <w:i w:val="0"/>
                <w:iCs w:val="0"/>
                <w:noProof/>
                <w:webHidden/>
                <w:color w:val="000000" w:themeColor="text1"/>
              </w:rPr>
              <w:t>24</w:t>
            </w:r>
            <w:r w:rsidRPr="00A569E8">
              <w:rPr>
                <w:b w:val="0"/>
                <w:bCs w:val="0"/>
                <w:i w:val="0"/>
                <w:iCs w:val="0"/>
                <w:noProof/>
                <w:webHidden/>
                <w:color w:val="000000" w:themeColor="text1"/>
              </w:rPr>
              <w:fldChar w:fldCharType="end"/>
            </w:r>
          </w:hyperlink>
        </w:p>
        <w:p w14:paraId="745F4AFA" w14:textId="14080235" w:rsidR="0092603B" w:rsidRPr="00A569E8" w:rsidRDefault="0092603B">
          <w:pPr>
            <w:pStyle w:val="11"/>
            <w:tabs>
              <w:tab w:val="right" w:leader="dot" w:pos="9345"/>
            </w:tabs>
            <w:rPr>
              <w:rFonts w:eastAsiaTheme="minorEastAsia"/>
              <w:b w:val="0"/>
              <w:bCs w:val="0"/>
              <w:i w:val="0"/>
              <w:iCs w:val="0"/>
              <w:noProof/>
              <w:color w:val="000000" w:themeColor="text1"/>
              <w:kern w:val="2"/>
              <w14:ligatures w14:val="standardContextual"/>
            </w:rPr>
          </w:pPr>
          <w:hyperlink w:anchor="_Toc214957963" w:history="1">
            <w:r w:rsidRPr="00A569E8">
              <w:rPr>
                <w:rStyle w:val="af0"/>
                <w:rFonts w:eastAsiaTheme="majorEastAsia"/>
                <w:b w:val="0"/>
                <w:bCs w:val="0"/>
                <w:i w:val="0"/>
                <w:iCs w:val="0"/>
                <w:noProof/>
                <w:color w:val="000000" w:themeColor="text1"/>
              </w:rPr>
              <w:t>5.3 Интерпретация лучшей регрессионной модели: Важность признаков</w:t>
            </w:r>
            <w:r w:rsidRPr="00A569E8">
              <w:rPr>
                <w:b w:val="0"/>
                <w:bCs w:val="0"/>
                <w:i w:val="0"/>
                <w:iCs w:val="0"/>
                <w:noProof/>
                <w:webHidden/>
                <w:color w:val="000000" w:themeColor="text1"/>
              </w:rPr>
              <w:tab/>
            </w:r>
            <w:r w:rsidRPr="00A569E8">
              <w:rPr>
                <w:b w:val="0"/>
                <w:bCs w:val="0"/>
                <w:i w:val="0"/>
                <w:iCs w:val="0"/>
                <w:noProof/>
                <w:webHidden/>
                <w:color w:val="000000" w:themeColor="text1"/>
              </w:rPr>
              <w:fldChar w:fldCharType="begin"/>
            </w:r>
            <w:r w:rsidRPr="00A569E8">
              <w:rPr>
                <w:b w:val="0"/>
                <w:bCs w:val="0"/>
                <w:i w:val="0"/>
                <w:iCs w:val="0"/>
                <w:noProof/>
                <w:webHidden/>
                <w:color w:val="000000" w:themeColor="text1"/>
              </w:rPr>
              <w:instrText xml:space="preserve"> PAGEREF _Toc214957963 \h </w:instrText>
            </w:r>
            <w:r w:rsidRPr="00A569E8">
              <w:rPr>
                <w:b w:val="0"/>
                <w:bCs w:val="0"/>
                <w:i w:val="0"/>
                <w:iCs w:val="0"/>
                <w:noProof/>
                <w:webHidden/>
                <w:color w:val="000000" w:themeColor="text1"/>
              </w:rPr>
            </w:r>
            <w:r w:rsidRPr="00A569E8">
              <w:rPr>
                <w:b w:val="0"/>
                <w:bCs w:val="0"/>
                <w:i w:val="0"/>
                <w:iCs w:val="0"/>
                <w:noProof/>
                <w:webHidden/>
                <w:color w:val="000000" w:themeColor="text1"/>
              </w:rPr>
              <w:fldChar w:fldCharType="separate"/>
            </w:r>
            <w:r w:rsidRPr="00A569E8">
              <w:rPr>
                <w:b w:val="0"/>
                <w:bCs w:val="0"/>
                <w:i w:val="0"/>
                <w:iCs w:val="0"/>
                <w:noProof/>
                <w:webHidden/>
                <w:color w:val="000000" w:themeColor="text1"/>
              </w:rPr>
              <w:t>25</w:t>
            </w:r>
            <w:r w:rsidRPr="00A569E8">
              <w:rPr>
                <w:b w:val="0"/>
                <w:bCs w:val="0"/>
                <w:i w:val="0"/>
                <w:iCs w:val="0"/>
                <w:noProof/>
                <w:webHidden/>
                <w:color w:val="000000" w:themeColor="text1"/>
              </w:rPr>
              <w:fldChar w:fldCharType="end"/>
            </w:r>
          </w:hyperlink>
        </w:p>
        <w:p w14:paraId="06CC4F5C" w14:textId="25CC4633" w:rsidR="0092603B" w:rsidRPr="00A569E8" w:rsidRDefault="0092603B">
          <w:pPr>
            <w:pStyle w:val="11"/>
            <w:tabs>
              <w:tab w:val="right" w:leader="dot" w:pos="9345"/>
            </w:tabs>
            <w:rPr>
              <w:rFonts w:eastAsiaTheme="minorEastAsia"/>
              <w:b w:val="0"/>
              <w:bCs w:val="0"/>
              <w:i w:val="0"/>
              <w:iCs w:val="0"/>
              <w:noProof/>
              <w:color w:val="000000" w:themeColor="text1"/>
              <w:kern w:val="2"/>
              <w14:ligatures w14:val="standardContextual"/>
            </w:rPr>
          </w:pPr>
          <w:hyperlink w:anchor="_Toc214957964" w:history="1">
            <w:r w:rsidRPr="00A569E8">
              <w:rPr>
                <w:rStyle w:val="af0"/>
                <w:rFonts w:eastAsiaTheme="majorEastAsia"/>
                <w:b w:val="0"/>
                <w:bCs w:val="0"/>
                <w:i w:val="0"/>
                <w:iCs w:val="0"/>
                <w:noProof/>
                <w:color w:val="000000" w:themeColor="text1"/>
              </w:rPr>
              <w:t>Заключение</w:t>
            </w:r>
            <w:r w:rsidRPr="00A569E8">
              <w:rPr>
                <w:b w:val="0"/>
                <w:bCs w:val="0"/>
                <w:i w:val="0"/>
                <w:iCs w:val="0"/>
                <w:noProof/>
                <w:webHidden/>
                <w:color w:val="000000" w:themeColor="text1"/>
              </w:rPr>
              <w:tab/>
            </w:r>
            <w:r w:rsidRPr="00A569E8">
              <w:rPr>
                <w:b w:val="0"/>
                <w:bCs w:val="0"/>
                <w:i w:val="0"/>
                <w:iCs w:val="0"/>
                <w:noProof/>
                <w:webHidden/>
                <w:color w:val="000000" w:themeColor="text1"/>
              </w:rPr>
              <w:fldChar w:fldCharType="begin"/>
            </w:r>
            <w:r w:rsidRPr="00A569E8">
              <w:rPr>
                <w:b w:val="0"/>
                <w:bCs w:val="0"/>
                <w:i w:val="0"/>
                <w:iCs w:val="0"/>
                <w:noProof/>
                <w:webHidden/>
                <w:color w:val="000000" w:themeColor="text1"/>
              </w:rPr>
              <w:instrText xml:space="preserve"> PAGEREF _Toc214957964 \h </w:instrText>
            </w:r>
            <w:r w:rsidRPr="00A569E8">
              <w:rPr>
                <w:b w:val="0"/>
                <w:bCs w:val="0"/>
                <w:i w:val="0"/>
                <w:iCs w:val="0"/>
                <w:noProof/>
                <w:webHidden/>
                <w:color w:val="000000" w:themeColor="text1"/>
              </w:rPr>
            </w:r>
            <w:r w:rsidRPr="00A569E8">
              <w:rPr>
                <w:b w:val="0"/>
                <w:bCs w:val="0"/>
                <w:i w:val="0"/>
                <w:iCs w:val="0"/>
                <w:noProof/>
                <w:webHidden/>
                <w:color w:val="000000" w:themeColor="text1"/>
              </w:rPr>
              <w:fldChar w:fldCharType="separate"/>
            </w:r>
            <w:r w:rsidRPr="00A569E8">
              <w:rPr>
                <w:b w:val="0"/>
                <w:bCs w:val="0"/>
                <w:i w:val="0"/>
                <w:iCs w:val="0"/>
                <w:noProof/>
                <w:webHidden/>
                <w:color w:val="000000" w:themeColor="text1"/>
              </w:rPr>
              <w:t>27</w:t>
            </w:r>
            <w:r w:rsidRPr="00A569E8">
              <w:rPr>
                <w:b w:val="0"/>
                <w:bCs w:val="0"/>
                <w:i w:val="0"/>
                <w:iCs w:val="0"/>
                <w:noProof/>
                <w:webHidden/>
                <w:color w:val="000000" w:themeColor="text1"/>
              </w:rPr>
              <w:fldChar w:fldCharType="end"/>
            </w:r>
          </w:hyperlink>
        </w:p>
        <w:p w14:paraId="1481101E" w14:textId="670D3DAF" w:rsidR="00EB3A45" w:rsidRPr="00EB3A45" w:rsidRDefault="00EB3A45">
          <w:pPr>
            <w:rPr>
              <w:color w:val="000000" w:themeColor="text1"/>
            </w:rPr>
          </w:pPr>
          <w:r w:rsidRPr="00A569E8">
            <w:rPr>
              <w:noProof/>
              <w:color w:val="000000" w:themeColor="text1"/>
            </w:rPr>
            <w:fldChar w:fldCharType="end"/>
          </w:r>
        </w:p>
      </w:sdtContent>
    </w:sdt>
    <w:p w14:paraId="052C5CBF" w14:textId="206712FB" w:rsidR="00EB3A45" w:rsidRDefault="00EB3A45" w:rsidP="00EB3A45"/>
    <w:p w14:paraId="54793613" w14:textId="1DF4BFA1" w:rsidR="00EB3A45" w:rsidRPr="00EB3A45" w:rsidRDefault="00EB3A45" w:rsidP="00EB3A45">
      <w:pPr>
        <w:rPr>
          <w:rFonts w:asciiTheme="minorHAnsi" w:hAnsiTheme="minorHAnsi" w:cstheme="minorBidi"/>
        </w:rPr>
      </w:pPr>
      <w:r>
        <w:br w:type="page"/>
      </w:r>
    </w:p>
    <w:p w14:paraId="1806FD03" w14:textId="54A4B362" w:rsidR="00985144" w:rsidRPr="00E66E24" w:rsidRDefault="00985144" w:rsidP="00E66E24">
      <w:pPr>
        <w:pStyle w:val="1"/>
        <w:ind w:firstLine="0"/>
        <w:jc w:val="center"/>
        <w:rPr>
          <w:sz w:val="28"/>
          <w:szCs w:val="28"/>
        </w:rPr>
      </w:pPr>
      <w:bookmarkStart w:id="0" w:name="_Toc214957942"/>
      <w:r w:rsidRPr="00E66E24">
        <w:rPr>
          <w:sz w:val="28"/>
          <w:szCs w:val="28"/>
        </w:rPr>
        <w:lastRenderedPageBreak/>
        <w:t>Введение</w:t>
      </w:r>
      <w:bookmarkEnd w:id="0"/>
    </w:p>
    <w:p w14:paraId="67073AC7" w14:textId="77777777" w:rsidR="004E3216" w:rsidRPr="004E3216" w:rsidRDefault="004E3216" w:rsidP="004E3216"/>
    <w:p w14:paraId="02AE696E" w14:textId="411B9CDC" w:rsidR="004E3216" w:rsidRPr="00EB3A45" w:rsidRDefault="004E3216" w:rsidP="004E3216">
      <w:pPr>
        <w:spacing w:line="360" w:lineRule="auto"/>
        <w:ind w:firstLine="709"/>
        <w:jc w:val="both"/>
      </w:pPr>
      <w:r w:rsidRPr="00EB3A45">
        <w:t>Рудная промышленность является одной из стратегически важных отраслей мировой экономики, обеспечивающей сырьевую базу для металлургического производства. Добыча и переработка железной руды остаются приоритетными направлениями развития промышленности Российской Федерации, что обусловлено, прежде всего, наличием значительных запасов качественного железорудного сырья. По оценкам специалистов, Россия занимает первое место в мире по запасам железных руд, сосредоточенным на Урале, в Курской области, Западной Сибири и других регионах.</w:t>
      </w:r>
    </w:p>
    <w:p w14:paraId="7F8BB9D5" w14:textId="5B5D6E40" w:rsidR="004E3216" w:rsidRPr="00EB3A45" w:rsidRDefault="004E3216" w:rsidP="004E3216">
      <w:pPr>
        <w:spacing w:line="360" w:lineRule="auto"/>
        <w:ind w:firstLine="709"/>
        <w:jc w:val="both"/>
      </w:pPr>
      <w:r w:rsidRPr="00EB3A45">
        <w:t>Современное железорудное сырье характеризуется низким содержанием полезного компонента и требует комплексной переработки. На этапе добычи открытым способом разработанный материал представляет собой смесь рудных минералов, содержащих оксиды железа (</w:t>
      </w:r>
      <w:proofErr w:type="spellStart"/>
      <w:r w:rsidRPr="00EB3A45">
        <w:t>Fe₂O</w:t>
      </w:r>
      <w:proofErr w:type="spellEnd"/>
      <w:r w:rsidRPr="00EB3A45">
        <w:t xml:space="preserve">₃, </w:t>
      </w:r>
      <w:proofErr w:type="spellStart"/>
      <w:r w:rsidRPr="00EB3A45">
        <w:t>Fe₃O</w:t>
      </w:r>
      <w:proofErr w:type="spellEnd"/>
      <w:r w:rsidRPr="00EB3A45">
        <w:t>₄), и пустой породы. Для обеспечения технологических требований металлургических предприятий и повышения конкурентоспособности российской продукции на мировом рынке необходимо получение концентратов с высоким содержанием железа (не менее 68–70% Fe общ.) и низким содержанием кремнезёма и других вредных примесей. Именно поэтому технологические процессы обогащения железных руд являются критически важным звеном в технологической цепи от добычи до получения готовой металлургической продукции.</w:t>
      </w:r>
    </w:p>
    <w:p w14:paraId="77A2D141" w14:textId="2A5B6E49" w:rsidR="004E3216" w:rsidRPr="00EB3A45" w:rsidRDefault="004E3216" w:rsidP="004E3216">
      <w:pPr>
        <w:spacing w:line="360" w:lineRule="auto"/>
        <w:ind w:firstLine="709"/>
        <w:jc w:val="both"/>
      </w:pPr>
      <w:r w:rsidRPr="00EB3A45">
        <w:t>Рудный концентрат используется в качестве основного сырья для производства железорудных окатышей и агломератов, которые в свою очередь служат питанием для доменных печей при выплавке чугуна. От качественных характеристик концентрата напрямую зависит эффективность доменного процесса, производительность печей, выход готовой продукции и экономические показатели металлургического комбината. Кроме того, в условиях глобализации рынков и ужесточения экологических требований спрос на высокосортные концентраты с уникальными характеристиками (низким содержанием серы, фосфора, пригодные для производства окатышей под прямое восстановление — DR-</w:t>
      </w:r>
      <w:proofErr w:type="spellStart"/>
      <w:r w:rsidRPr="00EB3A45">
        <w:t>grade</w:t>
      </w:r>
      <w:proofErr w:type="spellEnd"/>
      <w:r w:rsidRPr="00EB3A45">
        <w:t>) постоянно возрастает.</w:t>
      </w:r>
    </w:p>
    <w:p w14:paraId="62751E8E" w14:textId="10A2A29E" w:rsidR="004E3216" w:rsidRPr="00EB3A45" w:rsidRDefault="004E3216" w:rsidP="004E3216">
      <w:pPr>
        <w:spacing w:line="360" w:lineRule="auto"/>
        <w:ind w:firstLine="709"/>
        <w:jc w:val="both"/>
      </w:pPr>
      <w:r w:rsidRPr="00EB3A45">
        <w:t xml:space="preserve">Несмотря на развитие современных технологий обогащения, достижение оптимального баланса между качеством получаемого концентрата и экономической эффективностью процесса остаётся актуальной научно-практической задачей. Технологический процесс обогащения включает множество взаимосвязанных операций: дробление, грохочение, измельчение, классификацию, магнитную сепарацию и флотацию. Каждая из этих операций характеризуется большим количеством технологических параметров (плотность пульпы, расход воды, электроток, давление, интенсивность аэрации </w:t>
      </w:r>
      <w:r w:rsidRPr="00EB3A45">
        <w:lastRenderedPageBreak/>
        <w:t>и прочие), корректная настройка и контроль которых определяют показатели эффективности всего процесса.</w:t>
      </w:r>
    </w:p>
    <w:p w14:paraId="32A8628D" w14:textId="4A452E70" w:rsidR="004E3216" w:rsidRPr="00EB3A45" w:rsidRDefault="004E3216" w:rsidP="004E3216">
      <w:pPr>
        <w:spacing w:line="360" w:lineRule="auto"/>
        <w:ind w:firstLine="709"/>
        <w:jc w:val="both"/>
      </w:pPr>
      <w:r w:rsidRPr="00EB3A45">
        <w:t>На практике большинство обогатительных фабрик сталкиваются с проблемой нестабильности качества поступающего на переработку сырья. Гетерогенность руд, сезонные вариации в составе добываемого материала и изменения условий добычи обусловливают необходимость постоянной адаптации режимов работы оборудования. При этом ручное управление технологическим процессом и периодический контроль ключевых параметров (например, плотность пульпы на основе кружечных замеров) приводят к значительным погрешностям и невозможности осуществления оперативного управления процессом в реальном времени. Следствием этого становится снижение показателей извлечения полезного компонента, ухудшение качества концентрата и увеличение потерь ценного сырья.</w:t>
      </w:r>
    </w:p>
    <w:p w14:paraId="327B238D" w14:textId="5B134A83" w:rsidR="004E3216" w:rsidRPr="00EB3A45" w:rsidRDefault="004E3216" w:rsidP="004E3216">
      <w:pPr>
        <w:spacing w:line="360" w:lineRule="auto"/>
        <w:ind w:firstLine="709"/>
        <w:jc w:val="both"/>
      </w:pPr>
      <w:r w:rsidRPr="00EB3A45">
        <w:t>Развитие современных систем мониторинга и автоматизации открывает новые возможности для решения этой проблемы. Внедрение аналитического оборудования для поточного анализа параметров процесса позволяет получить своевременную и достоверную информацию о состоянии технологического потока. Применение методов машинного обучения и анализа данных к информации, получаемой от систем датчиков, может обеспечить выявление скрытых зависимостей между параметрами процесса и качественными показателями концентрата, что, в свою очередь, позволит осуществлять предиктивное управление и оптимизацию режимов работы оборудования.</w:t>
      </w:r>
    </w:p>
    <w:p w14:paraId="390FA8D9" w14:textId="0A028D96" w:rsidR="00EB3A45" w:rsidRPr="00EB3A45" w:rsidRDefault="004E3216" w:rsidP="004E3216">
      <w:pPr>
        <w:spacing w:line="360" w:lineRule="auto"/>
        <w:ind w:firstLine="709"/>
        <w:jc w:val="both"/>
      </w:pPr>
      <w:r w:rsidRPr="00EB3A45">
        <w:t>Целью данного исследования является разработка методологии анализа и прогнозирования показателей качества железорудного концентрата на основе данных многопараметрического мониторинга технологического процесса обогащения. Реализация поставленной цели предусматривает апробацию различных методов анализа данных и машинного обучения, построение моделей, позволяющих связать параметры процесса с качественными характеристиками продукции, и разработку практических рекомендаций по оптимизации режимов работы оборудования на обогатительных фабриках.</w:t>
      </w:r>
    </w:p>
    <w:p w14:paraId="1EFE5A02" w14:textId="77777777" w:rsidR="00EB3A45" w:rsidRDefault="00EB3A45">
      <w:pPr>
        <w:rPr>
          <w:sz w:val="28"/>
          <w:szCs w:val="28"/>
        </w:rPr>
      </w:pPr>
      <w:r>
        <w:rPr>
          <w:sz w:val="28"/>
          <w:szCs w:val="28"/>
        </w:rPr>
        <w:br w:type="page"/>
      </w:r>
    </w:p>
    <w:p w14:paraId="16D1CF18" w14:textId="6CC88DCD" w:rsidR="004E3216" w:rsidRPr="00EB3A45" w:rsidRDefault="00EB3A45" w:rsidP="00E66E24">
      <w:pPr>
        <w:pStyle w:val="1"/>
      </w:pPr>
      <w:bookmarkStart w:id="1" w:name="_Toc214957943"/>
      <w:r w:rsidRPr="00EB3A45">
        <w:lastRenderedPageBreak/>
        <w:t>1 Аналитический обзор литературы</w:t>
      </w:r>
      <w:bookmarkEnd w:id="1"/>
    </w:p>
    <w:p w14:paraId="1F50A06B" w14:textId="77777777" w:rsidR="00EB3A45" w:rsidRPr="0089623F" w:rsidRDefault="00EB3A45" w:rsidP="00E66E24">
      <w:pPr>
        <w:pStyle w:val="1"/>
      </w:pPr>
    </w:p>
    <w:p w14:paraId="420EACB9" w14:textId="3DD908D7" w:rsidR="00EB3A45" w:rsidRPr="00EB3A45" w:rsidRDefault="00EB3A45" w:rsidP="00EB3A45">
      <w:pPr>
        <w:spacing w:line="360" w:lineRule="auto"/>
        <w:ind w:firstLine="709"/>
        <w:jc w:val="both"/>
      </w:pPr>
      <w:r w:rsidRPr="00EB3A45">
        <w:t xml:space="preserve">Развитие информационных технологий и систем сбора данных на горно-обогатительных предприятиях создало предпосылки для применения методов машинного обучения в решении задач контроля и прогнозирования качественных показателей железорудного концентрата. Современные обогатительные фабрики оснащены сотнями датчиков, регистрирующих технологические параметры процесса в режиме реального времени, что позволяет накапливать большие объемы производственных данных. Однако эти данные, содержащие скрытые закономерности и взаимосвязи между параметрами процесса и качеством получаемого продукта, не могут быть эффективно анализированы традиционными методами инженерного расчета. На этой основе за последние </w:t>
      </w:r>
      <w:proofErr w:type="gramStart"/>
      <w:r w:rsidRPr="00EB3A45">
        <w:t>15</w:t>
      </w:r>
      <w:r w:rsidR="008C4787">
        <w:t xml:space="preserve"> </w:t>
      </w:r>
      <w:r w:rsidRPr="00EB3A45">
        <w:t>-</w:t>
      </w:r>
      <w:r w:rsidR="008C4787">
        <w:t xml:space="preserve"> </w:t>
      </w:r>
      <w:r w:rsidRPr="00EB3A45">
        <w:t>20</w:t>
      </w:r>
      <w:proofErr w:type="gramEnd"/>
      <w:r w:rsidRPr="00EB3A45">
        <w:t xml:space="preserve"> лет сложилась активная область исследований, посвященная применению различных подходов машинного обучения для оптимизации процессов </w:t>
      </w:r>
      <w:proofErr w:type="spellStart"/>
      <w:r w:rsidRPr="00EB3A45">
        <w:t>минералопереработки</w:t>
      </w:r>
      <w:proofErr w:type="spellEnd"/>
      <w:r w:rsidR="008C4787">
        <w:t>.</w:t>
      </w:r>
    </w:p>
    <w:p w14:paraId="4805095A" w14:textId="77777777" w:rsidR="00EB3A45" w:rsidRPr="00EB3A45" w:rsidRDefault="00EB3A45" w:rsidP="00EB3A45">
      <w:pPr>
        <w:spacing w:line="360" w:lineRule="auto"/>
        <w:ind w:firstLine="709"/>
        <w:jc w:val="both"/>
      </w:pPr>
      <w:r w:rsidRPr="00EB3A45">
        <w:t xml:space="preserve">Одним из наиболее успешных направлений является использование методов </w:t>
      </w:r>
      <w:proofErr w:type="spellStart"/>
      <w:r w:rsidRPr="00EB3A45">
        <w:t>ансамблирования</w:t>
      </w:r>
      <w:proofErr w:type="spellEnd"/>
      <w:r w:rsidRPr="00EB3A45">
        <w:t xml:space="preserve">, в частности алгоритма </w:t>
      </w:r>
      <w:proofErr w:type="spellStart"/>
      <w:r w:rsidRPr="00EB3A45">
        <w:t>Random</w:t>
      </w:r>
      <w:proofErr w:type="spellEnd"/>
      <w:r w:rsidRPr="00EB3A45">
        <w:t xml:space="preserve"> </w:t>
      </w:r>
      <w:proofErr w:type="spellStart"/>
      <w:r w:rsidRPr="00EB3A45">
        <w:t>Forest</w:t>
      </w:r>
      <w:proofErr w:type="spellEnd"/>
      <w:r w:rsidRPr="00EB3A45">
        <w:t xml:space="preserve">. </w:t>
      </w:r>
      <w:proofErr w:type="spellStart"/>
      <w:r w:rsidRPr="00EB3A45">
        <w:t>Silva</w:t>
      </w:r>
      <w:proofErr w:type="spellEnd"/>
      <w:r w:rsidRPr="00EB3A45">
        <w:t xml:space="preserve"> D.C. и его коллеги применили этот метод для прогнозирования распределения частиц по размерам в продукте помола железорудной фабрики («Machine Learning </w:t>
      </w:r>
      <w:proofErr w:type="spellStart"/>
      <w:r w:rsidRPr="00EB3A45">
        <w:t>for</w:t>
      </w:r>
      <w:proofErr w:type="spellEnd"/>
      <w:r w:rsidRPr="00EB3A45">
        <w:t xml:space="preserve"> </w:t>
      </w:r>
      <w:proofErr w:type="spellStart"/>
      <w:r w:rsidRPr="00EB3A45">
        <w:t>Particle</w:t>
      </w:r>
      <w:proofErr w:type="spellEnd"/>
      <w:r w:rsidRPr="00EB3A45">
        <w:t xml:space="preserve"> </w:t>
      </w:r>
      <w:proofErr w:type="spellStart"/>
      <w:r w:rsidRPr="00EB3A45">
        <w:t>Size</w:t>
      </w:r>
      <w:proofErr w:type="spellEnd"/>
      <w:r w:rsidRPr="00EB3A45">
        <w:t xml:space="preserve"> </w:t>
      </w:r>
      <w:proofErr w:type="spellStart"/>
      <w:r w:rsidRPr="00EB3A45">
        <w:t>Prediction</w:t>
      </w:r>
      <w:proofErr w:type="spellEnd"/>
      <w:r w:rsidRPr="00EB3A45">
        <w:t xml:space="preserve"> </w:t>
      </w:r>
      <w:proofErr w:type="spellStart"/>
      <w:r w:rsidRPr="00EB3A45">
        <w:t>in</w:t>
      </w:r>
      <w:proofErr w:type="spellEnd"/>
      <w:r w:rsidRPr="00EB3A45">
        <w:t xml:space="preserve"> Iron </w:t>
      </w:r>
      <w:proofErr w:type="spellStart"/>
      <w:r w:rsidRPr="00EB3A45">
        <w:t>Ore</w:t>
      </w:r>
      <w:proofErr w:type="spellEnd"/>
      <w:r w:rsidRPr="00EB3A45">
        <w:t xml:space="preserve"> </w:t>
      </w:r>
      <w:proofErr w:type="spellStart"/>
      <w:r w:rsidRPr="00EB3A45">
        <w:t>Grinding</w:t>
      </w:r>
      <w:proofErr w:type="spellEnd"/>
      <w:r w:rsidRPr="00EB3A45">
        <w:t xml:space="preserve"> Process»). На данных из 34 технологических переменных, собранных в течение двух лет (около 85 тысяч наблюдений), была разработана модель </w:t>
      </w:r>
      <w:proofErr w:type="spellStart"/>
      <w:r w:rsidRPr="00EB3A45">
        <w:t>Random</w:t>
      </w:r>
      <w:proofErr w:type="spellEnd"/>
      <w:r w:rsidRPr="00EB3A45">
        <w:t xml:space="preserve"> </w:t>
      </w:r>
      <w:proofErr w:type="spellStart"/>
      <w:r w:rsidRPr="00EB3A45">
        <w:t>Forest</w:t>
      </w:r>
      <w:proofErr w:type="spellEnd"/>
      <w:r w:rsidRPr="00EB3A45">
        <w:t xml:space="preserve"> с 300 деревьями решений, достигшая среднеквадратичной ошибки 1,27% и коэффициента детерминации R² = 0,69. Ключевая особенность этого исследования заключалась в комбинировании эмпирических знаний процесса (коэффициента </w:t>
      </w:r>
      <w:proofErr w:type="spellStart"/>
      <w:r w:rsidRPr="00EB3A45">
        <w:t>Донды</w:t>
      </w:r>
      <w:proofErr w:type="spellEnd"/>
      <w:r w:rsidRPr="00EB3A45">
        <w:t xml:space="preserve">) с методами машинного обучения, что позволило улучшить точность модели по сравнению с чисто </w:t>
      </w:r>
      <w:proofErr w:type="spellStart"/>
      <w:r w:rsidRPr="00EB3A45">
        <w:t>data-driven</w:t>
      </w:r>
      <w:proofErr w:type="spellEnd"/>
      <w:r w:rsidRPr="00EB3A45">
        <w:t xml:space="preserve"> подходом. Авторы подчеркивают, что наиболее эффективные результаты достигаются при интеграции физических моделей процесса с технологиями анализа больших данных.​</w:t>
      </w:r>
    </w:p>
    <w:p w14:paraId="04449ADD" w14:textId="77777777" w:rsidR="00EB3A45" w:rsidRPr="00EB3A45" w:rsidRDefault="00EB3A45" w:rsidP="00EB3A45">
      <w:pPr>
        <w:spacing w:line="360" w:lineRule="auto"/>
        <w:ind w:firstLine="709"/>
        <w:jc w:val="both"/>
      </w:pPr>
      <w:r w:rsidRPr="00EB3A45">
        <w:t xml:space="preserve">Метод градиентного </w:t>
      </w:r>
      <w:proofErr w:type="spellStart"/>
      <w:r w:rsidRPr="00EB3A45">
        <w:t>бустинга</w:t>
      </w:r>
      <w:proofErr w:type="spellEnd"/>
      <w:r w:rsidRPr="00EB3A45">
        <w:t xml:space="preserve"> – </w:t>
      </w:r>
      <w:proofErr w:type="spellStart"/>
      <w:r w:rsidRPr="00EB3A45">
        <w:t>XGBoost</w:t>
      </w:r>
      <w:proofErr w:type="spellEnd"/>
      <w:r w:rsidRPr="00EB3A45">
        <w:t xml:space="preserve"> – показал еще более высокую эффективность при решении задач прогнозирования качественных показателей минерального сырья. </w:t>
      </w:r>
      <w:proofErr w:type="spellStart"/>
      <w:r w:rsidRPr="00EB3A45">
        <w:t>Marquina</w:t>
      </w:r>
      <w:proofErr w:type="spellEnd"/>
      <w:r w:rsidRPr="00EB3A45">
        <w:t xml:space="preserve"> </w:t>
      </w:r>
      <w:proofErr w:type="spellStart"/>
      <w:r w:rsidRPr="00EB3A45">
        <w:t>Araujo</w:t>
      </w:r>
      <w:proofErr w:type="spellEnd"/>
      <w:r w:rsidRPr="00EB3A45">
        <w:t xml:space="preserve"> J.J. и его коллеги провели сравнительное исследование четырех алгоритмов машинного обучения для прогнозирования содержания меди в руде на перуанском месторождении («</w:t>
      </w:r>
      <w:proofErr w:type="spellStart"/>
      <w:r w:rsidRPr="00EB3A45">
        <w:t>Copper</w:t>
      </w:r>
      <w:proofErr w:type="spellEnd"/>
      <w:r w:rsidRPr="00EB3A45">
        <w:t xml:space="preserve"> </w:t>
      </w:r>
      <w:proofErr w:type="spellStart"/>
      <w:r w:rsidRPr="00EB3A45">
        <w:t>Ore</w:t>
      </w:r>
      <w:proofErr w:type="spellEnd"/>
      <w:r w:rsidRPr="00EB3A45">
        <w:t xml:space="preserve"> </w:t>
      </w:r>
      <w:proofErr w:type="spellStart"/>
      <w:r w:rsidRPr="00EB3A45">
        <w:t>Grade</w:t>
      </w:r>
      <w:proofErr w:type="spellEnd"/>
      <w:r w:rsidRPr="00EB3A45">
        <w:t xml:space="preserve"> </w:t>
      </w:r>
      <w:proofErr w:type="spellStart"/>
      <w:r w:rsidRPr="00EB3A45">
        <w:t>Prediction</w:t>
      </w:r>
      <w:proofErr w:type="spellEnd"/>
      <w:r w:rsidRPr="00EB3A45">
        <w:t xml:space="preserve"> </w:t>
      </w:r>
      <w:proofErr w:type="spellStart"/>
      <w:r w:rsidRPr="00EB3A45">
        <w:t>using</w:t>
      </w:r>
      <w:proofErr w:type="spellEnd"/>
      <w:r w:rsidRPr="00EB3A45">
        <w:t xml:space="preserve"> Machine Learning </w:t>
      </w:r>
      <w:proofErr w:type="spellStart"/>
      <w:r w:rsidRPr="00EB3A45">
        <w:t>Algorithms</w:t>
      </w:r>
      <w:proofErr w:type="spellEnd"/>
      <w:r w:rsidRPr="00EB3A45">
        <w:t xml:space="preserve">»). На выборке из 5654 геологических проб четыре модели – многослойный перцептрон (ANN-MLP), </w:t>
      </w:r>
      <w:proofErr w:type="spellStart"/>
      <w:r w:rsidRPr="00EB3A45">
        <w:t>Random</w:t>
      </w:r>
      <w:proofErr w:type="spellEnd"/>
      <w:r w:rsidRPr="00EB3A45">
        <w:t xml:space="preserve"> </w:t>
      </w:r>
      <w:proofErr w:type="spellStart"/>
      <w:r w:rsidRPr="00EB3A45">
        <w:t>Forests</w:t>
      </w:r>
      <w:proofErr w:type="spellEnd"/>
      <w:r w:rsidRPr="00EB3A45">
        <w:t xml:space="preserve">, </w:t>
      </w:r>
      <w:proofErr w:type="spellStart"/>
      <w:r w:rsidRPr="00EB3A45">
        <w:t>XGBoost</w:t>
      </w:r>
      <w:proofErr w:type="spellEnd"/>
      <w:r w:rsidRPr="00EB3A45">
        <w:t xml:space="preserve"> и Support </w:t>
      </w:r>
      <w:proofErr w:type="spellStart"/>
      <w:r w:rsidRPr="00EB3A45">
        <w:t>Vector</w:t>
      </w:r>
      <w:proofErr w:type="spellEnd"/>
      <w:r w:rsidRPr="00EB3A45">
        <w:t xml:space="preserve"> </w:t>
      </w:r>
      <w:proofErr w:type="spellStart"/>
      <w:r w:rsidRPr="00EB3A45">
        <w:t>Regression</w:t>
      </w:r>
      <w:proofErr w:type="spellEnd"/>
      <w:r w:rsidRPr="00EB3A45">
        <w:t xml:space="preserve"> – показали следующие результаты: </w:t>
      </w:r>
      <w:proofErr w:type="spellStart"/>
      <w:r w:rsidRPr="00EB3A45">
        <w:t>XGBoost</w:t>
      </w:r>
      <w:proofErr w:type="spellEnd"/>
      <w:r w:rsidRPr="00EB3A45">
        <w:t xml:space="preserve"> достиг наилучшего результата с RMSE = 0,17 и R² = 0,57, превосходя конкурирующие методы. Аналогичные результаты </w:t>
      </w:r>
      <w:r w:rsidRPr="00EB3A45">
        <w:lastRenderedPageBreak/>
        <w:t xml:space="preserve">были получены при прогнозировании геохимического содержания золота, где </w:t>
      </w:r>
      <w:proofErr w:type="spellStart"/>
      <w:r w:rsidRPr="00EB3A45">
        <w:t>XGBoost</w:t>
      </w:r>
      <w:proofErr w:type="spellEnd"/>
      <w:r w:rsidRPr="00EB3A45">
        <w:t xml:space="preserve"> продемонстрировал высокую эффективность и робастность. Sun M. и его команда разработали </w:t>
      </w:r>
      <w:proofErr w:type="spellStart"/>
      <w:r w:rsidRPr="00EB3A45">
        <w:t>самооптимизирующуюся</w:t>
      </w:r>
      <w:proofErr w:type="spellEnd"/>
      <w:r w:rsidRPr="00EB3A45">
        <w:t xml:space="preserve"> модель RUN-</w:t>
      </w:r>
      <w:proofErr w:type="spellStart"/>
      <w:r w:rsidRPr="00EB3A45">
        <w:t>XGBoost</w:t>
      </w:r>
      <w:proofErr w:type="spellEnd"/>
      <w:r w:rsidRPr="00EB3A45">
        <w:t xml:space="preserve">, достигнув R² = 0,963 при прогнозировании параметров горно-технологических процессов. Преимущество </w:t>
      </w:r>
      <w:proofErr w:type="spellStart"/>
      <w:r w:rsidRPr="00EB3A45">
        <w:t>XGBoost</w:t>
      </w:r>
      <w:proofErr w:type="spellEnd"/>
      <w:r w:rsidRPr="00EB3A45">
        <w:t xml:space="preserve"> заключается в его способности автоматически выявлять нелинейные зависимости в данных, обрабатывать пропущенные значения и предотвращать переобучение благодаря встроенным механизмам регуляризации.​</w:t>
      </w:r>
    </w:p>
    <w:p w14:paraId="56F5C99B" w14:textId="5B1948A0" w:rsidR="00EB3A45" w:rsidRPr="00EB3A45" w:rsidRDefault="00EB3A45" w:rsidP="00EB3A45">
      <w:pPr>
        <w:spacing w:line="360" w:lineRule="auto"/>
        <w:ind w:firstLine="709"/>
        <w:jc w:val="both"/>
      </w:pPr>
      <w:r w:rsidRPr="00EB3A45">
        <w:t>Важным направлением развития методов анализа является интеграция физических моделей с методами машинного обучения – так называемое физически информированное машинное обучение (</w:t>
      </w:r>
      <w:proofErr w:type="spellStart"/>
      <w:r w:rsidRPr="00EB3A45">
        <w:t>Physics-Informed</w:t>
      </w:r>
      <w:proofErr w:type="spellEnd"/>
      <w:r w:rsidRPr="00EB3A45">
        <w:t xml:space="preserve"> Machine Learning). </w:t>
      </w:r>
      <w:proofErr w:type="spellStart"/>
      <w:r w:rsidRPr="00EB3A45">
        <w:t>Nasiri</w:t>
      </w:r>
      <w:proofErr w:type="spellEnd"/>
      <w:r w:rsidRPr="00EB3A45">
        <w:t xml:space="preserve"> </w:t>
      </w:r>
      <w:proofErr w:type="spellStart"/>
      <w:r w:rsidRPr="00EB3A45">
        <w:t>Abarbekouh</w:t>
      </w:r>
      <w:proofErr w:type="spellEnd"/>
      <w:r w:rsidRPr="00EB3A45">
        <w:t xml:space="preserve"> M. исследовал потенциал физически информированных нейросетевых моделей (PINN) применительно к процессу флотации («</w:t>
      </w:r>
      <w:proofErr w:type="spellStart"/>
      <w:r w:rsidRPr="00EB3A45">
        <w:t>Physics-Informed</w:t>
      </w:r>
      <w:proofErr w:type="spellEnd"/>
      <w:r w:rsidRPr="00EB3A45">
        <w:t xml:space="preserve"> Machine Learning </w:t>
      </w:r>
      <w:proofErr w:type="spellStart"/>
      <w:r w:rsidRPr="00EB3A45">
        <w:t>in</w:t>
      </w:r>
      <w:proofErr w:type="spellEnd"/>
      <w:r w:rsidRPr="00EB3A45">
        <w:t xml:space="preserve"> Mineral Processing»). Используя математические модели процесса флотации, сформулированные в виде дифференциальных уравнений, автор разработал PINN-модели для прогнозирования содержания золота в концентрате на двух флотационных ячейках. Результаты показали, что PINN-модели существенно превосходят чисто </w:t>
      </w:r>
      <w:proofErr w:type="spellStart"/>
      <w:r w:rsidRPr="00EB3A45">
        <w:t>data-driven</w:t>
      </w:r>
      <w:proofErr w:type="spellEnd"/>
      <w:r w:rsidRPr="00EB3A45">
        <w:t xml:space="preserve"> модели как по точности прогнозирования, так и по способности к обобщению. Физически информированные модели обеспечивают большую стабильность предсказаний, избегают захвата шума в данных и способны работать с ограниченными объемами обучающей выборки, что особенно важно в условиях промышленного производства, где накопление больших датасетов требует значительного времени.</w:t>
      </w:r>
    </w:p>
    <w:p w14:paraId="2E44176D" w14:textId="74040387" w:rsidR="00EB3A45" w:rsidRPr="00EB3A45" w:rsidRDefault="00EB3A45" w:rsidP="00EB3A45">
      <w:pPr>
        <w:spacing w:line="360" w:lineRule="auto"/>
        <w:ind w:firstLine="709"/>
        <w:jc w:val="both"/>
      </w:pPr>
      <w:r w:rsidRPr="00EB3A45">
        <w:t xml:space="preserve">Для задач классификации и регрессии в </w:t>
      </w:r>
      <w:proofErr w:type="spellStart"/>
      <w:r w:rsidRPr="00EB3A45">
        <w:t>минералопереработке</w:t>
      </w:r>
      <w:proofErr w:type="spellEnd"/>
      <w:r w:rsidRPr="00EB3A45">
        <w:t xml:space="preserve"> активно применяются методы Support </w:t>
      </w:r>
      <w:proofErr w:type="spellStart"/>
      <w:r w:rsidRPr="00EB3A45">
        <w:t>Vector</w:t>
      </w:r>
      <w:proofErr w:type="spellEnd"/>
      <w:r w:rsidRPr="00EB3A45">
        <w:t xml:space="preserve"> </w:t>
      </w:r>
      <w:proofErr w:type="spellStart"/>
      <w:r w:rsidRPr="00EB3A45">
        <w:t>Machines</w:t>
      </w:r>
      <w:proofErr w:type="spellEnd"/>
      <w:r w:rsidRPr="00EB3A45">
        <w:t xml:space="preserve"> (SVM). </w:t>
      </w:r>
      <w:proofErr w:type="spellStart"/>
      <w:r w:rsidRPr="00EB3A45">
        <w:t>Lachaud</w:t>
      </w:r>
      <w:proofErr w:type="spellEnd"/>
      <w:r w:rsidRPr="00EB3A45">
        <w:t xml:space="preserve"> A. с соавторами провели сравнительное исследование </w:t>
      </w:r>
      <w:proofErr w:type="spellStart"/>
      <w:r w:rsidRPr="00EB3A45">
        <w:t>Random</w:t>
      </w:r>
      <w:proofErr w:type="spellEnd"/>
      <w:r w:rsidRPr="00EB3A45">
        <w:t xml:space="preserve"> </w:t>
      </w:r>
      <w:proofErr w:type="spellStart"/>
      <w:r w:rsidRPr="00EB3A45">
        <w:t>Forest</w:t>
      </w:r>
      <w:proofErr w:type="spellEnd"/>
      <w:r w:rsidRPr="00EB3A45">
        <w:t xml:space="preserve"> и различных вариантов SVM для разработки моделей перспективности месторождений </w:t>
      </w:r>
      <w:proofErr w:type="spellStart"/>
      <w:r w:rsidRPr="00EB3A45">
        <w:t>эпитермального</w:t>
      </w:r>
      <w:proofErr w:type="spellEnd"/>
      <w:r w:rsidRPr="00EB3A45">
        <w:t xml:space="preserve"> золота («</w:t>
      </w:r>
      <w:proofErr w:type="spellStart"/>
      <w:r w:rsidRPr="00EB3A45">
        <w:t>Comparative</w:t>
      </w:r>
      <w:proofErr w:type="spellEnd"/>
      <w:r w:rsidRPr="00EB3A45">
        <w:t xml:space="preserve"> Study </w:t>
      </w:r>
      <w:proofErr w:type="spellStart"/>
      <w:r w:rsidRPr="00EB3A45">
        <w:t>of</w:t>
      </w:r>
      <w:proofErr w:type="spellEnd"/>
      <w:r w:rsidRPr="00EB3A45">
        <w:t xml:space="preserve"> </w:t>
      </w:r>
      <w:proofErr w:type="spellStart"/>
      <w:r w:rsidRPr="00EB3A45">
        <w:t>Random</w:t>
      </w:r>
      <w:proofErr w:type="spellEnd"/>
      <w:r w:rsidRPr="00EB3A45">
        <w:t xml:space="preserve"> </w:t>
      </w:r>
      <w:proofErr w:type="spellStart"/>
      <w:r w:rsidRPr="00EB3A45">
        <w:t>Forest</w:t>
      </w:r>
      <w:proofErr w:type="spellEnd"/>
      <w:r w:rsidRPr="00EB3A45">
        <w:t xml:space="preserve"> </w:t>
      </w:r>
      <w:proofErr w:type="spellStart"/>
      <w:r w:rsidRPr="00EB3A45">
        <w:t>and</w:t>
      </w:r>
      <w:proofErr w:type="spellEnd"/>
      <w:r w:rsidRPr="00EB3A45">
        <w:t xml:space="preserve"> Support </w:t>
      </w:r>
      <w:proofErr w:type="spellStart"/>
      <w:r w:rsidRPr="00EB3A45">
        <w:t>Vector</w:t>
      </w:r>
      <w:proofErr w:type="spellEnd"/>
      <w:r w:rsidRPr="00EB3A45">
        <w:t xml:space="preserve"> Machine </w:t>
      </w:r>
      <w:proofErr w:type="spellStart"/>
      <w:r w:rsidRPr="00EB3A45">
        <w:t>Algorithms</w:t>
      </w:r>
      <w:proofErr w:type="spellEnd"/>
      <w:r w:rsidRPr="00EB3A45">
        <w:t xml:space="preserve"> </w:t>
      </w:r>
      <w:proofErr w:type="spellStart"/>
      <w:r w:rsidRPr="00EB3A45">
        <w:t>in</w:t>
      </w:r>
      <w:proofErr w:type="spellEnd"/>
      <w:r w:rsidRPr="00EB3A45">
        <w:t xml:space="preserve"> Mineral </w:t>
      </w:r>
      <w:proofErr w:type="spellStart"/>
      <w:r w:rsidRPr="00EB3A45">
        <w:t>Prospectivity</w:t>
      </w:r>
      <w:proofErr w:type="spellEnd"/>
      <w:r w:rsidRPr="00EB3A45">
        <w:t xml:space="preserve"> </w:t>
      </w:r>
      <w:proofErr w:type="spellStart"/>
      <w:r w:rsidRPr="00EB3A45">
        <w:t>Mapping</w:t>
      </w:r>
      <w:proofErr w:type="spellEnd"/>
      <w:r w:rsidRPr="00EB3A45">
        <w:t xml:space="preserve"> </w:t>
      </w:r>
      <w:proofErr w:type="spellStart"/>
      <w:r w:rsidRPr="00EB3A45">
        <w:t>with</w:t>
      </w:r>
      <w:proofErr w:type="spellEnd"/>
      <w:r w:rsidRPr="00EB3A45">
        <w:t xml:space="preserve"> Limited </w:t>
      </w:r>
      <w:proofErr w:type="spellStart"/>
      <w:r w:rsidRPr="00EB3A45">
        <w:t>Training</w:t>
      </w:r>
      <w:proofErr w:type="spellEnd"/>
      <w:r w:rsidRPr="00EB3A45">
        <w:t xml:space="preserve"> Data»). На компактной выборке из 20 месторождений с 14 </w:t>
      </w:r>
      <w:proofErr w:type="spellStart"/>
      <w:r w:rsidRPr="00EB3A45">
        <w:t>предикторными</w:t>
      </w:r>
      <w:proofErr w:type="spellEnd"/>
      <w:r w:rsidRPr="00EB3A45">
        <w:t xml:space="preserve"> картами </w:t>
      </w:r>
      <w:proofErr w:type="spellStart"/>
      <w:r w:rsidRPr="00EB3A45">
        <w:t>Random</w:t>
      </w:r>
      <w:proofErr w:type="spellEnd"/>
      <w:r w:rsidRPr="00EB3A45">
        <w:t xml:space="preserve"> </w:t>
      </w:r>
      <w:proofErr w:type="spellStart"/>
      <w:r w:rsidRPr="00EB3A45">
        <w:t>Forest</w:t>
      </w:r>
      <w:proofErr w:type="spellEnd"/>
      <w:r w:rsidRPr="00EB3A45">
        <w:t xml:space="preserve"> продемонстрировал более стабильные результаты и лучшую способность к обобщению, чем SVM-модели, несмотря на то что последние показали лучшую точность на обучающем наборе данных. Это указывает на склонность SVM к переобучению при работе с ограниченными объемами обучающей выборки. Применительно к обогащению оловянных руд SVM с радиальными базисными функциями продемонстрировал эффективность при выявлении нелинейных зависимостей между параметрами оборудования и содержанием ценного компонента в хвостах концентрации.</w:t>
      </w:r>
    </w:p>
    <w:p w14:paraId="05437B74" w14:textId="59085757" w:rsidR="00EB3A45" w:rsidRPr="00EB3A45" w:rsidRDefault="00EB3A45" w:rsidP="00EB3A45">
      <w:pPr>
        <w:spacing w:line="360" w:lineRule="auto"/>
        <w:ind w:firstLine="709"/>
        <w:jc w:val="both"/>
      </w:pPr>
      <w:r w:rsidRPr="00EB3A45">
        <w:lastRenderedPageBreak/>
        <w:t>Методы глубокого обучения, особенно архитектуры на базе рекуррентных нейронных сетей (LSTM) и механизмов внимания (</w:t>
      </w:r>
      <w:proofErr w:type="spellStart"/>
      <w:r w:rsidRPr="00EB3A45">
        <w:t>Transformer</w:t>
      </w:r>
      <w:proofErr w:type="spellEnd"/>
      <w:r w:rsidRPr="00EB3A45">
        <w:t xml:space="preserve">), показывают высокий потенциал для анализа временных рядов технологических процессов. </w:t>
      </w:r>
      <w:proofErr w:type="spellStart"/>
      <w:r w:rsidRPr="00EB3A45">
        <w:t>Shi</w:t>
      </w:r>
      <w:proofErr w:type="spellEnd"/>
      <w:r w:rsidRPr="00EB3A45">
        <w:t xml:space="preserve"> J. и его коллеги предложили комбинированную модель LSTM-</w:t>
      </w:r>
      <w:proofErr w:type="spellStart"/>
      <w:r w:rsidRPr="00EB3A45">
        <w:t>Transformer</w:t>
      </w:r>
      <w:proofErr w:type="spellEnd"/>
      <w:r w:rsidRPr="00EB3A45">
        <w:t xml:space="preserve"> для прогнозирования временных рядов («Time </w:t>
      </w:r>
      <w:proofErr w:type="spellStart"/>
      <w:r w:rsidRPr="00EB3A45">
        <w:t>series</w:t>
      </w:r>
      <w:proofErr w:type="spellEnd"/>
      <w:r w:rsidRPr="00EB3A45">
        <w:t xml:space="preserve"> </w:t>
      </w:r>
      <w:proofErr w:type="spellStart"/>
      <w:r w:rsidRPr="00EB3A45">
        <w:t>prediction</w:t>
      </w:r>
      <w:proofErr w:type="spellEnd"/>
      <w:r w:rsidRPr="00EB3A45">
        <w:t xml:space="preserve"> </w:t>
      </w:r>
      <w:proofErr w:type="spellStart"/>
      <w:r w:rsidRPr="00EB3A45">
        <w:t>model</w:t>
      </w:r>
      <w:proofErr w:type="spellEnd"/>
      <w:r w:rsidRPr="00EB3A45">
        <w:t xml:space="preserve"> </w:t>
      </w:r>
      <w:proofErr w:type="spellStart"/>
      <w:r w:rsidRPr="00EB3A45">
        <w:t>using</w:t>
      </w:r>
      <w:proofErr w:type="spellEnd"/>
      <w:r w:rsidRPr="00EB3A45">
        <w:t xml:space="preserve"> LSTM-</w:t>
      </w:r>
      <w:proofErr w:type="spellStart"/>
      <w:r w:rsidRPr="00EB3A45">
        <w:t>Transformer</w:t>
      </w:r>
      <w:proofErr w:type="spellEnd"/>
      <w:r w:rsidRPr="00EB3A45">
        <w:t xml:space="preserve"> </w:t>
      </w:r>
      <w:proofErr w:type="spellStart"/>
      <w:r w:rsidRPr="00EB3A45">
        <w:t>neural</w:t>
      </w:r>
      <w:proofErr w:type="spellEnd"/>
      <w:r w:rsidRPr="00EB3A45">
        <w:t xml:space="preserve"> </w:t>
      </w:r>
      <w:proofErr w:type="spellStart"/>
      <w:r w:rsidRPr="00EB3A45">
        <w:t>network</w:t>
      </w:r>
      <w:proofErr w:type="spellEnd"/>
      <w:r w:rsidRPr="00EB3A45">
        <w:t xml:space="preserve">»). Модель была применена для прогнозирования гидрогеологических параметров и продемонстрировала превосходную точность по сравнению с отдельными компонентами (LSTM, CNN, </w:t>
      </w:r>
      <w:proofErr w:type="spellStart"/>
      <w:r w:rsidRPr="00EB3A45">
        <w:t>Transformer</w:t>
      </w:r>
      <w:proofErr w:type="spellEnd"/>
      <w:r w:rsidRPr="00EB3A45">
        <w:t xml:space="preserve">) и их простыми комбинациями. Механизм </w:t>
      </w:r>
      <w:proofErr w:type="spellStart"/>
      <w:r w:rsidRPr="00EB3A45">
        <w:t>self-attention</w:t>
      </w:r>
      <w:proofErr w:type="spellEnd"/>
      <w:r w:rsidRPr="00EB3A45">
        <w:t xml:space="preserve"> в архитектуре </w:t>
      </w:r>
      <w:proofErr w:type="spellStart"/>
      <w:r w:rsidRPr="00EB3A45">
        <w:t>Transformer</w:t>
      </w:r>
      <w:proofErr w:type="spellEnd"/>
      <w:r w:rsidRPr="00EB3A45">
        <w:t xml:space="preserve"> позволяет модели выявлять долгосрочные зависимости в данных, что особенно важно для процессов с инертностью и запаздыванием между входными параметрами и качественными показателями.</w:t>
      </w:r>
    </w:p>
    <w:p w14:paraId="08E3D63A" w14:textId="300B83D7" w:rsidR="00EB3A45" w:rsidRPr="00EB3A45" w:rsidRDefault="00EB3A45" w:rsidP="00EB3A45">
      <w:pPr>
        <w:spacing w:line="360" w:lineRule="auto"/>
        <w:ind w:firstLine="709"/>
        <w:jc w:val="both"/>
      </w:pPr>
      <w:r w:rsidRPr="00EB3A45">
        <w:t xml:space="preserve">Практическое применение нейронных сетей для моделирования качественных характеристик концентрата было продемонстрировано на примере прогнозирования содержания железа, фосфора, серы и оксида железа в финальном концентрате. </w:t>
      </w:r>
      <w:proofErr w:type="spellStart"/>
      <w:r w:rsidRPr="00EB3A45">
        <w:t>Hosseini</w:t>
      </w:r>
      <w:proofErr w:type="spellEnd"/>
      <w:r w:rsidRPr="00EB3A45">
        <w:t xml:space="preserve"> S.H. и его команда использовали искусственные нейронные сети для решения этой задачи («</w:t>
      </w:r>
      <w:proofErr w:type="spellStart"/>
      <w:r w:rsidRPr="00EB3A45">
        <w:t>Prediction</w:t>
      </w:r>
      <w:proofErr w:type="spellEnd"/>
      <w:r w:rsidRPr="00EB3A45">
        <w:t xml:space="preserve"> </w:t>
      </w:r>
      <w:proofErr w:type="spellStart"/>
      <w:r w:rsidRPr="00EB3A45">
        <w:t>of</w:t>
      </w:r>
      <w:proofErr w:type="spellEnd"/>
      <w:r w:rsidRPr="00EB3A45">
        <w:t xml:space="preserve"> Final </w:t>
      </w:r>
      <w:proofErr w:type="spellStart"/>
      <w:r w:rsidRPr="00EB3A45">
        <w:t>Concentrate</w:t>
      </w:r>
      <w:proofErr w:type="spellEnd"/>
      <w:r w:rsidRPr="00EB3A45">
        <w:t xml:space="preserve"> </w:t>
      </w:r>
      <w:proofErr w:type="spellStart"/>
      <w:r w:rsidRPr="00EB3A45">
        <w:t>Grade</w:t>
      </w:r>
      <w:proofErr w:type="spellEnd"/>
      <w:r w:rsidRPr="00EB3A45">
        <w:t xml:space="preserve"> </w:t>
      </w:r>
      <w:proofErr w:type="spellStart"/>
      <w:r w:rsidRPr="00EB3A45">
        <w:t>Using</w:t>
      </w:r>
      <w:proofErr w:type="spellEnd"/>
      <w:r w:rsidRPr="00EB3A45">
        <w:t xml:space="preserve"> </w:t>
      </w:r>
      <w:proofErr w:type="spellStart"/>
      <w:r w:rsidRPr="00EB3A45">
        <w:t>Artificial</w:t>
      </w:r>
      <w:proofErr w:type="spellEnd"/>
      <w:r w:rsidRPr="00EB3A45">
        <w:t xml:space="preserve"> </w:t>
      </w:r>
      <w:proofErr w:type="spellStart"/>
      <w:r w:rsidRPr="00EB3A45">
        <w:t>Neural</w:t>
      </w:r>
      <w:proofErr w:type="spellEnd"/>
      <w:r w:rsidRPr="00EB3A45">
        <w:t xml:space="preserve"> Networks»). Результаты подтвердили, что нейросетевые модели способны эффективно предсказывать качественные характеристики концентрата на основе операционных параметров технологического процесса.</w:t>
      </w:r>
    </w:p>
    <w:p w14:paraId="279E34AE" w14:textId="44CDA3C6" w:rsidR="00EB3A45" w:rsidRPr="00EB3A45" w:rsidRDefault="00EB3A45" w:rsidP="00EB3A45">
      <w:pPr>
        <w:spacing w:line="360" w:lineRule="auto"/>
        <w:ind w:firstLine="709"/>
        <w:jc w:val="both"/>
      </w:pPr>
      <w:r w:rsidRPr="00EB3A45">
        <w:t>Для повышения точности прогнозов широко применяются гибридные и комбинированные подходы. Cook R. и его коллеги разработали оригинальную гибридную модель машинного обучения для прогнозирования эффективности флотации сульфидных минералов («</w:t>
      </w:r>
      <w:proofErr w:type="spellStart"/>
      <w:r w:rsidRPr="00EB3A45">
        <w:t>Prediction</w:t>
      </w:r>
      <w:proofErr w:type="spellEnd"/>
      <w:r w:rsidRPr="00EB3A45">
        <w:t xml:space="preserve"> </w:t>
      </w:r>
      <w:proofErr w:type="spellStart"/>
      <w:r w:rsidRPr="00EB3A45">
        <w:t>of</w:t>
      </w:r>
      <w:proofErr w:type="spellEnd"/>
      <w:r w:rsidRPr="00EB3A45">
        <w:t xml:space="preserve"> </w:t>
      </w:r>
      <w:proofErr w:type="spellStart"/>
      <w:r w:rsidRPr="00EB3A45">
        <w:t>Flotation</w:t>
      </w:r>
      <w:proofErr w:type="spellEnd"/>
      <w:r w:rsidRPr="00EB3A45">
        <w:t xml:space="preserve"> </w:t>
      </w:r>
      <w:proofErr w:type="spellStart"/>
      <w:r w:rsidRPr="00EB3A45">
        <w:t>Efficiency</w:t>
      </w:r>
      <w:proofErr w:type="spellEnd"/>
      <w:r w:rsidRPr="00EB3A45">
        <w:t xml:space="preserve"> </w:t>
      </w:r>
      <w:proofErr w:type="spellStart"/>
      <w:r w:rsidRPr="00EB3A45">
        <w:t>of</w:t>
      </w:r>
      <w:proofErr w:type="spellEnd"/>
      <w:r w:rsidRPr="00EB3A45">
        <w:t xml:space="preserve"> Metal </w:t>
      </w:r>
      <w:proofErr w:type="spellStart"/>
      <w:r w:rsidRPr="00EB3A45">
        <w:t>Sulfides</w:t>
      </w:r>
      <w:proofErr w:type="spellEnd"/>
      <w:r w:rsidRPr="00EB3A45">
        <w:t xml:space="preserve"> </w:t>
      </w:r>
      <w:proofErr w:type="spellStart"/>
      <w:r w:rsidRPr="00EB3A45">
        <w:t>using</w:t>
      </w:r>
      <w:proofErr w:type="spellEnd"/>
      <w:r w:rsidRPr="00EB3A45">
        <w:t xml:space="preserve"> </w:t>
      </w:r>
      <w:proofErr w:type="spellStart"/>
      <w:r w:rsidRPr="00EB3A45">
        <w:t>an</w:t>
      </w:r>
      <w:proofErr w:type="spellEnd"/>
      <w:r w:rsidRPr="00EB3A45">
        <w:t xml:space="preserve"> </w:t>
      </w:r>
      <w:proofErr w:type="spellStart"/>
      <w:r w:rsidRPr="00EB3A45">
        <w:t>Original</w:t>
      </w:r>
      <w:proofErr w:type="spellEnd"/>
      <w:r w:rsidRPr="00EB3A45">
        <w:t xml:space="preserve"> Hybrid Machine Learning Model»). Гибридный подход, комбинирующий различные алгоритмы, продемонстрировал высокую точность по сравнению с использованием отдельных методов. Аналогичный принцип был применен при разработке улучшенного алгоритма </w:t>
      </w:r>
      <w:proofErr w:type="spellStart"/>
      <w:r w:rsidRPr="00EB3A45">
        <w:t>Random</w:t>
      </w:r>
      <w:proofErr w:type="spellEnd"/>
      <w:r w:rsidRPr="00EB3A45">
        <w:t xml:space="preserve"> </w:t>
      </w:r>
      <w:proofErr w:type="spellStart"/>
      <w:r w:rsidRPr="00EB3A45">
        <w:t>Forest</w:t>
      </w:r>
      <w:proofErr w:type="spellEnd"/>
      <w:r w:rsidRPr="00EB3A45">
        <w:t>, где авторы сконцентрировались на сохранении высокопроизводительных деревьев решений и минимизации корреляций между ними, что привело к значительному улучшению стабильности и точности классификации.</w:t>
      </w:r>
    </w:p>
    <w:p w14:paraId="7B57C73B" w14:textId="2010C683" w:rsidR="00EB3A45" w:rsidRPr="00EB3A45" w:rsidRDefault="00EB3A45" w:rsidP="00EB3A45">
      <w:pPr>
        <w:spacing w:line="360" w:lineRule="auto"/>
        <w:ind w:firstLine="709"/>
        <w:jc w:val="both"/>
      </w:pPr>
      <w:r w:rsidRPr="00EB3A45">
        <w:t xml:space="preserve">Одним из ключевых вопросов при применении методов машинного обучения к промышленным данным является правильный выбор метода </w:t>
      </w:r>
      <w:proofErr w:type="spellStart"/>
      <w:r w:rsidRPr="00EB3A45">
        <w:t>ансамблирования</w:t>
      </w:r>
      <w:proofErr w:type="spellEnd"/>
      <w:r w:rsidRPr="00EB3A45">
        <w:t xml:space="preserve">. </w:t>
      </w:r>
      <w:proofErr w:type="spellStart"/>
      <w:r w:rsidRPr="00EB3A45">
        <w:t>Oza</w:t>
      </w:r>
      <w:proofErr w:type="spellEnd"/>
      <w:r w:rsidRPr="00EB3A45">
        <w:t xml:space="preserve"> N.C. в работе «Ensemble Data Mining </w:t>
      </w:r>
      <w:proofErr w:type="spellStart"/>
      <w:r w:rsidRPr="00EB3A45">
        <w:t>Methods</w:t>
      </w:r>
      <w:proofErr w:type="spellEnd"/>
      <w:r w:rsidRPr="00EB3A45">
        <w:t xml:space="preserve">» систематически рассмотрел две основные стратегии – </w:t>
      </w:r>
      <w:proofErr w:type="spellStart"/>
      <w:r w:rsidRPr="00EB3A45">
        <w:t>Bagging</w:t>
      </w:r>
      <w:proofErr w:type="spellEnd"/>
      <w:r w:rsidRPr="00EB3A45">
        <w:t xml:space="preserve"> и </w:t>
      </w:r>
      <w:proofErr w:type="spellStart"/>
      <w:r w:rsidRPr="00EB3A45">
        <w:t>Boosting</w:t>
      </w:r>
      <w:proofErr w:type="spellEnd"/>
      <w:r w:rsidRPr="00EB3A45">
        <w:t xml:space="preserve">. </w:t>
      </w:r>
      <w:proofErr w:type="spellStart"/>
      <w:r w:rsidRPr="00EB3A45">
        <w:t>Bagging</w:t>
      </w:r>
      <w:proofErr w:type="spellEnd"/>
      <w:r w:rsidRPr="00EB3A45">
        <w:t xml:space="preserve"> генерирует множественные </w:t>
      </w:r>
      <w:proofErr w:type="spellStart"/>
      <w:r w:rsidRPr="00EB3A45">
        <w:t>bootstrap</w:t>
      </w:r>
      <w:proofErr w:type="spellEnd"/>
      <w:r w:rsidRPr="00EB3A45">
        <w:t xml:space="preserve"> обучающие наборы и обучает на каждом из них отдельный классификатор, снижая дисперсию прогнозов за счет их усреднения. </w:t>
      </w:r>
      <w:proofErr w:type="spellStart"/>
      <w:r w:rsidRPr="00EB3A45">
        <w:t>Boosting</w:t>
      </w:r>
      <w:proofErr w:type="spellEnd"/>
      <w:r w:rsidRPr="00EB3A45">
        <w:t xml:space="preserve">, напротив, генерирует последовательность </w:t>
      </w:r>
      <w:r w:rsidRPr="00EB3A45">
        <w:lastRenderedPageBreak/>
        <w:t>моделей, в которой каждая следующая модель уделяет повышенное внимание примерам, неправильно классифицированным предыдущей моделью, что позволяет исправлять систематические ошибки. Выбор между этими подходами зависит от характера данных и целей прогнозирования.</w:t>
      </w:r>
    </w:p>
    <w:p w14:paraId="71832255" w14:textId="77777777" w:rsidR="00EB3A45" w:rsidRPr="00EB3A45" w:rsidRDefault="00EB3A45" w:rsidP="00EB3A45">
      <w:pPr>
        <w:spacing w:line="360" w:lineRule="auto"/>
        <w:ind w:firstLine="709"/>
        <w:jc w:val="both"/>
      </w:pPr>
      <w:r w:rsidRPr="00EB3A45">
        <w:t xml:space="preserve">Специфика применения методов машинного обучения к </w:t>
      </w:r>
      <w:proofErr w:type="spellStart"/>
      <w:r w:rsidRPr="00EB3A45">
        <w:t>минералопереработке</w:t>
      </w:r>
      <w:proofErr w:type="spellEnd"/>
      <w:r w:rsidRPr="00EB3A45">
        <w:t xml:space="preserve"> требует адаптации стандартных алгоритмов к условиям реальных производственных систем. В частности, необходимо учитывать нестационарность технологических процессов – постоянное изменение свойств исходного сырья, что приводит к дрейфу распределения данных во времени. Также важно обеспечить интерпретируемость моделей, так как технологи обогатительных фабрик должны понимать, на основе каких параметров модель принимает решения. На этой основе возрастает интерес к методам, обеспечивающим объяснимость предсказаний (</w:t>
      </w:r>
      <w:proofErr w:type="spellStart"/>
      <w:r w:rsidRPr="00EB3A45">
        <w:t>Explainable</w:t>
      </w:r>
      <w:proofErr w:type="spellEnd"/>
      <w:r w:rsidRPr="00EB3A45">
        <w:t xml:space="preserve"> AI), включая анализ важности признаков (</w:t>
      </w:r>
      <w:proofErr w:type="spellStart"/>
      <w:r w:rsidRPr="00EB3A45">
        <w:t>feature</w:t>
      </w:r>
      <w:proofErr w:type="spellEnd"/>
      <w:r w:rsidRPr="00EB3A45">
        <w:t xml:space="preserve"> </w:t>
      </w:r>
      <w:proofErr w:type="spellStart"/>
      <w:r w:rsidRPr="00EB3A45">
        <w:t>importance</w:t>
      </w:r>
      <w:proofErr w:type="spellEnd"/>
      <w:r w:rsidRPr="00EB3A45">
        <w:t>) и методы SHAP-значений.</w:t>
      </w:r>
    </w:p>
    <w:p w14:paraId="4EC9197A" w14:textId="16E96D9C" w:rsidR="00EB3A45" w:rsidRPr="00EB3A45" w:rsidRDefault="00EB3A45" w:rsidP="00EB3A45">
      <w:pPr>
        <w:spacing w:line="360" w:lineRule="auto"/>
        <w:ind w:firstLine="709"/>
        <w:jc w:val="both"/>
      </w:pPr>
      <w:r w:rsidRPr="00EB3A45">
        <w:t xml:space="preserve">Таким образом, современная практика оптимизации процессов обогащения железной руды характеризуется использованием разнообразного спектра методов машинного обучения – от классических методов вроде SVM до передовых архитектур глубокого обучения. Наиболее перспективным подходом является интеграция физических моделей процессов с </w:t>
      </w:r>
      <w:proofErr w:type="spellStart"/>
      <w:r w:rsidRPr="00EB3A45">
        <w:t>data-driven</w:t>
      </w:r>
      <w:proofErr w:type="spellEnd"/>
      <w:r w:rsidRPr="00EB3A45">
        <w:t xml:space="preserve"> методами, что обеспечивает высокую точность, робастность к шуму в данных и лучшую генерализацию на новых производственных условиях. Существующие исследования демонстрируют, что ансамблевые методы (особенно </w:t>
      </w:r>
      <w:proofErr w:type="spellStart"/>
      <w:r w:rsidRPr="00EB3A45">
        <w:t>XGBoost</w:t>
      </w:r>
      <w:proofErr w:type="spellEnd"/>
      <w:r w:rsidRPr="00EB3A45">
        <w:t xml:space="preserve">) и физически информированное машинное обучение обеспечивают наиболее надежные результаты при прогнозировании качественных показателей концентрата, достигая коэффициентов детерминации R² в диапазоне </w:t>
      </w:r>
      <w:r w:rsidR="00731BB8" w:rsidRPr="00EB3A45">
        <w:t xml:space="preserve">0,57–0,96 </w:t>
      </w:r>
      <w:r w:rsidRPr="00EB3A45">
        <w:t xml:space="preserve"> в зависимости от сложности задачи и качества доступных данных.</w:t>
      </w:r>
    </w:p>
    <w:p w14:paraId="42AA6051" w14:textId="77777777" w:rsidR="00EB3A45" w:rsidRPr="00EB3A45" w:rsidRDefault="00EB3A45" w:rsidP="004E3216">
      <w:pPr>
        <w:spacing w:line="360" w:lineRule="auto"/>
        <w:ind w:firstLine="709"/>
        <w:jc w:val="both"/>
      </w:pPr>
    </w:p>
    <w:p w14:paraId="06DA2F9D" w14:textId="7B613F0C" w:rsidR="00EB3A45" w:rsidRDefault="00EB3A45">
      <w:pPr>
        <w:rPr>
          <w:sz w:val="28"/>
          <w:szCs w:val="28"/>
        </w:rPr>
      </w:pPr>
      <w:r>
        <w:rPr>
          <w:sz w:val="28"/>
          <w:szCs w:val="28"/>
        </w:rPr>
        <w:br w:type="page"/>
      </w:r>
    </w:p>
    <w:p w14:paraId="036505EC" w14:textId="2AC95D6C" w:rsidR="0089623F" w:rsidRDefault="008C4787" w:rsidP="00E66E24">
      <w:pPr>
        <w:pStyle w:val="1"/>
      </w:pPr>
      <w:bookmarkStart w:id="2" w:name="_Toc214957944"/>
      <w:r w:rsidRPr="008C4787">
        <w:lastRenderedPageBreak/>
        <w:t xml:space="preserve">2 </w:t>
      </w:r>
      <w:r w:rsidR="0089623F">
        <w:t>Анализ признаков для построения модели</w:t>
      </w:r>
      <w:bookmarkEnd w:id="2"/>
    </w:p>
    <w:p w14:paraId="69250F87" w14:textId="0654E003" w:rsidR="0089623F" w:rsidRDefault="0089623F" w:rsidP="00E66E24">
      <w:pPr>
        <w:pStyle w:val="1"/>
      </w:pPr>
      <w:bookmarkStart w:id="3" w:name="_Toc214957945"/>
      <w:r>
        <w:t>2.</w:t>
      </w:r>
      <w:r w:rsidRPr="0089623F">
        <w:t>1 Описание исходных данных и предварительная</w:t>
      </w:r>
      <w:r>
        <w:t xml:space="preserve"> обработка</w:t>
      </w:r>
      <w:bookmarkEnd w:id="3"/>
    </w:p>
    <w:p w14:paraId="2679E45D" w14:textId="77777777" w:rsidR="0089623F" w:rsidRDefault="0089623F" w:rsidP="0089623F">
      <w:pPr>
        <w:spacing w:line="360" w:lineRule="auto"/>
        <w:ind w:firstLine="709"/>
      </w:pPr>
    </w:p>
    <w:p w14:paraId="2331427C" w14:textId="4275C04B" w:rsidR="0089623F" w:rsidRPr="0089623F" w:rsidRDefault="0089623F" w:rsidP="0089623F">
      <w:pPr>
        <w:spacing w:line="360" w:lineRule="auto"/>
        <w:ind w:firstLine="709"/>
        <w:jc w:val="both"/>
      </w:pPr>
      <w:r w:rsidRPr="0089623F">
        <w:t>Основой для проведения анализа служили данные, собранные системой мониторинга обогатительной фабрики ГОКа. Информация была представлена в трёх отдельных файлах, которые требовали интеграции и трансформации:</w:t>
      </w:r>
    </w:p>
    <w:p w14:paraId="33D064EA" w14:textId="77777777" w:rsidR="0089623F" w:rsidRPr="0089623F" w:rsidRDefault="0089623F" w:rsidP="0089623F">
      <w:pPr>
        <w:spacing w:line="360" w:lineRule="auto"/>
        <w:ind w:firstLine="709"/>
        <w:jc w:val="both"/>
      </w:pPr>
    </w:p>
    <w:p w14:paraId="3DAF91E6" w14:textId="0D4FB8F6" w:rsidR="0089623F" w:rsidRDefault="0089623F" w:rsidP="0089623F">
      <w:pPr>
        <w:spacing w:line="360" w:lineRule="auto"/>
        <w:ind w:firstLine="709"/>
        <w:jc w:val="both"/>
      </w:pPr>
      <w:r w:rsidRPr="0089623F">
        <w:t>Источник 1: SENSORS.csv — основной датасет технологических параметров</w:t>
      </w:r>
      <w:r w:rsidR="00731BB8">
        <w:t xml:space="preserve"> (рисунок 1)</w:t>
      </w:r>
      <w:r w:rsidRPr="0089623F">
        <w:t>, содержащий 8 884 440 записей с трёхминутным разрешением по 47 датчикам, регистрирующим различные параметры процесса обогащения. Каждая запись включала ID датчика, временную метку и измеренное значение. Суммарный объём данных составил более 2,6 миллионов точек измерений по всем датчикам за период наблюдения.</w:t>
      </w:r>
    </w:p>
    <w:p w14:paraId="7D040C5D" w14:textId="77777777" w:rsidR="00731BB8" w:rsidRDefault="00731BB8" w:rsidP="0089623F">
      <w:pPr>
        <w:spacing w:line="360" w:lineRule="auto"/>
        <w:ind w:firstLine="709"/>
        <w:jc w:val="both"/>
      </w:pPr>
    </w:p>
    <w:p w14:paraId="6E87F1EE" w14:textId="1BF40302" w:rsidR="00731BB8" w:rsidRDefault="00731BB8" w:rsidP="00731BB8">
      <w:pPr>
        <w:spacing w:line="360" w:lineRule="auto"/>
        <w:jc w:val="center"/>
      </w:pPr>
      <w:r w:rsidRPr="00731BB8">
        <w:rPr>
          <w:noProof/>
        </w:rPr>
        <w:drawing>
          <wp:inline distT="0" distB="0" distL="0" distR="0" wp14:anchorId="7B2424D6" wp14:editId="1CA5E8DD">
            <wp:extent cx="2954215" cy="1597122"/>
            <wp:effectExtent l="0" t="0" r="5080" b="3175"/>
            <wp:docPr id="875063490" name="Рисунок 1"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63490" name="Рисунок 1" descr="Изображение выглядит как текст, снимок экрана, Шрифт, число&#10;&#10;Автоматически созданное описание"/>
                    <pic:cNvPicPr/>
                  </pic:nvPicPr>
                  <pic:blipFill>
                    <a:blip r:embed="rId6"/>
                    <a:stretch>
                      <a:fillRect/>
                    </a:stretch>
                  </pic:blipFill>
                  <pic:spPr>
                    <a:xfrm>
                      <a:off x="0" y="0"/>
                      <a:ext cx="2988608" cy="1615716"/>
                    </a:xfrm>
                    <a:prstGeom prst="rect">
                      <a:avLst/>
                    </a:prstGeom>
                  </pic:spPr>
                </pic:pic>
              </a:graphicData>
            </a:graphic>
          </wp:inline>
        </w:drawing>
      </w:r>
    </w:p>
    <w:p w14:paraId="03F82870" w14:textId="5933E53F" w:rsidR="00731BB8" w:rsidRPr="00731BB8" w:rsidRDefault="00731BB8" w:rsidP="00731BB8">
      <w:pPr>
        <w:pStyle w:val="a3"/>
      </w:pPr>
      <w:r w:rsidRPr="00731BB8">
        <w:t xml:space="preserve">Рисунок </w:t>
      </w:r>
      <w:r w:rsidRPr="00731BB8">
        <w:fldChar w:fldCharType="begin"/>
      </w:r>
      <w:r w:rsidRPr="00731BB8">
        <w:instrText xml:space="preserve"> SEQ Рисунок \* ARABIC </w:instrText>
      </w:r>
      <w:r w:rsidRPr="00731BB8">
        <w:fldChar w:fldCharType="separate"/>
      </w:r>
      <w:r w:rsidR="00423A65">
        <w:rPr>
          <w:noProof/>
        </w:rPr>
        <w:t>1</w:t>
      </w:r>
      <w:r w:rsidRPr="00731BB8">
        <w:fldChar w:fldCharType="end"/>
      </w:r>
      <w:r w:rsidRPr="00731BB8">
        <w:t>- Пример датасета SENSORS.csv</w:t>
      </w:r>
    </w:p>
    <w:p w14:paraId="02709B56" w14:textId="77777777" w:rsidR="00731BB8" w:rsidRPr="0089623F" w:rsidRDefault="00731BB8" w:rsidP="0089623F">
      <w:pPr>
        <w:spacing w:line="360" w:lineRule="auto"/>
        <w:ind w:firstLine="709"/>
        <w:jc w:val="both"/>
      </w:pPr>
    </w:p>
    <w:p w14:paraId="3E40AE77" w14:textId="16DE0279" w:rsidR="0089623F" w:rsidRDefault="0089623F" w:rsidP="0089623F">
      <w:pPr>
        <w:spacing w:line="360" w:lineRule="auto"/>
        <w:ind w:firstLine="709"/>
        <w:jc w:val="both"/>
      </w:pPr>
      <w:r w:rsidRPr="0089623F">
        <w:t>Источник 2: RESULTS.csv — целевые значения содержания железа в рудном концентрате, определенные лабораторным методом с часовым разрешением (740 наблюдений). Формат данных включал временные метки и прямое указание содержания железа общего (Fe общ.) в процентах.</w:t>
      </w:r>
    </w:p>
    <w:p w14:paraId="71D87248" w14:textId="77777777" w:rsidR="00731BB8" w:rsidRDefault="00731BB8" w:rsidP="0089623F">
      <w:pPr>
        <w:spacing w:line="360" w:lineRule="auto"/>
        <w:ind w:firstLine="709"/>
        <w:jc w:val="both"/>
      </w:pPr>
    </w:p>
    <w:p w14:paraId="3746C5A3" w14:textId="004B8736" w:rsidR="00731BB8" w:rsidRDefault="00731BB8" w:rsidP="00731BB8">
      <w:pPr>
        <w:spacing w:line="360" w:lineRule="auto"/>
        <w:jc w:val="center"/>
        <w:rPr>
          <w:lang w:val="en-US"/>
        </w:rPr>
      </w:pPr>
      <w:r w:rsidRPr="00731BB8">
        <w:rPr>
          <w:noProof/>
        </w:rPr>
        <w:drawing>
          <wp:inline distT="0" distB="0" distL="0" distR="0" wp14:anchorId="6C8ECBD4" wp14:editId="51D901FC">
            <wp:extent cx="1647930" cy="1583486"/>
            <wp:effectExtent l="0" t="0" r="3175" b="4445"/>
            <wp:docPr id="705683953" name="Рисунок 1" descr="Изображение выглядит как текст, Шрифт, снимок экрана, бел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83953" name="Рисунок 1" descr="Изображение выглядит как текст, Шрифт, снимок экрана, белый&#10;&#10;Автоматически созданное описание"/>
                    <pic:cNvPicPr/>
                  </pic:nvPicPr>
                  <pic:blipFill>
                    <a:blip r:embed="rId7"/>
                    <a:stretch>
                      <a:fillRect/>
                    </a:stretch>
                  </pic:blipFill>
                  <pic:spPr>
                    <a:xfrm>
                      <a:off x="0" y="0"/>
                      <a:ext cx="1678491" cy="1612852"/>
                    </a:xfrm>
                    <a:prstGeom prst="rect">
                      <a:avLst/>
                    </a:prstGeom>
                  </pic:spPr>
                </pic:pic>
              </a:graphicData>
            </a:graphic>
          </wp:inline>
        </w:drawing>
      </w:r>
    </w:p>
    <w:p w14:paraId="18488C97" w14:textId="537654FF" w:rsidR="00731BB8" w:rsidRPr="00731BB8" w:rsidRDefault="00731BB8" w:rsidP="00731BB8">
      <w:pPr>
        <w:pStyle w:val="a3"/>
        <w:rPr>
          <w:rFonts w:cs="Times New Roman"/>
        </w:rPr>
      </w:pPr>
      <w:r>
        <w:t xml:space="preserve">Рисунок </w:t>
      </w:r>
      <w:r>
        <w:fldChar w:fldCharType="begin"/>
      </w:r>
      <w:r>
        <w:instrText xml:space="preserve"> SEQ Рисунок \* ARABIC </w:instrText>
      </w:r>
      <w:r>
        <w:fldChar w:fldCharType="separate"/>
      </w:r>
      <w:r w:rsidR="00423A65">
        <w:rPr>
          <w:noProof/>
        </w:rPr>
        <w:t>2</w:t>
      </w:r>
      <w:r>
        <w:fldChar w:fldCharType="end"/>
      </w:r>
      <w:r w:rsidRPr="00731BB8">
        <w:t xml:space="preserve"> - </w:t>
      </w:r>
      <w:r w:rsidRPr="00731BB8">
        <w:rPr>
          <w:rFonts w:cs="Times New Roman"/>
        </w:rPr>
        <w:t xml:space="preserve">Пример датасета </w:t>
      </w:r>
      <w:r>
        <w:rPr>
          <w:rFonts w:cs="Times New Roman"/>
          <w:lang w:val="en-US"/>
        </w:rPr>
        <w:t>RESULT</w:t>
      </w:r>
      <w:r w:rsidRPr="00731BB8">
        <w:rPr>
          <w:rFonts w:cs="Times New Roman"/>
        </w:rPr>
        <w:t>S.csv</w:t>
      </w:r>
    </w:p>
    <w:p w14:paraId="365B8124" w14:textId="77777777" w:rsidR="00731BB8" w:rsidRPr="00731BB8" w:rsidRDefault="00731BB8" w:rsidP="0089623F">
      <w:pPr>
        <w:spacing w:line="360" w:lineRule="auto"/>
        <w:ind w:firstLine="709"/>
        <w:jc w:val="both"/>
      </w:pPr>
    </w:p>
    <w:p w14:paraId="5271E91D" w14:textId="5911DC30" w:rsidR="0089623F" w:rsidRPr="00F73019" w:rsidRDefault="0089623F" w:rsidP="0089623F">
      <w:pPr>
        <w:spacing w:line="360" w:lineRule="auto"/>
        <w:ind w:firstLine="709"/>
        <w:jc w:val="both"/>
      </w:pPr>
      <w:r w:rsidRPr="0089623F">
        <w:lastRenderedPageBreak/>
        <w:t xml:space="preserve">Источник 3: SENSORS_INFO.csv — справочная информация </w:t>
      </w:r>
      <w:r w:rsidR="00731BB8" w:rsidRPr="00731BB8">
        <w:t>(</w:t>
      </w:r>
      <w:r w:rsidR="00731BB8">
        <w:t xml:space="preserve">рисунок 3) </w:t>
      </w:r>
      <w:r w:rsidRPr="0089623F">
        <w:t>о 47 датчиках, содержащая ID датчика, текстовое описание, единицы измерения (амперы, граммы/литр, м³/час, кВт, бары, проценты) и статус активности каждого датчика. Эта информация позволила интерпретировать физический смысл каждого параметра и связать их с конкретными узлами оборудования (мельницы, гидроциклоны, классификаторы).</w:t>
      </w:r>
    </w:p>
    <w:p w14:paraId="3AFDC6EC" w14:textId="77777777" w:rsidR="00731BB8" w:rsidRPr="00F73019" w:rsidRDefault="00731BB8" w:rsidP="0089623F">
      <w:pPr>
        <w:spacing w:line="360" w:lineRule="auto"/>
        <w:ind w:firstLine="709"/>
        <w:jc w:val="both"/>
      </w:pPr>
    </w:p>
    <w:p w14:paraId="7708EE39" w14:textId="08D076F6" w:rsidR="0089623F" w:rsidRDefault="00731BB8" w:rsidP="00731BB8">
      <w:pPr>
        <w:spacing w:line="360" w:lineRule="auto"/>
        <w:jc w:val="center"/>
        <w:rPr>
          <w:lang w:val="en-US"/>
        </w:rPr>
      </w:pPr>
      <w:r w:rsidRPr="00731BB8">
        <w:rPr>
          <w:noProof/>
        </w:rPr>
        <w:drawing>
          <wp:inline distT="0" distB="0" distL="0" distR="0" wp14:anchorId="4070718A" wp14:editId="668CDE20">
            <wp:extent cx="4049486" cy="1254453"/>
            <wp:effectExtent l="0" t="0" r="1905" b="3175"/>
            <wp:docPr id="1813164232" name="Рисунок 1"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64232" name="Рисунок 1" descr="Изображение выглядит как текст, снимок экрана, Шрифт, число&#10;&#10;Автоматически созданное описание"/>
                    <pic:cNvPicPr/>
                  </pic:nvPicPr>
                  <pic:blipFill>
                    <a:blip r:embed="rId8"/>
                    <a:stretch>
                      <a:fillRect/>
                    </a:stretch>
                  </pic:blipFill>
                  <pic:spPr>
                    <a:xfrm>
                      <a:off x="0" y="0"/>
                      <a:ext cx="4093009" cy="1267936"/>
                    </a:xfrm>
                    <a:prstGeom prst="rect">
                      <a:avLst/>
                    </a:prstGeom>
                  </pic:spPr>
                </pic:pic>
              </a:graphicData>
            </a:graphic>
          </wp:inline>
        </w:drawing>
      </w:r>
    </w:p>
    <w:p w14:paraId="30D7C488" w14:textId="2E7D2F12" w:rsidR="00731BB8" w:rsidRPr="00731BB8" w:rsidRDefault="00731BB8" w:rsidP="00731BB8">
      <w:pPr>
        <w:pStyle w:val="a3"/>
        <w:rPr>
          <w:rFonts w:cs="Times New Roman"/>
        </w:rPr>
      </w:pPr>
      <w:r>
        <w:t xml:space="preserve">Рисунок </w:t>
      </w:r>
      <w:r>
        <w:fldChar w:fldCharType="begin"/>
      </w:r>
      <w:r>
        <w:instrText xml:space="preserve"> SEQ Рисунок \* ARABIC </w:instrText>
      </w:r>
      <w:r>
        <w:fldChar w:fldCharType="separate"/>
      </w:r>
      <w:r w:rsidR="00423A65">
        <w:rPr>
          <w:noProof/>
        </w:rPr>
        <w:t>3</w:t>
      </w:r>
      <w:r>
        <w:fldChar w:fldCharType="end"/>
      </w:r>
      <w:r w:rsidRPr="00731BB8">
        <w:rPr>
          <w:rFonts w:cs="Times New Roman"/>
        </w:rPr>
        <w:t xml:space="preserve"> - Пример датасета </w:t>
      </w:r>
      <w:r>
        <w:rPr>
          <w:rFonts w:cs="Times New Roman"/>
          <w:lang w:val="en-US"/>
        </w:rPr>
        <w:t>SENSORS</w:t>
      </w:r>
      <w:r w:rsidRPr="00731BB8">
        <w:rPr>
          <w:rFonts w:cs="Times New Roman"/>
        </w:rPr>
        <w:t>_</w:t>
      </w:r>
      <w:r>
        <w:rPr>
          <w:rFonts w:cs="Times New Roman"/>
          <w:lang w:val="en-US"/>
        </w:rPr>
        <w:t>INFO</w:t>
      </w:r>
      <w:r w:rsidRPr="00731BB8">
        <w:rPr>
          <w:rFonts w:cs="Times New Roman"/>
        </w:rPr>
        <w:t>.</w:t>
      </w:r>
      <w:proofErr w:type="spellStart"/>
      <w:r w:rsidRPr="00731BB8">
        <w:rPr>
          <w:rFonts w:cs="Times New Roman"/>
        </w:rPr>
        <w:t>csv</w:t>
      </w:r>
      <w:proofErr w:type="spellEnd"/>
    </w:p>
    <w:p w14:paraId="085F3FAD" w14:textId="609B746A" w:rsidR="00731BB8" w:rsidRPr="00731BB8" w:rsidRDefault="00731BB8" w:rsidP="00731BB8">
      <w:pPr>
        <w:pStyle w:val="a4"/>
      </w:pPr>
    </w:p>
    <w:p w14:paraId="454BAFFA" w14:textId="3A5EC87A" w:rsidR="0089623F" w:rsidRPr="0089623F" w:rsidRDefault="0089623F" w:rsidP="0089623F">
      <w:pPr>
        <w:spacing w:line="360" w:lineRule="auto"/>
        <w:ind w:firstLine="709"/>
        <w:jc w:val="both"/>
      </w:pPr>
      <w:r w:rsidRPr="0089623F">
        <w:t>Этап интеграции данных: Значительная сложность заключалась в различном временном разрешении источников данных. Датчики SENSORS регистрировали значения каждую минуту, тогда как результаты лабораторного анализа (RESULTS) были доступны с интервалом в один час. Для синхронизации данных применена техника сопоставления временных меток с округлением до часовых интервалов. Это позволило связать каждое лабораторное измерение содержания железа с соответствующим набором технологических параметров, зарегистрированных за предшествующий час.</w:t>
      </w:r>
    </w:p>
    <w:p w14:paraId="03AADE32" w14:textId="77777777" w:rsidR="0089623F" w:rsidRPr="0089623F" w:rsidRDefault="0089623F" w:rsidP="0089623F">
      <w:pPr>
        <w:spacing w:line="360" w:lineRule="auto"/>
        <w:ind w:firstLine="709"/>
        <w:jc w:val="both"/>
      </w:pPr>
      <w:r w:rsidRPr="0089623F">
        <w:t>После объединения датасетов было получено 40 260 строк (это количество часовых интервалов в исходном временном окне данных), каждая из которых содержала 45 технологических признаков плюс целевую переменную (содержание железа).</w:t>
      </w:r>
    </w:p>
    <w:p w14:paraId="0BF4C0BA" w14:textId="059A7704" w:rsidR="00731BB8" w:rsidRDefault="0089623F" w:rsidP="00731BB8">
      <w:pPr>
        <w:spacing w:line="360" w:lineRule="auto"/>
        <w:ind w:firstLine="709"/>
        <w:jc w:val="both"/>
      </w:pPr>
      <w:r w:rsidRPr="0089623F">
        <w:t>Первоначальная проверка данных выявила наличие пропусков (</w:t>
      </w:r>
      <w:proofErr w:type="spellStart"/>
      <w:r w:rsidRPr="0089623F">
        <w:t>NaN</w:t>
      </w:r>
      <w:proofErr w:type="spellEnd"/>
      <w:r w:rsidRPr="0089623F">
        <w:t xml:space="preserve">) в небольшом количестве ячеек. Пропущенные значения были заполнены средней величиной для каждого датчика по всему периоду наблюдения. Этот подход был выбран потому, что пропуски носили случайный характер и относились к менее чем 1% от общего объёма данных. Альтернативные методы интерполяции (линейная интерполяция, </w:t>
      </w:r>
      <w:proofErr w:type="spellStart"/>
      <w:r w:rsidRPr="0089623F">
        <w:t>forward</w:t>
      </w:r>
      <w:proofErr w:type="spellEnd"/>
      <w:r w:rsidRPr="0089623F">
        <w:t>/</w:t>
      </w:r>
      <w:proofErr w:type="spellStart"/>
      <w:r w:rsidRPr="0089623F">
        <w:t>backward</w:t>
      </w:r>
      <w:proofErr w:type="spellEnd"/>
      <w:r w:rsidRPr="0089623F">
        <w:t xml:space="preserve"> </w:t>
      </w:r>
      <w:proofErr w:type="spellStart"/>
      <w:r w:rsidRPr="0089623F">
        <w:t>fill</w:t>
      </w:r>
      <w:proofErr w:type="spellEnd"/>
      <w:r w:rsidRPr="0089623F">
        <w:t>) дали бы аналогичные результаты при большем вычислительном объёме.</w:t>
      </w:r>
    </w:p>
    <w:p w14:paraId="6187B4B4" w14:textId="1F11026C" w:rsidR="0089623F" w:rsidRDefault="00731BB8" w:rsidP="00731BB8">
      <w:r>
        <w:br w:type="page"/>
      </w:r>
    </w:p>
    <w:p w14:paraId="73778B46" w14:textId="5063D3BF" w:rsidR="0089623F" w:rsidRDefault="0089623F" w:rsidP="00E66E24">
      <w:pPr>
        <w:pStyle w:val="1"/>
      </w:pPr>
      <w:bookmarkStart w:id="4" w:name="_Toc214957946"/>
      <w:r>
        <w:lastRenderedPageBreak/>
        <w:t>2.2 Распределение технологических параметров</w:t>
      </w:r>
      <w:bookmarkEnd w:id="4"/>
    </w:p>
    <w:p w14:paraId="5DCE738E" w14:textId="77777777" w:rsidR="0089623F" w:rsidRDefault="0089623F" w:rsidP="0089623F">
      <w:pPr>
        <w:spacing w:line="360" w:lineRule="auto"/>
        <w:ind w:firstLine="709"/>
        <w:jc w:val="both"/>
      </w:pPr>
    </w:p>
    <w:p w14:paraId="22F05ECF" w14:textId="5680E245" w:rsidR="00A150F6" w:rsidRPr="00A150F6" w:rsidRDefault="00A150F6" w:rsidP="00A150F6">
      <w:pPr>
        <w:spacing w:line="360" w:lineRule="auto"/>
        <w:ind w:firstLine="709"/>
        <w:jc w:val="both"/>
      </w:pPr>
      <w:r w:rsidRPr="00A150F6">
        <w:t>Первым этапом работы с данными стала проверка базовых статистических свойств измеренных параметров. Применение критерия Шапиро-</w:t>
      </w:r>
      <w:proofErr w:type="spellStart"/>
      <w:r w:rsidRPr="00A150F6">
        <w:t>Уилка</w:t>
      </w:r>
      <w:proofErr w:type="spellEnd"/>
      <w:r w:rsidRPr="00A150F6">
        <w:t xml:space="preserve"> позволило количественно оценить соответствие распределения каждого датчика закону нормального распределения. Полученные </w:t>
      </w:r>
      <w:proofErr w:type="gramStart"/>
      <w:r w:rsidRPr="00A150F6">
        <w:t xml:space="preserve">результаты </w:t>
      </w:r>
      <w:r>
        <w:t>,</w:t>
      </w:r>
      <w:proofErr w:type="gramEnd"/>
      <w:r>
        <w:t xml:space="preserve"> продемонстрированные на </w:t>
      </w:r>
      <w:r w:rsidRPr="00A150F6">
        <w:fldChar w:fldCharType="begin"/>
      </w:r>
      <w:r w:rsidRPr="00A150F6">
        <w:instrText xml:space="preserve"> REF _Ref214805825 \h </w:instrText>
      </w:r>
      <w:r>
        <w:instrText xml:space="preserve"> \* MERGEFORMAT </w:instrText>
      </w:r>
      <w:r w:rsidRPr="00A150F6">
        <w:fldChar w:fldCharType="separate"/>
      </w:r>
      <w:r>
        <w:t>р</w:t>
      </w:r>
      <w:r w:rsidRPr="00A150F6">
        <w:t>ису</w:t>
      </w:r>
      <w:r>
        <w:t>н</w:t>
      </w:r>
      <w:r w:rsidRPr="00A150F6">
        <w:t>к</w:t>
      </w:r>
      <w:r>
        <w:t>е</w:t>
      </w:r>
      <w:r w:rsidRPr="00A150F6">
        <w:t xml:space="preserve"> </w:t>
      </w:r>
      <w:r w:rsidRPr="00A150F6">
        <w:rPr>
          <w:noProof/>
        </w:rPr>
        <w:t>4</w:t>
      </w:r>
      <w:r w:rsidRPr="00A150F6">
        <w:fldChar w:fldCharType="end"/>
      </w:r>
      <w:r>
        <w:t xml:space="preserve"> </w:t>
      </w:r>
      <w:r w:rsidRPr="00A150F6">
        <w:t>свидетельствуют о том, что практически</w:t>
      </w:r>
      <w:r>
        <w:t xml:space="preserve"> </w:t>
      </w:r>
      <w:r w:rsidRPr="00A150F6">
        <w:t>все 47 технологических параметров имеют ненормальное распределение</w:t>
      </w:r>
      <w:r>
        <w:t xml:space="preserve"> </w:t>
      </w:r>
      <w:r w:rsidRPr="00A150F6">
        <w:t>(p-</w:t>
      </w:r>
      <w:proofErr w:type="spellStart"/>
      <w:r w:rsidRPr="00A150F6">
        <w:t>value</w:t>
      </w:r>
      <w:proofErr w:type="spellEnd"/>
      <w:r w:rsidRPr="00A150F6">
        <w:t xml:space="preserve"> </w:t>
      </w:r>
      <w:r w:rsidRPr="00A150F6">
        <w:rPr>
          <w:rFonts w:ascii="Cambria Math" w:hAnsi="Cambria Math" w:cs="Cambria Math"/>
        </w:rPr>
        <w:t>≪</w:t>
      </w:r>
      <w:r w:rsidRPr="00A150F6">
        <w:t xml:space="preserve"> 0,05). Исключение составил лишь один датчик (ID 1454), не содержащий вариативности в данных. Этот факт имеет важное следствие для выбора методов анализа: использование методов, основанных на предположении нормальности (линейная регрессия, классические параметрические тесты), оказывается менее обоснованным, тогда как методы, инвариантные к форме распределения, требуют приоритета.</w:t>
      </w:r>
    </w:p>
    <w:p w14:paraId="058B077B" w14:textId="41AAB57A" w:rsidR="00A150F6" w:rsidRDefault="00A150F6" w:rsidP="00A150F6">
      <w:pPr>
        <w:spacing w:line="360" w:lineRule="auto"/>
        <w:ind w:firstLine="709"/>
        <w:jc w:val="both"/>
      </w:pPr>
      <w:r w:rsidRPr="00A150F6">
        <w:t xml:space="preserve">Ненормальность распределений естественна для промышленных данных, особенно в условиях многорежимной работы оборудования. Обогатительная фабрика в течение периода наблюдения функционировала в различных режимах работы с переменной интенсивностью загрузки сырья и мощности оборудования, что привело к наличию </w:t>
      </w:r>
      <w:proofErr w:type="spellStart"/>
      <w:r w:rsidRPr="00A150F6">
        <w:t>многомодальных</w:t>
      </w:r>
      <w:proofErr w:type="spellEnd"/>
      <w:r w:rsidRPr="00A150F6">
        <w:t xml:space="preserve"> и асимметричных распределений. Наличие редких экстремальных значений (например, аварийные остановки оборудования, плановые чистки) также способствует отклонению от нормальности.</w:t>
      </w:r>
    </w:p>
    <w:p w14:paraId="0E12FA57" w14:textId="77777777" w:rsidR="00E66E24" w:rsidRPr="00A150F6" w:rsidRDefault="00E66E24" w:rsidP="00E66E24">
      <w:pPr>
        <w:ind w:firstLine="709"/>
        <w:jc w:val="both"/>
      </w:pPr>
    </w:p>
    <w:p w14:paraId="692C645D" w14:textId="5E7ACF06" w:rsidR="008C4787" w:rsidRDefault="00A150F6" w:rsidP="00A150F6">
      <w:pPr>
        <w:spacing w:line="360" w:lineRule="auto"/>
        <w:jc w:val="center"/>
      </w:pPr>
      <w:r w:rsidRPr="00A150F6">
        <w:rPr>
          <w:noProof/>
        </w:rPr>
        <w:drawing>
          <wp:inline distT="0" distB="0" distL="0" distR="0" wp14:anchorId="286500F5" wp14:editId="45EDC58B">
            <wp:extent cx="3965609" cy="3761712"/>
            <wp:effectExtent l="0" t="0" r="0" b="0"/>
            <wp:docPr id="594493402" name="Рисунок 1" descr="Изображение выглядит как текст, шаблон, ткань, шов&#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93402" name="Рисунок 1" descr="Изображение выглядит как текст, шаблон, ткань, шов&#10;&#10;Автоматически созданное описание"/>
                    <pic:cNvPicPr/>
                  </pic:nvPicPr>
                  <pic:blipFill>
                    <a:blip r:embed="rId9"/>
                    <a:stretch>
                      <a:fillRect/>
                    </a:stretch>
                  </pic:blipFill>
                  <pic:spPr>
                    <a:xfrm>
                      <a:off x="0" y="0"/>
                      <a:ext cx="3979941" cy="3775307"/>
                    </a:xfrm>
                    <a:prstGeom prst="rect">
                      <a:avLst/>
                    </a:prstGeom>
                  </pic:spPr>
                </pic:pic>
              </a:graphicData>
            </a:graphic>
          </wp:inline>
        </w:drawing>
      </w:r>
    </w:p>
    <w:p w14:paraId="15DB4008" w14:textId="518EE62C" w:rsidR="00A150F6" w:rsidRDefault="00A150F6" w:rsidP="00E66E24">
      <w:pPr>
        <w:pStyle w:val="a3"/>
      </w:pPr>
      <w:bookmarkStart w:id="5" w:name="_Ref214805825"/>
      <w:r>
        <w:t xml:space="preserve">Рисунок </w:t>
      </w:r>
      <w:r>
        <w:fldChar w:fldCharType="begin"/>
      </w:r>
      <w:r>
        <w:instrText xml:space="preserve"> SEQ Рисунок \* ARABIC </w:instrText>
      </w:r>
      <w:r>
        <w:fldChar w:fldCharType="separate"/>
      </w:r>
      <w:r w:rsidR="00423A65">
        <w:rPr>
          <w:noProof/>
        </w:rPr>
        <w:t>4</w:t>
      </w:r>
      <w:r>
        <w:fldChar w:fldCharType="end"/>
      </w:r>
      <w:bookmarkEnd w:id="5"/>
      <w:r>
        <w:t xml:space="preserve"> - Результаты проверки нормальности распределения</w:t>
      </w:r>
    </w:p>
    <w:p w14:paraId="19B5D5C5" w14:textId="7910F243" w:rsidR="00A150F6" w:rsidRDefault="00A150F6" w:rsidP="00E66E24">
      <w:pPr>
        <w:pStyle w:val="1"/>
      </w:pPr>
      <w:bookmarkStart w:id="6" w:name="_Toc214957947"/>
      <w:r>
        <w:lastRenderedPageBreak/>
        <w:t>2.3 Корреляционный анализ</w:t>
      </w:r>
      <w:bookmarkEnd w:id="6"/>
    </w:p>
    <w:p w14:paraId="56A7AD8C" w14:textId="77777777" w:rsidR="00A150F6" w:rsidRDefault="00A150F6" w:rsidP="00A150F6">
      <w:pPr>
        <w:pStyle w:val="a3"/>
        <w:spacing w:line="360" w:lineRule="auto"/>
        <w:ind w:firstLine="709"/>
        <w:jc w:val="left"/>
        <w:rPr>
          <w:szCs w:val="24"/>
        </w:rPr>
      </w:pPr>
    </w:p>
    <w:p w14:paraId="65E45FB2" w14:textId="7950F4DB" w:rsidR="00A150F6" w:rsidRDefault="00A150F6" w:rsidP="00A150F6">
      <w:pPr>
        <w:pStyle w:val="a3"/>
        <w:spacing w:line="360" w:lineRule="auto"/>
        <w:ind w:firstLine="709"/>
        <w:jc w:val="both"/>
        <w:rPr>
          <w:szCs w:val="24"/>
        </w:rPr>
      </w:pPr>
      <w:r w:rsidRPr="00A150F6">
        <w:rPr>
          <w:szCs w:val="24"/>
        </w:rPr>
        <w:t>На втором этапе была проведена корреляционная оценка взаимосвязи каждого технологического параметра с целевой переменной (содержанием железа в концентрате). Для этого применялась ранговая корреляция Спирмена, которая устойчива к ненормальности распределений и выявляет как линейные, так и монотонные нелинейные зависимости. Результаты</w:t>
      </w:r>
      <w:r w:rsidR="00E42E9F">
        <w:rPr>
          <w:szCs w:val="24"/>
        </w:rPr>
        <w:t xml:space="preserve"> (таблица 1) </w:t>
      </w:r>
      <w:r w:rsidRPr="00A150F6">
        <w:rPr>
          <w:szCs w:val="24"/>
        </w:rPr>
        <w:t xml:space="preserve">продемонстрировали, что наиболее сильно с содержанием железа коррелируют </w:t>
      </w:r>
      <w:r w:rsidR="00E42E9F">
        <w:rPr>
          <w:szCs w:val="24"/>
        </w:rPr>
        <w:t>пять параметров.</w:t>
      </w:r>
    </w:p>
    <w:p w14:paraId="43749166" w14:textId="77777777" w:rsidR="00E42E9F" w:rsidRDefault="00E42E9F" w:rsidP="00A150F6">
      <w:pPr>
        <w:pStyle w:val="a3"/>
        <w:spacing w:line="360" w:lineRule="auto"/>
        <w:ind w:firstLine="709"/>
        <w:jc w:val="both"/>
        <w:rPr>
          <w:szCs w:val="24"/>
        </w:rPr>
      </w:pPr>
    </w:p>
    <w:p w14:paraId="20D6E233" w14:textId="4C0542E4" w:rsidR="00A150F6" w:rsidRDefault="00E42E9F" w:rsidP="00E42E9F">
      <w:pPr>
        <w:pStyle w:val="a3"/>
        <w:jc w:val="both"/>
        <w:rPr>
          <w:szCs w:val="24"/>
        </w:rPr>
      </w:pPr>
      <w:r>
        <w:rPr>
          <w:szCs w:val="24"/>
        </w:rPr>
        <w:t>Таблица 1 – Результаты ранговой корреляции Спирмена</w:t>
      </w:r>
    </w:p>
    <w:tbl>
      <w:tblPr>
        <w:tblW w:w="9531" w:type="dxa"/>
        <w:tblInd w:w="-3"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21"/>
        <w:gridCol w:w="1587"/>
        <w:gridCol w:w="4152"/>
        <w:gridCol w:w="2971"/>
      </w:tblGrid>
      <w:tr w:rsidR="00E42E9F" w:rsidRPr="00E42E9F" w14:paraId="0440A82B" w14:textId="77777777" w:rsidTr="00E42E9F">
        <w:trPr>
          <w:tblHeader/>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2BC3DE8" w14:textId="77777777" w:rsidR="00E42E9F" w:rsidRPr="00E42E9F" w:rsidRDefault="00E42E9F" w:rsidP="00346A6D">
            <w:pPr>
              <w:pStyle w:val="a3"/>
              <w:spacing w:line="360" w:lineRule="auto"/>
              <w:rPr>
                <w:b/>
                <w:bCs/>
              </w:rPr>
            </w:pPr>
            <w:r w:rsidRPr="00E42E9F">
              <w:rPr>
                <w:b/>
                <w:bCs/>
              </w:rPr>
              <w:t>Ранг</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A9FB5BC" w14:textId="77777777" w:rsidR="00E42E9F" w:rsidRPr="00E42E9F" w:rsidRDefault="00E42E9F" w:rsidP="00346A6D">
            <w:pPr>
              <w:pStyle w:val="a3"/>
              <w:spacing w:line="360" w:lineRule="auto"/>
              <w:rPr>
                <w:b/>
                <w:bCs/>
              </w:rPr>
            </w:pPr>
            <w:r w:rsidRPr="00E42E9F">
              <w:rPr>
                <w:b/>
                <w:bCs/>
              </w:rPr>
              <w:t>ID датчика</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C0BDFF0" w14:textId="77777777" w:rsidR="00E42E9F" w:rsidRPr="00E42E9F" w:rsidRDefault="00E42E9F" w:rsidP="00346A6D">
            <w:pPr>
              <w:pStyle w:val="a3"/>
              <w:spacing w:line="360" w:lineRule="auto"/>
              <w:rPr>
                <w:b/>
                <w:bCs/>
              </w:rPr>
            </w:pPr>
            <w:r w:rsidRPr="00E42E9F">
              <w:rPr>
                <w:b/>
                <w:bCs/>
              </w:rPr>
              <w:t>Описание параметра</w:t>
            </w:r>
          </w:p>
        </w:tc>
        <w:tc>
          <w:tcPr>
            <w:tcW w:w="2971"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E9AD095" w14:textId="77777777" w:rsidR="00E42E9F" w:rsidRPr="00E42E9F" w:rsidRDefault="00E42E9F" w:rsidP="00346A6D">
            <w:pPr>
              <w:pStyle w:val="a3"/>
              <w:spacing w:line="360" w:lineRule="auto"/>
              <w:rPr>
                <w:b/>
                <w:bCs/>
              </w:rPr>
            </w:pPr>
            <w:r w:rsidRPr="00E42E9F">
              <w:rPr>
                <w:b/>
                <w:bCs/>
              </w:rPr>
              <w:t>Коэффициент корреляции Спирмена</w:t>
            </w:r>
          </w:p>
        </w:tc>
      </w:tr>
      <w:tr w:rsidR="00E42E9F" w:rsidRPr="00E42E9F" w14:paraId="231FE5D4" w14:textId="77777777" w:rsidTr="00E42E9F">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802A66" w14:textId="77777777" w:rsidR="00E42E9F" w:rsidRPr="00E42E9F" w:rsidRDefault="00E42E9F" w:rsidP="00E42E9F">
            <w:pPr>
              <w:pStyle w:val="a3"/>
              <w:spacing w:line="360" w:lineRule="auto"/>
              <w:jc w:val="both"/>
            </w:pPr>
            <w:r w:rsidRPr="00E42E9F">
              <w:t>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E76E69" w14:textId="77777777" w:rsidR="00E42E9F" w:rsidRPr="00E42E9F" w:rsidRDefault="00E42E9F" w:rsidP="00E42E9F">
            <w:pPr>
              <w:pStyle w:val="a3"/>
              <w:spacing w:line="360" w:lineRule="auto"/>
              <w:jc w:val="both"/>
            </w:pPr>
            <w:r w:rsidRPr="00E42E9F">
              <w:t>1659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838670" w14:textId="77777777" w:rsidR="00E42E9F" w:rsidRPr="00E42E9F" w:rsidRDefault="00E42E9F" w:rsidP="00E42E9F">
            <w:pPr>
              <w:pStyle w:val="a3"/>
              <w:spacing w:line="360" w:lineRule="auto"/>
              <w:jc w:val="both"/>
            </w:pPr>
            <w:r w:rsidRPr="00E42E9F">
              <w:t>ВАЗМ м-</w:t>
            </w:r>
            <w:proofErr w:type="spellStart"/>
            <w:r w:rsidRPr="00E42E9F">
              <w:t>цу</w:t>
            </w:r>
            <w:proofErr w:type="spellEnd"/>
            <w:r w:rsidRPr="00E42E9F">
              <w:t xml:space="preserve"> № 32 (вес руды)</w:t>
            </w:r>
          </w:p>
        </w:tc>
        <w:tc>
          <w:tcPr>
            <w:tcW w:w="297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C95DCB" w14:textId="77777777" w:rsidR="00E42E9F" w:rsidRPr="00E42E9F" w:rsidRDefault="00E42E9F" w:rsidP="00E42E9F">
            <w:pPr>
              <w:pStyle w:val="a3"/>
              <w:spacing w:line="360" w:lineRule="auto"/>
              <w:jc w:val="both"/>
            </w:pPr>
            <w:r w:rsidRPr="00E42E9F">
              <w:t>0,1311</w:t>
            </w:r>
          </w:p>
        </w:tc>
      </w:tr>
      <w:tr w:rsidR="00E42E9F" w:rsidRPr="00E42E9F" w14:paraId="136570C5" w14:textId="77777777" w:rsidTr="00E42E9F">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C0A885" w14:textId="77777777" w:rsidR="00E42E9F" w:rsidRPr="00E42E9F" w:rsidRDefault="00E42E9F" w:rsidP="00E42E9F">
            <w:pPr>
              <w:pStyle w:val="a3"/>
              <w:spacing w:line="360" w:lineRule="auto"/>
              <w:jc w:val="both"/>
            </w:pPr>
            <w:r w:rsidRPr="00E42E9F">
              <w:t>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0DBA21" w14:textId="77777777" w:rsidR="00E42E9F" w:rsidRPr="00E42E9F" w:rsidRDefault="00E42E9F" w:rsidP="00E42E9F">
            <w:pPr>
              <w:pStyle w:val="a3"/>
              <w:spacing w:line="360" w:lineRule="auto"/>
              <w:jc w:val="both"/>
            </w:pPr>
            <w:r w:rsidRPr="00E42E9F">
              <w:t>1325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AA463A" w14:textId="77777777" w:rsidR="00E42E9F" w:rsidRPr="00E42E9F" w:rsidRDefault="00E42E9F" w:rsidP="00E42E9F">
            <w:pPr>
              <w:pStyle w:val="a3"/>
              <w:spacing w:line="360" w:lineRule="auto"/>
              <w:jc w:val="both"/>
            </w:pPr>
            <w:r w:rsidRPr="00E42E9F">
              <w:t>Плотность питания 4-й стадии МЦ</w:t>
            </w:r>
          </w:p>
        </w:tc>
        <w:tc>
          <w:tcPr>
            <w:tcW w:w="297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54E86D" w14:textId="77777777" w:rsidR="00E42E9F" w:rsidRPr="00E42E9F" w:rsidRDefault="00E42E9F" w:rsidP="00E42E9F">
            <w:pPr>
              <w:pStyle w:val="a3"/>
              <w:spacing w:line="360" w:lineRule="auto"/>
              <w:jc w:val="both"/>
            </w:pPr>
            <w:r w:rsidRPr="00E42E9F">
              <w:t>0,1196</w:t>
            </w:r>
          </w:p>
        </w:tc>
      </w:tr>
      <w:tr w:rsidR="00E42E9F" w:rsidRPr="00E42E9F" w14:paraId="489764E4" w14:textId="77777777" w:rsidTr="00E42E9F">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A400DF" w14:textId="77777777" w:rsidR="00E42E9F" w:rsidRPr="00E42E9F" w:rsidRDefault="00E42E9F" w:rsidP="00E42E9F">
            <w:pPr>
              <w:pStyle w:val="a3"/>
              <w:spacing w:line="360" w:lineRule="auto"/>
              <w:jc w:val="both"/>
            </w:pPr>
            <w:r w:rsidRPr="00E42E9F">
              <w:t>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C2338A" w14:textId="77777777" w:rsidR="00E42E9F" w:rsidRPr="00E42E9F" w:rsidRDefault="00E42E9F" w:rsidP="00E42E9F">
            <w:pPr>
              <w:pStyle w:val="a3"/>
              <w:spacing w:line="360" w:lineRule="auto"/>
              <w:jc w:val="both"/>
            </w:pPr>
            <w:r w:rsidRPr="00E42E9F">
              <w:t>1326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402EBF" w14:textId="77777777" w:rsidR="00E42E9F" w:rsidRPr="00E42E9F" w:rsidRDefault="00E42E9F" w:rsidP="00E42E9F">
            <w:pPr>
              <w:pStyle w:val="a3"/>
              <w:spacing w:line="360" w:lineRule="auto"/>
              <w:jc w:val="both"/>
            </w:pPr>
            <w:r w:rsidRPr="00E42E9F">
              <w:t>Плотность питания 5-й стадии МЦ</w:t>
            </w:r>
          </w:p>
        </w:tc>
        <w:tc>
          <w:tcPr>
            <w:tcW w:w="297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4E015F" w14:textId="77777777" w:rsidR="00E42E9F" w:rsidRPr="00E42E9F" w:rsidRDefault="00E42E9F" w:rsidP="00E42E9F">
            <w:pPr>
              <w:pStyle w:val="a3"/>
              <w:spacing w:line="360" w:lineRule="auto"/>
              <w:jc w:val="both"/>
            </w:pPr>
            <w:r w:rsidRPr="00E42E9F">
              <w:t>0,1128</w:t>
            </w:r>
          </w:p>
        </w:tc>
      </w:tr>
      <w:tr w:rsidR="00E42E9F" w:rsidRPr="00E42E9F" w14:paraId="765B6661" w14:textId="77777777" w:rsidTr="00E42E9F">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064E53" w14:textId="77777777" w:rsidR="00E42E9F" w:rsidRPr="00E42E9F" w:rsidRDefault="00E42E9F" w:rsidP="00E42E9F">
            <w:pPr>
              <w:pStyle w:val="a3"/>
              <w:spacing w:line="360" w:lineRule="auto"/>
              <w:jc w:val="both"/>
            </w:pPr>
            <w:r w:rsidRPr="00E42E9F">
              <w:t>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F7BBA4" w14:textId="77777777" w:rsidR="00E42E9F" w:rsidRPr="00E42E9F" w:rsidRDefault="00E42E9F" w:rsidP="00E42E9F">
            <w:pPr>
              <w:pStyle w:val="a3"/>
              <w:spacing w:line="360" w:lineRule="auto"/>
              <w:jc w:val="both"/>
            </w:pPr>
            <w:r w:rsidRPr="00E42E9F">
              <w:t>1446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E65539" w14:textId="77777777" w:rsidR="00E42E9F" w:rsidRPr="00E42E9F" w:rsidRDefault="00E42E9F" w:rsidP="00E42E9F">
            <w:pPr>
              <w:pStyle w:val="a3"/>
              <w:spacing w:line="360" w:lineRule="auto"/>
              <w:jc w:val="both"/>
            </w:pPr>
            <w:r w:rsidRPr="00E42E9F">
              <w:t>Давление ГЦ № 32-61</w:t>
            </w:r>
          </w:p>
        </w:tc>
        <w:tc>
          <w:tcPr>
            <w:tcW w:w="297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6052F5" w14:textId="77777777" w:rsidR="00E42E9F" w:rsidRPr="00E42E9F" w:rsidRDefault="00E42E9F" w:rsidP="00E42E9F">
            <w:pPr>
              <w:pStyle w:val="a3"/>
              <w:spacing w:line="360" w:lineRule="auto"/>
              <w:jc w:val="both"/>
            </w:pPr>
            <w:r w:rsidRPr="00E42E9F">
              <w:t>0,1001</w:t>
            </w:r>
          </w:p>
        </w:tc>
      </w:tr>
      <w:tr w:rsidR="00E42E9F" w:rsidRPr="00E42E9F" w14:paraId="2AF9EE91" w14:textId="77777777" w:rsidTr="00E42E9F">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738E3A" w14:textId="77777777" w:rsidR="00E42E9F" w:rsidRPr="00E42E9F" w:rsidRDefault="00E42E9F" w:rsidP="00E42E9F">
            <w:pPr>
              <w:pStyle w:val="a3"/>
              <w:spacing w:line="360" w:lineRule="auto"/>
              <w:jc w:val="both"/>
            </w:pPr>
            <w:r w:rsidRPr="00E42E9F">
              <w:t>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240BA2" w14:textId="77777777" w:rsidR="00E42E9F" w:rsidRPr="00E42E9F" w:rsidRDefault="00E42E9F" w:rsidP="00E42E9F">
            <w:pPr>
              <w:pStyle w:val="a3"/>
              <w:spacing w:line="360" w:lineRule="auto"/>
              <w:jc w:val="both"/>
            </w:pPr>
            <w:r w:rsidRPr="00E42E9F">
              <w:t>1663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DF010D" w14:textId="77777777" w:rsidR="00E42E9F" w:rsidRPr="00E42E9F" w:rsidRDefault="00E42E9F" w:rsidP="00E42E9F">
            <w:pPr>
              <w:pStyle w:val="a3"/>
              <w:spacing w:line="360" w:lineRule="auto"/>
              <w:jc w:val="both"/>
            </w:pPr>
            <w:r w:rsidRPr="00E42E9F">
              <w:t>Содержание готового класса</w:t>
            </w:r>
          </w:p>
        </w:tc>
        <w:tc>
          <w:tcPr>
            <w:tcW w:w="297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37EFDF" w14:textId="77777777" w:rsidR="00E42E9F" w:rsidRPr="00E42E9F" w:rsidRDefault="00E42E9F" w:rsidP="00E42E9F">
            <w:pPr>
              <w:pStyle w:val="a3"/>
              <w:spacing w:line="360" w:lineRule="auto"/>
              <w:jc w:val="both"/>
            </w:pPr>
            <w:r w:rsidRPr="00E42E9F">
              <w:t>0,0959</w:t>
            </w:r>
          </w:p>
        </w:tc>
      </w:tr>
    </w:tbl>
    <w:p w14:paraId="06902E4F" w14:textId="77777777" w:rsidR="00A150F6" w:rsidRDefault="00A150F6" w:rsidP="00E42E9F">
      <w:pPr>
        <w:pStyle w:val="a3"/>
        <w:spacing w:line="360" w:lineRule="auto"/>
        <w:jc w:val="both"/>
        <w:rPr>
          <w:szCs w:val="24"/>
        </w:rPr>
      </w:pPr>
    </w:p>
    <w:p w14:paraId="58C3D95D" w14:textId="4A4BCADB" w:rsidR="00E66E24" w:rsidRDefault="00E57AA4" w:rsidP="00E42E9F">
      <w:pPr>
        <w:pStyle w:val="a3"/>
        <w:spacing w:line="360" w:lineRule="auto"/>
        <w:ind w:firstLine="709"/>
        <w:jc w:val="both"/>
        <w:rPr>
          <w:szCs w:val="24"/>
        </w:rPr>
      </w:pPr>
      <w:r w:rsidRPr="00E57AA4">
        <w:rPr>
          <w:szCs w:val="24"/>
        </w:rPr>
        <w:t>Важно отметить, что абсолютные значения коэффициентов корреляции относительно невелики (максимум 0,13), что указывает на сложную нелинейную природу зависимости между технологическими параметрами и качеством продукции. Это согласуется с физической реальностью процесса обогащения, где содержание железа в концентрате определяется не одним параметром, а сложным взаимодействием множества факторов: плотностью пульпы на различных стадиях, магнитными полями, гидродинамикой потоков, свойствами поступающего сырья и многим другим. Тем не менее, корреляционный анализ позволил идентифицировать наиболее перспективные для включения в модель признаки и отсеять явно нерелевантные переменные.</w:t>
      </w:r>
    </w:p>
    <w:p w14:paraId="571D6711" w14:textId="40A7C003" w:rsidR="00E57AA4" w:rsidRPr="00E66E24" w:rsidRDefault="00E66E24" w:rsidP="00E66E24">
      <w:pPr>
        <w:rPr>
          <w:rFonts w:cs="Times New Roman (Основной текст"/>
          <w:iCs/>
          <w:color w:val="000000" w:themeColor="text1"/>
        </w:rPr>
      </w:pPr>
      <w:r>
        <w:br w:type="page"/>
      </w:r>
    </w:p>
    <w:p w14:paraId="309C0D94" w14:textId="355BFE30" w:rsidR="00E57AA4" w:rsidRDefault="00E57AA4" w:rsidP="00E66E24">
      <w:pPr>
        <w:pStyle w:val="1"/>
      </w:pPr>
      <w:bookmarkStart w:id="7" w:name="_Toc214957948"/>
      <w:r>
        <w:lastRenderedPageBreak/>
        <w:t>2.4 Многоуровневая селекция признаков</w:t>
      </w:r>
      <w:bookmarkEnd w:id="7"/>
    </w:p>
    <w:p w14:paraId="3BA82F24" w14:textId="77777777" w:rsidR="00E57AA4" w:rsidRDefault="00E57AA4" w:rsidP="00E42E9F">
      <w:pPr>
        <w:pStyle w:val="a3"/>
        <w:spacing w:line="360" w:lineRule="auto"/>
        <w:ind w:firstLine="709"/>
        <w:jc w:val="both"/>
        <w:rPr>
          <w:szCs w:val="24"/>
        </w:rPr>
      </w:pPr>
    </w:p>
    <w:p w14:paraId="27E3F994" w14:textId="77777777" w:rsidR="00E57AA4" w:rsidRPr="00E57AA4" w:rsidRDefault="00E57AA4" w:rsidP="00E57AA4">
      <w:pPr>
        <w:pStyle w:val="a3"/>
        <w:spacing w:line="360" w:lineRule="auto"/>
        <w:ind w:firstLine="709"/>
        <w:jc w:val="both"/>
      </w:pPr>
      <w:r w:rsidRPr="00E57AA4">
        <w:t>Процесс отбора информативных признаков был структурирован в несколько этапов, каждый из которых использовал различные критерии и уменьшал размерность пространства признаков:</w:t>
      </w:r>
    </w:p>
    <w:p w14:paraId="6FEA7137" w14:textId="2EDF93C7" w:rsidR="00E57AA4" w:rsidRPr="00E57AA4" w:rsidRDefault="00E57AA4" w:rsidP="00E57AA4">
      <w:pPr>
        <w:pStyle w:val="a3"/>
        <w:spacing w:line="360" w:lineRule="auto"/>
        <w:ind w:firstLine="709"/>
        <w:jc w:val="both"/>
      </w:pPr>
      <w:r w:rsidRPr="00E57AA4">
        <w:rPr>
          <w:b/>
          <w:bCs/>
        </w:rPr>
        <w:t>Этап 1: Корреляционная фильтрация.</w:t>
      </w:r>
      <w:r>
        <w:t xml:space="preserve"> </w:t>
      </w:r>
      <w:r w:rsidRPr="00E57AA4">
        <w:t>На основе анализа коэффициентов корреляции Спирмена были исключены параметры с минимальной связью с целевой переменной. Первичная фильтрация оставила признаки, составляющие основу для дальнейшего анализа.</w:t>
      </w:r>
    </w:p>
    <w:p w14:paraId="10062BA4" w14:textId="27E97545" w:rsidR="00E57AA4" w:rsidRPr="00E57AA4" w:rsidRDefault="00E57AA4" w:rsidP="00E57AA4">
      <w:pPr>
        <w:pStyle w:val="a3"/>
        <w:spacing w:line="360" w:lineRule="auto"/>
        <w:ind w:firstLine="709"/>
        <w:jc w:val="both"/>
      </w:pPr>
      <w:r w:rsidRPr="00E57AA4">
        <w:rPr>
          <w:b/>
          <w:bCs/>
        </w:rPr>
        <w:t>Этап 2: Анализ дисперсии (</w:t>
      </w:r>
      <w:proofErr w:type="spellStart"/>
      <w:r w:rsidRPr="00E57AA4">
        <w:rPr>
          <w:b/>
          <w:bCs/>
        </w:rPr>
        <w:t>VarianceThreshold</w:t>
      </w:r>
      <w:proofErr w:type="spellEnd"/>
      <w:r w:rsidRPr="00E57AA4">
        <w:rPr>
          <w:b/>
          <w:bCs/>
        </w:rPr>
        <w:t>).</w:t>
      </w:r>
      <w:r>
        <w:t xml:space="preserve"> </w:t>
      </w:r>
      <w:r w:rsidRPr="00E57AA4">
        <w:t>Следующим шагом была исключение признаков с низкой вариативностью, которые не содержат достаточной информации для дифференцирования примеров. Применена пороговая дисперсия</w:t>
      </w:r>
      <w:r>
        <w:t xml:space="preserve"> </w:t>
      </w:r>
      <w:r w:rsidRPr="00E57AA4">
        <w:rPr>
          <w:rFonts w:eastAsiaTheme="majorEastAsia"/>
        </w:rPr>
        <w:t>0,09</w:t>
      </w:r>
      <w:r>
        <w:t xml:space="preserve"> </w:t>
      </w:r>
      <w:r w:rsidRPr="00E57AA4">
        <w:rPr>
          <w:rFonts w:eastAsiaTheme="majorEastAsia"/>
        </w:rPr>
        <w:t>×</w:t>
      </w:r>
      <w:r>
        <w:t xml:space="preserve"> </w:t>
      </w:r>
      <w:r w:rsidRPr="00E57AA4">
        <w:rPr>
          <w:rFonts w:eastAsiaTheme="majorEastAsia"/>
        </w:rPr>
        <w:t>(</w:t>
      </w:r>
      <w:r w:rsidRPr="00E57AA4">
        <w:t>1</w:t>
      </w:r>
      <w:r>
        <w:t>–0,09</w:t>
      </w:r>
      <w:r w:rsidRPr="00E57AA4">
        <w:rPr>
          <w:rFonts w:eastAsiaTheme="majorEastAsia"/>
        </w:rPr>
        <w:t>)</w:t>
      </w:r>
      <w:r>
        <w:t xml:space="preserve"> </w:t>
      </w:r>
      <w:r w:rsidRPr="00E57AA4">
        <w:rPr>
          <w:rFonts w:eastAsiaTheme="majorEastAsia"/>
        </w:rPr>
        <w:t>=</w:t>
      </w:r>
      <w:r>
        <w:t xml:space="preserve"> </w:t>
      </w:r>
      <w:r w:rsidRPr="00E57AA4">
        <w:rPr>
          <w:rFonts w:eastAsiaTheme="majorEastAsia"/>
        </w:rPr>
        <w:t>0,0819</w:t>
      </w:r>
      <w:r w:rsidRPr="00E57AA4">
        <w:t>, что привело к исключению</w:t>
      </w:r>
      <w:r>
        <w:t xml:space="preserve"> </w:t>
      </w:r>
      <w:r w:rsidRPr="00E57AA4">
        <w:rPr>
          <w:b/>
          <w:bCs/>
        </w:rPr>
        <w:t>9 из 4</w:t>
      </w:r>
      <w:r>
        <w:rPr>
          <w:b/>
          <w:bCs/>
        </w:rPr>
        <w:t>7</w:t>
      </w:r>
      <w:r w:rsidRPr="00E57AA4">
        <w:rPr>
          <w:b/>
          <w:bCs/>
        </w:rPr>
        <w:t xml:space="preserve"> первоначальных признаков</w:t>
      </w:r>
      <w:r w:rsidRPr="00E57AA4">
        <w:t>. Результатом стало формирование набора из</w:t>
      </w:r>
      <w:r>
        <w:t xml:space="preserve"> </w:t>
      </w:r>
      <w:r w:rsidRPr="00E57AA4">
        <w:t>наиболее информативных параметров, которые демонстрируют достаточную изменчивость и потенциальную полезность для модели.</w:t>
      </w:r>
    </w:p>
    <w:p w14:paraId="57C4F231" w14:textId="3988DD8B" w:rsidR="00E57AA4" w:rsidRPr="00E57AA4" w:rsidRDefault="00E57AA4" w:rsidP="00E57AA4">
      <w:pPr>
        <w:pStyle w:val="a3"/>
        <w:spacing w:line="360" w:lineRule="auto"/>
        <w:ind w:firstLine="709"/>
        <w:jc w:val="both"/>
      </w:pPr>
      <w:r w:rsidRPr="00E57AA4">
        <w:t xml:space="preserve">Исключенные </w:t>
      </w:r>
      <w:r>
        <w:t>признаки</w:t>
      </w:r>
      <w:r w:rsidRPr="00E57AA4">
        <w:t xml:space="preserve"> характеризовались либо постоянными значениями (отсутствие вариативности), либо экстремально низкой дисперсией, что свидетельствовало о неизменности или практически неизменности соответствующих технологических параметров в течение периода наблюдения. Такие «замороженные» датчики не способны предоставить модели информацию о динамике процесса и потому были исключены из дальнейшего анализа.</w:t>
      </w:r>
    </w:p>
    <w:p w14:paraId="35FB961E" w14:textId="77777777" w:rsidR="00E57AA4" w:rsidRDefault="00E57AA4" w:rsidP="00E42E9F">
      <w:pPr>
        <w:pStyle w:val="a3"/>
        <w:spacing w:line="360" w:lineRule="auto"/>
        <w:ind w:firstLine="709"/>
        <w:jc w:val="both"/>
        <w:rPr>
          <w:szCs w:val="24"/>
        </w:rPr>
      </w:pPr>
    </w:p>
    <w:p w14:paraId="0B02FDDF" w14:textId="5294367B" w:rsidR="00E57AA4" w:rsidRPr="00E57AA4" w:rsidRDefault="00E57AA4" w:rsidP="00E66E24">
      <w:pPr>
        <w:pStyle w:val="1"/>
        <w:rPr>
          <w:rFonts w:eastAsiaTheme="minorHAnsi"/>
        </w:rPr>
      </w:pPr>
      <w:bookmarkStart w:id="8" w:name="_Toc214957949"/>
      <w:r>
        <w:t xml:space="preserve">2.5 </w:t>
      </w:r>
      <w:r w:rsidRPr="00E57AA4">
        <w:rPr>
          <w:rFonts w:eastAsiaTheme="minorHAnsi"/>
        </w:rPr>
        <w:t>Идентификация ключевых факторов влияния</w:t>
      </w:r>
      <w:r>
        <w:t xml:space="preserve"> с помощью деревьев решений</w:t>
      </w:r>
      <w:bookmarkEnd w:id="8"/>
    </w:p>
    <w:p w14:paraId="1201C1D2" w14:textId="599CEA51" w:rsidR="00E57AA4" w:rsidRDefault="00E57AA4" w:rsidP="00E42E9F">
      <w:pPr>
        <w:pStyle w:val="a3"/>
        <w:spacing w:line="360" w:lineRule="auto"/>
        <w:ind w:firstLine="709"/>
        <w:jc w:val="both"/>
        <w:rPr>
          <w:szCs w:val="24"/>
        </w:rPr>
      </w:pPr>
      <w:r>
        <w:rPr>
          <w:szCs w:val="24"/>
        </w:rPr>
        <w:t xml:space="preserve"> </w:t>
      </w:r>
    </w:p>
    <w:p w14:paraId="7CB27931" w14:textId="1AEAEFA2" w:rsidR="00E57AA4" w:rsidRDefault="00E57AA4" w:rsidP="00E42E9F">
      <w:pPr>
        <w:pStyle w:val="a3"/>
        <w:spacing w:line="360" w:lineRule="auto"/>
        <w:ind w:firstLine="709"/>
        <w:jc w:val="both"/>
        <w:rPr>
          <w:szCs w:val="24"/>
        </w:rPr>
      </w:pPr>
      <w:r w:rsidRPr="00E57AA4">
        <w:rPr>
          <w:szCs w:val="24"/>
        </w:rPr>
        <w:t xml:space="preserve">Наиболее информативным этапом отбора признаков было применение алгоритма </w:t>
      </w:r>
      <w:proofErr w:type="spellStart"/>
      <w:r w:rsidRPr="00E57AA4">
        <w:rPr>
          <w:szCs w:val="24"/>
        </w:rPr>
        <w:t>ExtraTreesRegressor</w:t>
      </w:r>
      <w:proofErr w:type="spellEnd"/>
      <w:r w:rsidRPr="00E57AA4">
        <w:rPr>
          <w:szCs w:val="24"/>
        </w:rPr>
        <w:t xml:space="preserve"> (</w:t>
      </w:r>
      <w:proofErr w:type="spellStart"/>
      <w:r w:rsidRPr="00E57AA4">
        <w:rPr>
          <w:szCs w:val="24"/>
        </w:rPr>
        <w:t>Extremely</w:t>
      </w:r>
      <w:proofErr w:type="spellEnd"/>
      <w:r w:rsidRPr="00E57AA4">
        <w:rPr>
          <w:szCs w:val="24"/>
        </w:rPr>
        <w:t xml:space="preserve"> </w:t>
      </w:r>
      <w:proofErr w:type="spellStart"/>
      <w:r w:rsidRPr="00E57AA4">
        <w:rPr>
          <w:szCs w:val="24"/>
        </w:rPr>
        <w:t>Randomized</w:t>
      </w:r>
      <w:proofErr w:type="spellEnd"/>
      <w:r w:rsidRPr="00E57AA4">
        <w:rPr>
          <w:szCs w:val="24"/>
        </w:rPr>
        <w:t xml:space="preserve"> </w:t>
      </w:r>
      <w:proofErr w:type="spellStart"/>
      <w:r w:rsidRPr="00E57AA4">
        <w:rPr>
          <w:szCs w:val="24"/>
        </w:rPr>
        <w:t>Trees</w:t>
      </w:r>
      <w:proofErr w:type="spellEnd"/>
      <w:r w:rsidRPr="00E57AA4">
        <w:rPr>
          <w:szCs w:val="24"/>
        </w:rPr>
        <w:t>), реализующего ансамблевый подход с множеством случайных лесов решений. Этот метод не просто фильтрует признаки, но ранжирует их по величине вклада в общую прогностическую способность модели. Результаты анализа важности признаков выявили резко выраженную иерархию в значимости параметров</w:t>
      </w:r>
      <w:r>
        <w:rPr>
          <w:szCs w:val="24"/>
        </w:rPr>
        <w:t xml:space="preserve"> (таблица 2).</w:t>
      </w:r>
    </w:p>
    <w:p w14:paraId="5DAEDD1B" w14:textId="47BA8DFC" w:rsidR="00E57AA4" w:rsidRDefault="002B4CD1" w:rsidP="00E42E9F">
      <w:pPr>
        <w:pStyle w:val="a3"/>
        <w:spacing w:line="360" w:lineRule="auto"/>
        <w:ind w:firstLine="709"/>
        <w:jc w:val="both"/>
        <w:rPr>
          <w:szCs w:val="24"/>
        </w:rPr>
      </w:pPr>
      <w:r w:rsidRPr="002B4CD1">
        <w:rPr>
          <w:szCs w:val="24"/>
        </w:rPr>
        <w:t>Совокупная важность этих пяти признаков составляет примерно</w:t>
      </w:r>
      <w:r>
        <w:rPr>
          <w:szCs w:val="24"/>
        </w:rPr>
        <w:t xml:space="preserve"> </w:t>
      </w:r>
      <w:r w:rsidRPr="002B4CD1">
        <w:rPr>
          <w:b/>
          <w:bCs/>
          <w:szCs w:val="24"/>
        </w:rPr>
        <w:t>33,7%</w:t>
      </w:r>
      <w:r>
        <w:rPr>
          <w:szCs w:val="24"/>
        </w:rPr>
        <w:t xml:space="preserve"> </w:t>
      </w:r>
      <w:r w:rsidRPr="002B4CD1">
        <w:rPr>
          <w:szCs w:val="24"/>
        </w:rPr>
        <w:t xml:space="preserve">от общей важности всех 36 параметров, что демонстрирует концентрацию информации о качестве концентрата в ограниченном наборе ключевых переменных. Примечательно, что тройку лидеров формируют параметры гидравлической классификации и управления водой (датчики 1323, 1315, 1449), что отражает физическую суть процесса: содержание железа в </w:t>
      </w:r>
      <w:r w:rsidRPr="002B4CD1">
        <w:rPr>
          <w:szCs w:val="24"/>
        </w:rPr>
        <w:lastRenderedPageBreak/>
        <w:t xml:space="preserve">концентрате напрямую зависит от эффективности разделения рудного материала по плотности и размеру на стадиях классификации и </w:t>
      </w:r>
      <w:proofErr w:type="spellStart"/>
      <w:r w:rsidRPr="002B4CD1">
        <w:rPr>
          <w:szCs w:val="24"/>
        </w:rPr>
        <w:t>гидроциклонизации</w:t>
      </w:r>
      <w:proofErr w:type="spellEnd"/>
      <w:r w:rsidRPr="002B4CD1">
        <w:rPr>
          <w:szCs w:val="24"/>
        </w:rPr>
        <w:t>.</w:t>
      </w:r>
    </w:p>
    <w:p w14:paraId="27B666D8" w14:textId="77777777" w:rsidR="00E57AA4" w:rsidRDefault="00E57AA4" w:rsidP="002B4CD1">
      <w:pPr>
        <w:pStyle w:val="a3"/>
        <w:spacing w:line="360" w:lineRule="auto"/>
        <w:jc w:val="both"/>
        <w:rPr>
          <w:szCs w:val="24"/>
        </w:rPr>
      </w:pPr>
    </w:p>
    <w:p w14:paraId="694F77F6" w14:textId="65653C33" w:rsidR="002B4CD1" w:rsidRDefault="002B4CD1" w:rsidP="002B4CD1">
      <w:pPr>
        <w:pStyle w:val="a3"/>
        <w:jc w:val="both"/>
        <w:rPr>
          <w:szCs w:val="24"/>
        </w:rPr>
      </w:pPr>
      <w:r>
        <w:rPr>
          <w:szCs w:val="24"/>
        </w:rPr>
        <w:t>Таблица 2 – Наиболее влиятельные признаки</w:t>
      </w:r>
    </w:p>
    <w:tbl>
      <w:tblPr>
        <w:tblW w:w="949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98"/>
        <w:gridCol w:w="1240"/>
        <w:gridCol w:w="2354"/>
        <w:gridCol w:w="1134"/>
        <w:gridCol w:w="1275"/>
        <w:gridCol w:w="2694"/>
      </w:tblGrid>
      <w:tr w:rsidR="002B4CD1" w:rsidRPr="00E57AA4" w14:paraId="63F045E7" w14:textId="77777777" w:rsidTr="002B4CD1">
        <w:trPr>
          <w:tblHeader/>
        </w:trPr>
        <w:tc>
          <w:tcPr>
            <w:tcW w:w="798" w:type="dxa"/>
            <w:tcBorders>
              <w:top w:val="single" w:sz="2" w:space="0" w:color="auto"/>
              <w:left w:val="single" w:sz="2" w:space="0" w:color="auto"/>
              <w:bottom w:val="single" w:sz="6" w:space="0" w:color="auto"/>
              <w:right w:val="single" w:sz="6" w:space="0" w:color="auto"/>
            </w:tcBorders>
            <w:tcMar>
              <w:top w:w="120" w:type="dxa"/>
              <w:left w:w="0" w:type="dxa"/>
              <w:bottom w:w="120" w:type="dxa"/>
              <w:right w:w="0" w:type="dxa"/>
            </w:tcMar>
            <w:vAlign w:val="center"/>
            <w:hideMark/>
          </w:tcPr>
          <w:p w14:paraId="4DF030AC" w14:textId="77777777" w:rsidR="00E57AA4" w:rsidRPr="00E57AA4" w:rsidRDefault="00E57AA4" w:rsidP="002B4CD1">
            <w:pPr>
              <w:pStyle w:val="a3"/>
              <w:rPr>
                <w:b/>
                <w:bCs/>
              </w:rPr>
            </w:pPr>
            <w:r w:rsidRPr="00E57AA4">
              <w:rPr>
                <w:b/>
                <w:bCs/>
              </w:rPr>
              <w:t>Ранг</w:t>
            </w:r>
          </w:p>
        </w:tc>
        <w:tc>
          <w:tcPr>
            <w:tcW w:w="1240" w:type="dxa"/>
            <w:tcBorders>
              <w:top w:val="single" w:sz="2" w:space="0" w:color="auto"/>
              <w:left w:val="single" w:sz="2" w:space="0" w:color="auto"/>
              <w:bottom w:val="single" w:sz="6" w:space="0" w:color="auto"/>
              <w:right w:val="single" w:sz="6" w:space="0" w:color="auto"/>
            </w:tcBorders>
            <w:tcMar>
              <w:top w:w="120" w:type="dxa"/>
              <w:left w:w="0" w:type="dxa"/>
              <w:bottom w:w="120" w:type="dxa"/>
              <w:right w:w="0" w:type="dxa"/>
            </w:tcMar>
            <w:vAlign w:val="center"/>
            <w:hideMark/>
          </w:tcPr>
          <w:p w14:paraId="12880EAE" w14:textId="77777777" w:rsidR="00E57AA4" w:rsidRPr="00E57AA4" w:rsidRDefault="00E57AA4" w:rsidP="002B4CD1">
            <w:pPr>
              <w:pStyle w:val="a3"/>
              <w:rPr>
                <w:b/>
                <w:bCs/>
              </w:rPr>
            </w:pPr>
            <w:r w:rsidRPr="00E57AA4">
              <w:rPr>
                <w:b/>
                <w:bCs/>
              </w:rPr>
              <w:t>ID датчика</w:t>
            </w:r>
          </w:p>
        </w:tc>
        <w:tc>
          <w:tcPr>
            <w:tcW w:w="2354" w:type="dxa"/>
            <w:tcBorders>
              <w:top w:val="single" w:sz="2" w:space="0" w:color="auto"/>
              <w:left w:val="single" w:sz="2" w:space="0" w:color="auto"/>
              <w:bottom w:val="single" w:sz="6" w:space="0" w:color="auto"/>
              <w:right w:val="single" w:sz="6" w:space="0" w:color="auto"/>
            </w:tcBorders>
            <w:tcMar>
              <w:top w:w="120" w:type="dxa"/>
              <w:left w:w="0" w:type="dxa"/>
              <w:bottom w:w="120" w:type="dxa"/>
              <w:right w:w="0" w:type="dxa"/>
            </w:tcMar>
            <w:vAlign w:val="center"/>
            <w:hideMark/>
          </w:tcPr>
          <w:p w14:paraId="08A7D4AC" w14:textId="77777777" w:rsidR="00E57AA4" w:rsidRPr="00E57AA4" w:rsidRDefault="00E57AA4" w:rsidP="002B4CD1">
            <w:pPr>
              <w:pStyle w:val="a3"/>
              <w:rPr>
                <w:b/>
                <w:bCs/>
              </w:rPr>
            </w:pPr>
            <w:r w:rsidRPr="00E57AA4">
              <w:rPr>
                <w:b/>
                <w:bCs/>
              </w:rPr>
              <w:t>Описание параметра</w:t>
            </w:r>
          </w:p>
        </w:tc>
        <w:tc>
          <w:tcPr>
            <w:tcW w:w="1134" w:type="dxa"/>
            <w:tcBorders>
              <w:top w:val="single" w:sz="2" w:space="0" w:color="auto"/>
              <w:left w:val="single" w:sz="2" w:space="0" w:color="auto"/>
              <w:bottom w:val="single" w:sz="6" w:space="0" w:color="auto"/>
              <w:right w:val="single" w:sz="6" w:space="0" w:color="auto"/>
            </w:tcBorders>
            <w:tcMar>
              <w:top w:w="120" w:type="dxa"/>
              <w:left w:w="0" w:type="dxa"/>
              <w:bottom w:w="120" w:type="dxa"/>
              <w:right w:w="0" w:type="dxa"/>
            </w:tcMar>
            <w:vAlign w:val="center"/>
            <w:hideMark/>
          </w:tcPr>
          <w:p w14:paraId="00A10BC3" w14:textId="77777777" w:rsidR="002B4CD1" w:rsidRDefault="00E57AA4" w:rsidP="002B4CD1">
            <w:pPr>
              <w:pStyle w:val="a3"/>
              <w:rPr>
                <w:b/>
                <w:bCs/>
              </w:rPr>
            </w:pPr>
            <w:r w:rsidRPr="00E57AA4">
              <w:rPr>
                <w:b/>
                <w:bCs/>
              </w:rPr>
              <w:t>Важность</w:t>
            </w:r>
          </w:p>
          <w:p w14:paraId="29968B73" w14:textId="1B860CAD" w:rsidR="00E57AA4" w:rsidRPr="00E57AA4" w:rsidRDefault="00E57AA4" w:rsidP="002B4CD1">
            <w:pPr>
              <w:pStyle w:val="a3"/>
              <w:rPr>
                <w:b/>
                <w:bCs/>
              </w:rPr>
            </w:pPr>
            <w:r w:rsidRPr="00E57AA4">
              <w:rPr>
                <w:b/>
                <w:bCs/>
              </w:rPr>
              <w:t xml:space="preserve"> (</w:t>
            </w:r>
            <w:proofErr w:type="spellStart"/>
            <w:r w:rsidRPr="00E57AA4">
              <w:rPr>
                <w:b/>
                <w:bCs/>
              </w:rPr>
              <w:t>отн</w:t>
            </w:r>
            <w:proofErr w:type="spellEnd"/>
            <w:r w:rsidRPr="00E57AA4">
              <w:rPr>
                <w:b/>
                <w:bCs/>
              </w:rPr>
              <w:t>. ед.)</w:t>
            </w:r>
          </w:p>
        </w:tc>
        <w:tc>
          <w:tcPr>
            <w:tcW w:w="1275" w:type="dxa"/>
            <w:tcBorders>
              <w:top w:val="single" w:sz="2" w:space="0" w:color="auto"/>
              <w:left w:val="single" w:sz="2" w:space="0" w:color="auto"/>
              <w:bottom w:val="single" w:sz="6" w:space="0" w:color="auto"/>
              <w:right w:val="single" w:sz="6" w:space="0" w:color="auto"/>
            </w:tcBorders>
            <w:tcMar>
              <w:top w:w="120" w:type="dxa"/>
              <w:left w:w="0" w:type="dxa"/>
              <w:bottom w:w="120" w:type="dxa"/>
              <w:right w:w="0" w:type="dxa"/>
            </w:tcMar>
            <w:vAlign w:val="center"/>
            <w:hideMark/>
          </w:tcPr>
          <w:p w14:paraId="0F7080C3" w14:textId="77777777" w:rsidR="00E57AA4" w:rsidRPr="00E57AA4" w:rsidRDefault="00E57AA4" w:rsidP="002B4CD1">
            <w:pPr>
              <w:pStyle w:val="a3"/>
              <w:rPr>
                <w:b/>
                <w:bCs/>
              </w:rPr>
            </w:pPr>
            <w:r w:rsidRPr="00E57AA4">
              <w:rPr>
                <w:b/>
                <w:bCs/>
              </w:rPr>
              <w:t>Процент</w:t>
            </w:r>
          </w:p>
        </w:tc>
        <w:tc>
          <w:tcPr>
            <w:tcW w:w="2694" w:type="dxa"/>
            <w:tcBorders>
              <w:top w:val="single" w:sz="2" w:space="0" w:color="auto"/>
              <w:left w:val="single" w:sz="2" w:space="0" w:color="auto"/>
              <w:bottom w:val="single" w:sz="6" w:space="0" w:color="auto"/>
              <w:right w:val="single" w:sz="6" w:space="0" w:color="auto"/>
            </w:tcBorders>
            <w:tcMar>
              <w:top w:w="120" w:type="dxa"/>
              <w:left w:w="0" w:type="dxa"/>
              <w:bottom w:w="120" w:type="dxa"/>
              <w:right w:w="0" w:type="dxa"/>
            </w:tcMar>
            <w:vAlign w:val="center"/>
            <w:hideMark/>
          </w:tcPr>
          <w:p w14:paraId="6A088557" w14:textId="77777777" w:rsidR="00E57AA4" w:rsidRPr="00E57AA4" w:rsidRDefault="00E57AA4" w:rsidP="002B4CD1">
            <w:pPr>
              <w:pStyle w:val="a3"/>
              <w:rPr>
                <w:b/>
                <w:bCs/>
              </w:rPr>
            </w:pPr>
            <w:r w:rsidRPr="00E57AA4">
              <w:rPr>
                <w:b/>
                <w:bCs/>
              </w:rPr>
              <w:t>Интерпретация</w:t>
            </w:r>
          </w:p>
        </w:tc>
      </w:tr>
      <w:tr w:rsidR="002B4CD1" w:rsidRPr="00E57AA4" w14:paraId="79180BD6" w14:textId="77777777" w:rsidTr="002B4CD1">
        <w:trPr>
          <w:trHeight w:val="1249"/>
        </w:trPr>
        <w:tc>
          <w:tcPr>
            <w:tcW w:w="798" w:type="dxa"/>
            <w:tcBorders>
              <w:top w:val="single" w:sz="2" w:space="0" w:color="auto"/>
              <w:left w:val="single" w:sz="2" w:space="0" w:color="auto"/>
              <w:bottom w:val="single" w:sz="6" w:space="0" w:color="auto"/>
              <w:right w:val="single" w:sz="6" w:space="0" w:color="auto"/>
            </w:tcBorders>
            <w:tcMar>
              <w:top w:w="137" w:type="dxa"/>
              <w:left w:w="0" w:type="dxa"/>
              <w:bottom w:w="137" w:type="dxa"/>
              <w:right w:w="0" w:type="dxa"/>
            </w:tcMar>
            <w:vAlign w:val="center"/>
            <w:hideMark/>
          </w:tcPr>
          <w:p w14:paraId="13B68CF5" w14:textId="77777777" w:rsidR="00E57AA4" w:rsidRPr="00E57AA4" w:rsidRDefault="00E57AA4" w:rsidP="002B4CD1">
            <w:pPr>
              <w:pStyle w:val="a3"/>
            </w:pPr>
            <w:r w:rsidRPr="00E57AA4">
              <w:t>1</w:t>
            </w:r>
          </w:p>
        </w:tc>
        <w:tc>
          <w:tcPr>
            <w:tcW w:w="1240" w:type="dxa"/>
            <w:tcBorders>
              <w:top w:val="single" w:sz="2" w:space="0" w:color="auto"/>
              <w:left w:val="single" w:sz="2" w:space="0" w:color="auto"/>
              <w:bottom w:val="single" w:sz="6" w:space="0" w:color="auto"/>
              <w:right w:val="single" w:sz="6" w:space="0" w:color="auto"/>
            </w:tcBorders>
            <w:tcMar>
              <w:top w:w="137" w:type="dxa"/>
              <w:left w:w="0" w:type="dxa"/>
              <w:bottom w:w="137" w:type="dxa"/>
              <w:right w:w="0" w:type="dxa"/>
            </w:tcMar>
            <w:vAlign w:val="center"/>
            <w:hideMark/>
          </w:tcPr>
          <w:p w14:paraId="5D4A44E8" w14:textId="77777777" w:rsidR="00E57AA4" w:rsidRPr="00E57AA4" w:rsidRDefault="00E57AA4" w:rsidP="002B4CD1">
            <w:pPr>
              <w:pStyle w:val="a3"/>
            </w:pPr>
            <w:r w:rsidRPr="00E57AA4">
              <w:t>1323</w:t>
            </w:r>
          </w:p>
        </w:tc>
        <w:tc>
          <w:tcPr>
            <w:tcW w:w="2354" w:type="dxa"/>
            <w:tcBorders>
              <w:top w:val="single" w:sz="2" w:space="0" w:color="auto"/>
              <w:left w:val="single" w:sz="2" w:space="0" w:color="auto"/>
              <w:bottom w:val="single" w:sz="6" w:space="0" w:color="auto"/>
              <w:right w:val="single" w:sz="6" w:space="0" w:color="auto"/>
            </w:tcBorders>
            <w:tcMar>
              <w:top w:w="137" w:type="dxa"/>
              <w:left w:w="0" w:type="dxa"/>
              <w:bottom w:w="137" w:type="dxa"/>
              <w:right w:w="0" w:type="dxa"/>
            </w:tcMar>
            <w:vAlign w:val="center"/>
            <w:hideMark/>
          </w:tcPr>
          <w:p w14:paraId="05425113" w14:textId="77777777" w:rsidR="00E57AA4" w:rsidRPr="00E57AA4" w:rsidRDefault="00E57AA4" w:rsidP="002B4CD1">
            <w:pPr>
              <w:pStyle w:val="a3"/>
            </w:pPr>
            <w:r w:rsidRPr="00E57AA4">
              <w:t>Расход воды в м-</w:t>
            </w:r>
            <w:proofErr w:type="spellStart"/>
            <w:r w:rsidRPr="00E57AA4">
              <w:t>цу</w:t>
            </w:r>
            <w:proofErr w:type="spellEnd"/>
            <w:r w:rsidRPr="00E57AA4">
              <w:t xml:space="preserve"> № 33</w:t>
            </w:r>
          </w:p>
        </w:tc>
        <w:tc>
          <w:tcPr>
            <w:tcW w:w="1134" w:type="dxa"/>
            <w:tcBorders>
              <w:top w:val="single" w:sz="2" w:space="0" w:color="auto"/>
              <w:left w:val="single" w:sz="2" w:space="0" w:color="auto"/>
              <w:bottom w:val="single" w:sz="6" w:space="0" w:color="auto"/>
              <w:right w:val="single" w:sz="6" w:space="0" w:color="auto"/>
            </w:tcBorders>
            <w:tcMar>
              <w:top w:w="137" w:type="dxa"/>
              <w:left w:w="0" w:type="dxa"/>
              <w:bottom w:w="137" w:type="dxa"/>
              <w:right w:w="0" w:type="dxa"/>
            </w:tcMar>
            <w:vAlign w:val="center"/>
            <w:hideMark/>
          </w:tcPr>
          <w:p w14:paraId="5C2D02BE" w14:textId="77777777" w:rsidR="00E57AA4" w:rsidRPr="00E57AA4" w:rsidRDefault="00E57AA4" w:rsidP="002B4CD1">
            <w:pPr>
              <w:pStyle w:val="a3"/>
            </w:pPr>
            <w:r w:rsidRPr="00E57AA4">
              <w:t>0,0925</w:t>
            </w:r>
          </w:p>
        </w:tc>
        <w:tc>
          <w:tcPr>
            <w:tcW w:w="1275" w:type="dxa"/>
            <w:tcBorders>
              <w:top w:val="single" w:sz="2" w:space="0" w:color="auto"/>
              <w:left w:val="single" w:sz="2" w:space="0" w:color="auto"/>
              <w:bottom w:val="single" w:sz="6" w:space="0" w:color="auto"/>
              <w:right w:val="single" w:sz="6" w:space="0" w:color="auto"/>
            </w:tcBorders>
            <w:tcMar>
              <w:top w:w="137" w:type="dxa"/>
              <w:left w:w="0" w:type="dxa"/>
              <w:bottom w:w="137" w:type="dxa"/>
              <w:right w:w="0" w:type="dxa"/>
            </w:tcMar>
            <w:vAlign w:val="center"/>
            <w:hideMark/>
          </w:tcPr>
          <w:p w14:paraId="45CF1FBF" w14:textId="77777777" w:rsidR="00E57AA4" w:rsidRPr="00E57AA4" w:rsidRDefault="00E57AA4" w:rsidP="002B4CD1">
            <w:pPr>
              <w:pStyle w:val="a3"/>
            </w:pPr>
            <w:r w:rsidRPr="00E57AA4">
              <w:t>9,25%</w:t>
            </w:r>
          </w:p>
        </w:tc>
        <w:tc>
          <w:tcPr>
            <w:tcW w:w="2694" w:type="dxa"/>
            <w:tcBorders>
              <w:top w:val="single" w:sz="2" w:space="0" w:color="auto"/>
              <w:left w:val="single" w:sz="2" w:space="0" w:color="auto"/>
              <w:bottom w:val="single" w:sz="6" w:space="0" w:color="auto"/>
              <w:right w:val="single" w:sz="6" w:space="0" w:color="auto"/>
            </w:tcBorders>
            <w:tcMar>
              <w:top w:w="137" w:type="dxa"/>
              <w:left w:w="0" w:type="dxa"/>
              <w:bottom w:w="137" w:type="dxa"/>
              <w:right w:w="0" w:type="dxa"/>
            </w:tcMar>
            <w:vAlign w:val="center"/>
            <w:hideMark/>
          </w:tcPr>
          <w:p w14:paraId="3601AB5E" w14:textId="77777777" w:rsidR="00E57AA4" w:rsidRPr="00E57AA4" w:rsidRDefault="00E57AA4" w:rsidP="002B4CD1">
            <w:pPr>
              <w:pStyle w:val="a3"/>
            </w:pPr>
            <w:r w:rsidRPr="00E57AA4">
              <w:t>Контроль переливов и разбавления пульпы на третьей стадии</w:t>
            </w:r>
          </w:p>
        </w:tc>
      </w:tr>
      <w:tr w:rsidR="002B4CD1" w:rsidRPr="00E57AA4" w14:paraId="68771C63" w14:textId="77777777" w:rsidTr="002B4CD1">
        <w:tc>
          <w:tcPr>
            <w:tcW w:w="798" w:type="dxa"/>
            <w:tcBorders>
              <w:top w:val="single" w:sz="2" w:space="0" w:color="auto"/>
              <w:left w:val="single" w:sz="2" w:space="0" w:color="auto"/>
              <w:bottom w:val="single" w:sz="6" w:space="0" w:color="auto"/>
              <w:right w:val="single" w:sz="6" w:space="0" w:color="auto"/>
            </w:tcBorders>
            <w:tcMar>
              <w:top w:w="137" w:type="dxa"/>
              <w:left w:w="0" w:type="dxa"/>
              <w:bottom w:w="137" w:type="dxa"/>
              <w:right w:w="0" w:type="dxa"/>
            </w:tcMar>
            <w:vAlign w:val="center"/>
            <w:hideMark/>
          </w:tcPr>
          <w:p w14:paraId="2A8B1704" w14:textId="77777777" w:rsidR="00E57AA4" w:rsidRPr="00E57AA4" w:rsidRDefault="00E57AA4" w:rsidP="002B4CD1">
            <w:pPr>
              <w:pStyle w:val="a3"/>
            </w:pPr>
            <w:r w:rsidRPr="00E57AA4">
              <w:t>2</w:t>
            </w:r>
          </w:p>
        </w:tc>
        <w:tc>
          <w:tcPr>
            <w:tcW w:w="1240" w:type="dxa"/>
            <w:tcBorders>
              <w:top w:val="single" w:sz="2" w:space="0" w:color="auto"/>
              <w:left w:val="single" w:sz="2" w:space="0" w:color="auto"/>
              <w:bottom w:val="single" w:sz="6" w:space="0" w:color="auto"/>
              <w:right w:val="single" w:sz="6" w:space="0" w:color="auto"/>
            </w:tcBorders>
            <w:tcMar>
              <w:top w:w="137" w:type="dxa"/>
              <w:left w:w="0" w:type="dxa"/>
              <w:bottom w:w="137" w:type="dxa"/>
              <w:right w:w="0" w:type="dxa"/>
            </w:tcMar>
            <w:vAlign w:val="center"/>
            <w:hideMark/>
          </w:tcPr>
          <w:p w14:paraId="34FEBB1D" w14:textId="77777777" w:rsidR="00E57AA4" w:rsidRPr="00E57AA4" w:rsidRDefault="00E57AA4" w:rsidP="002B4CD1">
            <w:pPr>
              <w:pStyle w:val="a3"/>
            </w:pPr>
            <w:r w:rsidRPr="00E57AA4">
              <w:t>1315</w:t>
            </w:r>
          </w:p>
        </w:tc>
        <w:tc>
          <w:tcPr>
            <w:tcW w:w="2354" w:type="dxa"/>
            <w:tcBorders>
              <w:top w:val="single" w:sz="2" w:space="0" w:color="auto"/>
              <w:left w:val="single" w:sz="2" w:space="0" w:color="auto"/>
              <w:bottom w:val="single" w:sz="6" w:space="0" w:color="auto"/>
              <w:right w:val="single" w:sz="6" w:space="0" w:color="auto"/>
            </w:tcBorders>
            <w:tcMar>
              <w:top w:w="137" w:type="dxa"/>
              <w:left w:w="0" w:type="dxa"/>
              <w:bottom w:w="137" w:type="dxa"/>
              <w:right w:w="0" w:type="dxa"/>
            </w:tcMar>
            <w:vAlign w:val="center"/>
            <w:hideMark/>
          </w:tcPr>
          <w:p w14:paraId="2B5D0607" w14:textId="77777777" w:rsidR="00E57AA4" w:rsidRPr="00E57AA4" w:rsidRDefault="00E57AA4" w:rsidP="002B4CD1">
            <w:pPr>
              <w:pStyle w:val="a3"/>
            </w:pPr>
            <w:r w:rsidRPr="00E57AA4">
              <w:t>Плотность песков МД 3-7</w:t>
            </w:r>
          </w:p>
        </w:tc>
        <w:tc>
          <w:tcPr>
            <w:tcW w:w="1134" w:type="dxa"/>
            <w:tcBorders>
              <w:top w:val="single" w:sz="2" w:space="0" w:color="auto"/>
              <w:left w:val="single" w:sz="2" w:space="0" w:color="auto"/>
              <w:bottom w:val="single" w:sz="6" w:space="0" w:color="auto"/>
              <w:right w:val="single" w:sz="6" w:space="0" w:color="auto"/>
            </w:tcBorders>
            <w:tcMar>
              <w:top w:w="137" w:type="dxa"/>
              <w:left w:w="0" w:type="dxa"/>
              <w:bottom w:w="137" w:type="dxa"/>
              <w:right w:w="0" w:type="dxa"/>
            </w:tcMar>
            <w:vAlign w:val="center"/>
            <w:hideMark/>
          </w:tcPr>
          <w:p w14:paraId="2ABD00C1" w14:textId="77777777" w:rsidR="00E57AA4" w:rsidRPr="00E57AA4" w:rsidRDefault="00E57AA4" w:rsidP="002B4CD1">
            <w:pPr>
              <w:pStyle w:val="a3"/>
            </w:pPr>
            <w:r w:rsidRPr="00E57AA4">
              <w:t>0,0819</w:t>
            </w:r>
          </w:p>
        </w:tc>
        <w:tc>
          <w:tcPr>
            <w:tcW w:w="1275" w:type="dxa"/>
            <w:tcBorders>
              <w:top w:val="single" w:sz="2" w:space="0" w:color="auto"/>
              <w:left w:val="single" w:sz="2" w:space="0" w:color="auto"/>
              <w:bottom w:val="single" w:sz="6" w:space="0" w:color="auto"/>
              <w:right w:val="single" w:sz="6" w:space="0" w:color="auto"/>
            </w:tcBorders>
            <w:tcMar>
              <w:top w:w="137" w:type="dxa"/>
              <w:left w:w="0" w:type="dxa"/>
              <w:bottom w:w="137" w:type="dxa"/>
              <w:right w:w="0" w:type="dxa"/>
            </w:tcMar>
            <w:vAlign w:val="center"/>
            <w:hideMark/>
          </w:tcPr>
          <w:p w14:paraId="2FD2A728" w14:textId="77777777" w:rsidR="00E57AA4" w:rsidRPr="00E57AA4" w:rsidRDefault="00E57AA4" w:rsidP="002B4CD1">
            <w:pPr>
              <w:pStyle w:val="a3"/>
            </w:pPr>
            <w:r w:rsidRPr="00E57AA4">
              <w:t>8,19%</w:t>
            </w:r>
          </w:p>
        </w:tc>
        <w:tc>
          <w:tcPr>
            <w:tcW w:w="2694" w:type="dxa"/>
            <w:tcBorders>
              <w:top w:val="single" w:sz="2" w:space="0" w:color="auto"/>
              <w:left w:val="single" w:sz="2" w:space="0" w:color="auto"/>
              <w:bottom w:val="single" w:sz="6" w:space="0" w:color="auto"/>
              <w:right w:val="single" w:sz="6" w:space="0" w:color="auto"/>
            </w:tcBorders>
            <w:tcMar>
              <w:top w:w="137" w:type="dxa"/>
              <w:left w:w="0" w:type="dxa"/>
              <w:bottom w:w="137" w:type="dxa"/>
              <w:right w:w="0" w:type="dxa"/>
            </w:tcMar>
            <w:vAlign w:val="center"/>
            <w:hideMark/>
          </w:tcPr>
          <w:p w14:paraId="3F638877" w14:textId="77777777" w:rsidR="00E57AA4" w:rsidRPr="00E57AA4" w:rsidRDefault="00E57AA4" w:rsidP="002B4CD1">
            <w:pPr>
              <w:pStyle w:val="a3"/>
            </w:pPr>
            <w:r w:rsidRPr="00E57AA4">
              <w:t>Качество фракции крупных частиц после классификации</w:t>
            </w:r>
          </w:p>
        </w:tc>
      </w:tr>
      <w:tr w:rsidR="002B4CD1" w:rsidRPr="00E57AA4" w14:paraId="6B78E5A0" w14:textId="77777777" w:rsidTr="002B4CD1">
        <w:tc>
          <w:tcPr>
            <w:tcW w:w="798" w:type="dxa"/>
            <w:tcBorders>
              <w:top w:val="single" w:sz="2" w:space="0" w:color="auto"/>
              <w:left w:val="single" w:sz="2" w:space="0" w:color="auto"/>
              <w:bottom w:val="single" w:sz="6" w:space="0" w:color="auto"/>
              <w:right w:val="single" w:sz="6" w:space="0" w:color="auto"/>
            </w:tcBorders>
            <w:tcMar>
              <w:top w:w="137" w:type="dxa"/>
              <w:left w:w="0" w:type="dxa"/>
              <w:bottom w:w="137" w:type="dxa"/>
              <w:right w:w="0" w:type="dxa"/>
            </w:tcMar>
            <w:vAlign w:val="center"/>
            <w:hideMark/>
          </w:tcPr>
          <w:p w14:paraId="3C88F608" w14:textId="77777777" w:rsidR="00E57AA4" w:rsidRPr="00E57AA4" w:rsidRDefault="00E57AA4" w:rsidP="002B4CD1">
            <w:pPr>
              <w:pStyle w:val="a3"/>
            </w:pPr>
            <w:r w:rsidRPr="00E57AA4">
              <w:t>3</w:t>
            </w:r>
          </w:p>
        </w:tc>
        <w:tc>
          <w:tcPr>
            <w:tcW w:w="1240" w:type="dxa"/>
            <w:tcBorders>
              <w:top w:val="single" w:sz="2" w:space="0" w:color="auto"/>
              <w:left w:val="single" w:sz="2" w:space="0" w:color="auto"/>
              <w:bottom w:val="single" w:sz="6" w:space="0" w:color="auto"/>
              <w:right w:val="single" w:sz="6" w:space="0" w:color="auto"/>
            </w:tcBorders>
            <w:tcMar>
              <w:top w:w="137" w:type="dxa"/>
              <w:left w:w="0" w:type="dxa"/>
              <w:bottom w:w="137" w:type="dxa"/>
              <w:right w:w="0" w:type="dxa"/>
            </w:tcMar>
            <w:vAlign w:val="center"/>
            <w:hideMark/>
          </w:tcPr>
          <w:p w14:paraId="6D53523E" w14:textId="77777777" w:rsidR="00E57AA4" w:rsidRPr="00E57AA4" w:rsidRDefault="00E57AA4" w:rsidP="002B4CD1">
            <w:pPr>
              <w:pStyle w:val="a3"/>
            </w:pPr>
            <w:r w:rsidRPr="00E57AA4">
              <w:t>1449</w:t>
            </w:r>
          </w:p>
        </w:tc>
        <w:tc>
          <w:tcPr>
            <w:tcW w:w="2354" w:type="dxa"/>
            <w:tcBorders>
              <w:top w:val="single" w:sz="2" w:space="0" w:color="auto"/>
              <w:left w:val="single" w:sz="2" w:space="0" w:color="auto"/>
              <w:bottom w:val="single" w:sz="6" w:space="0" w:color="auto"/>
              <w:right w:val="single" w:sz="6" w:space="0" w:color="auto"/>
            </w:tcBorders>
            <w:tcMar>
              <w:top w:w="137" w:type="dxa"/>
              <w:left w:w="0" w:type="dxa"/>
              <w:bottom w:w="137" w:type="dxa"/>
              <w:right w:w="0" w:type="dxa"/>
            </w:tcMar>
            <w:vAlign w:val="center"/>
            <w:hideMark/>
          </w:tcPr>
          <w:p w14:paraId="3086FD59" w14:textId="77777777" w:rsidR="00E57AA4" w:rsidRPr="00E57AA4" w:rsidRDefault="00E57AA4" w:rsidP="002B4CD1">
            <w:pPr>
              <w:pStyle w:val="a3"/>
            </w:pPr>
            <w:r w:rsidRPr="00E57AA4">
              <w:t>Давление ГЦ № 33-61</w:t>
            </w:r>
          </w:p>
        </w:tc>
        <w:tc>
          <w:tcPr>
            <w:tcW w:w="1134" w:type="dxa"/>
            <w:tcBorders>
              <w:top w:val="single" w:sz="2" w:space="0" w:color="auto"/>
              <w:left w:val="single" w:sz="2" w:space="0" w:color="auto"/>
              <w:bottom w:val="single" w:sz="6" w:space="0" w:color="auto"/>
              <w:right w:val="single" w:sz="6" w:space="0" w:color="auto"/>
            </w:tcBorders>
            <w:tcMar>
              <w:top w:w="137" w:type="dxa"/>
              <w:left w:w="0" w:type="dxa"/>
              <w:bottom w:w="137" w:type="dxa"/>
              <w:right w:w="0" w:type="dxa"/>
            </w:tcMar>
            <w:vAlign w:val="center"/>
            <w:hideMark/>
          </w:tcPr>
          <w:p w14:paraId="45B21DAB" w14:textId="77777777" w:rsidR="00E57AA4" w:rsidRPr="00E57AA4" w:rsidRDefault="00E57AA4" w:rsidP="002B4CD1">
            <w:pPr>
              <w:pStyle w:val="a3"/>
            </w:pPr>
            <w:r w:rsidRPr="00E57AA4">
              <w:t>0,0801</w:t>
            </w:r>
          </w:p>
        </w:tc>
        <w:tc>
          <w:tcPr>
            <w:tcW w:w="1275" w:type="dxa"/>
            <w:tcBorders>
              <w:top w:val="single" w:sz="2" w:space="0" w:color="auto"/>
              <w:left w:val="single" w:sz="2" w:space="0" w:color="auto"/>
              <w:bottom w:val="single" w:sz="6" w:space="0" w:color="auto"/>
              <w:right w:val="single" w:sz="6" w:space="0" w:color="auto"/>
            </w:tcBorders>
            <w:tcMar>
              <w:top w:w="137" w:type="dxa"/>
              <w:left w:w="0" w:type="dxa"/>
              <w:bottom w:w="137" w:type="dxa"/>
              <w:right w:w="0" w:type="dxa"/>
            </w:tcMar>
            <w:vAlign w:val="center"/>
            <w:hideMark/>
          </w:tcPr>
          <w:p w14:paraId="5D28F6E5" w14:textId="77777777" w:rsidR="00E57AA4" w:rsidRPr="00E57AA4" w:rsidRDefault="00E57AA4" w:rsidP="002B4CD1">
            <w:pPr>
              <w:pStyle w:val="a3"/>
            </w:pPr>
            <w:r w:rsidRPr="00E57AA4">
              <w:t>8,01%</w:t>
            </w:r>
          </w:p>
        </w:tc>
        <w:tc>
          <w:tcPr>
            <w:tcW w:w="2694" w:type="dxa"/>
            <w:tcBorders>
              <w:top w:val="single" w:sz="2" w:space="0" w:color="auto"/>
              <w:left w:val="single" w:sz="2" w:space="0" w:color="auto"/>
              <w:bottom w:val="single" w:sz="6" w:space="0" w:color="auto"/>
              <w:right w:val="single" w:sz="6" w:space="0" w:color="auto"/>
            </w:tcBorders>
            <w:tcMar>
              <w:top w:w="137" w:type="dxa"/>
              <w:left w:w="0" w:type="dxa"/>
              <w:bottom w:w="137" w:type="dxa"/>
              <w:right w:w="0" w:type="dxa"/>
            </w:tcMar>
            <w:vAlign w:val="center"/>
            <w:hideMark/>
          </w:tcPr>
          <w:p w14:paraId="07949DDD" w14:textId="77777777" w:rsidR="00E57AA4" w:rsidRPr="00E57AA4" w:rsidRDefault="00E57AA4" w:rsidP="002B4CD1">
            <w:pPr>
              <w:pStyle w:val="a3"/>
            </w:pPr>
            <w:r w:rsidRPr="00E57AA4">
              <w:t xml:space="preserve">Эффективность </w:t>
            </w:r>
            <w:proofErr w:type="spellStart"/>
            <w:r w:rsidRPr="00E57AA4">
              <w:t>гидроциклонизации</w:t>
            </w:r>
            <w:proofErr w:type="spellEnd"/>
            <w:r w:rsidRPr="00E57AA4">
              <w:t xml:space="preserve"> на третьей стадии</w:t>
            </w:r>
          </w:p>
        </w:tc>
      </w:tr>
      <w:tr w:rsidR="002B4CD1" w:rsidRPr="00E57AA4" w14:paraId="5F238128" w14:textId="77777777" w:rsidTr="002B4CD1">
        <w:tc>
          <w:tcPr>
            <w:tcW w:w="798" w:type="dxa"/>
            <w:tcBorders>
              <w:top w:val="single" w:sz="2" w:space="0" w:color="auto"/>
              <w:left w:val="single" w:sz="2" w:space="0" w:color="auto"/>
              <w:bottom w:val="single" w:sz="6" w:space="0" w:color="auto"/>
              <w:right w:val="single" w:sz="6" w:space="0" w:color="auto"/>
            </w:tcBorders>
            <w:tcMar>
              <w:top w:w="137" w:type="dxa"/>
              <w:left w:w="0" w:type="dxa"/>
              <w:bottom w:w="137" w:type="dxa"/>
              <w:right w:w="0" w:type="dxa"/>
            </w:tcMar>
            <w:vAlign w:val="center"/>
            <w:hideMark/>
          </w:tcPr>
          <w:p w14:paraId="180E09C3" w14:textId="77777777" w:rsidR="00E57AA4" w:rsidRPr="00E57AA4" w:rsidRDefault="00E57AA4" w:rsidP="002B4CD1">
            <w:pPr>
              <w:pStyle w:val="a3"/>
            </w:pPr>
            <w:r w:rsidRPr="00E57AA4">
              <w:t>4</w:t>
            </w:r>
          </w:p>
        </w:tc>
        <w:tc>
          <w:tcPr>
            <w:tcW w:w="1240" w:type="dxa"/>
            <w:tcBorders>
              <w:top w:val="single" w:sz="2" w:space="0" w:color="auto"/>
              <w:left w:val="single" w:sz="2" w:space="0" w:color="auto"/>
              <w:bottom w:val="single" w:sz="6" w:space="0" w:color="auto"/>
              <w:right w:val="single" w:sz="6" w:space="0" w:color="auto"/>
            </w:tcBorders>
            <w:tcMar>
              <w:top w:w="137" w:type="dxa"/>
              <w:left w:w="0" w:type="dxa"/>
              <w:bottom w:w="137" w:type="dxa"/>
              <w:right w:w="0" w:type="dxa"/>
            </w:tcMar>
            <w:vAlign w:val="center"/>
            <w:hideMark/>
          </w:tcPr>
          <w:p w14:paraId="6D994133" w14:textId="77777777" w:rsidR="00E57AA4" w:rsidRPr="00E57AA4" w:rsidRDefault="00E57AA4" w:rsidP="002B4CD1">
            <w:pPr>
              <w:pStyle w:val="a3"/>
            </w:pPr>
            <w:r w:rsidRPr="00E57AA4">
              <w:t>1663</w:t>
            </w:r>
          </w:p>
        </w:tc>
        <w:tc>
          <w:tcPr>
            <w:tcW w:w="2354" w:type="dxa"/>
            <w:tcBorders>
              <w:top w:val="single" w:sz="2" w:space="0" w:color="auto"/>
              <w:left w:val="single" w:sz="2" w:space="0" w:color="auto"/>
              <w:bottom w:val="single" w:sz="6" w:space="0" w:color="auto"/>
              <w:right w:val="single" w:sz="6" w:space="0" w:color="auto"/>
            </w:tcBorders>
            <w:tcMar>
              <w:top w:w="137" w:type="dxa"/>
              <w:left w:w="0" w:type="dxa"/>
              <w:bottom w:w="137" w:type="dxa"/>
              <w:right w:w="0" w:type="dxa"/>
            </w:tcMar>
            <w:vAlign w:val="center"/>
            <w:hideMark/>
          </w:tcPr>
          <w:p w14:paraId="2B6726AF" w14:textId="77777777" w:rsidR="00E57AA4" w:rsidRPr="00E57AA4" w:rsidRDefault="00E57AA4" w:rsidP="002B4CD1">
            <w:pPr>
              <w:pStyle w:val="a3"/>
            </w:pPr>
            <w:r w:rsidRPr="00E57AA4">
              <w:t>Вес руды в мельницу № 32</w:t>
            </w:r>
          </w:p>
        </w:tc>
        <w:tc>
          <w:tcPr>
            <w:tcW w:w="1134" w:type="dxa"/>
            <w:tcBorders>
              <w:top w:val="single" w:sz="2" w:space="0" w:color="auto"/>
              <w:left w:val="single" w:sz="2" w:space="0" w:color="auto"/>
              <w:bottom w:val="single" w:sz="6" w:space="0" w:color="auto"/>
              <w:right w:val="single" w:sz="6" w:space="0" w:color="auto"/>
            </w:tcBorders>
            <w:tcMar>
              <w:top w:w="137" w:type="dxa"/>
              <w:left w:w="0" w:type="dxa"/>
              <w:bottom w:w="137" w:type="dxa"/>
              <w:right w:w="0" w:type="dxa"/>
            </w:tcMar>
            <w:vAlign w:val="center"/>
            <w:hideMark/>
          </w:tcPr>
          <w:p w14:paraId="2F43C34B" w14:textId="77777777" w:rsidR="00E57AA4" w:rsidRPr="00E57AA4" w:rsidRDefault="00E57AA4" w:rsidP="002B4CD1">
            <w:pPr>
              <w:pStyle w:val="a3"/>
            </w:pPr>
            <w:r w:rsidRPr="00E57AA4">
              <w:t>0,0430</w:t>
            </w:r>
          </w:p>
        </w:tc>
        <w:tc>
          <w:tcPr>
            <w:tcW w:w="1275" w:type="dxa"/>
            <w:tcBorders>
              <w:top w:val="single" w:sz="2" w:space="0" w:color="auto"/>
              <w:left w:val="single" w:sz="2" w:space="0" w:color="auto"/>
              <w:bottom w:val="single" w:sz="6" w:space="0" w:color="auto"/>
              <w:right w:val="single" w:sz="6" w:space="0" w:color="auto"/>
            </w:tcBorders>
            <w:tcMar>
              <w:top w:w="137" w:type="dxa"/>
              <w:left w:w="0" w:type="dxa"/>
              <w:bottom w:w="137" w:type="dxa"/>
              <w:right w:w="0" w:type="dxa"/>
            </w:tcMar>
            <w:vAlign w:val="center"/>
            <w:hideMark/>
          </w:tcPr>
          <w:p w14:paraId="55A7E52B" w14:textId="77777777" w:rsidR="00E57AA4" w:rsidRPr="00E57AA4" w:rsidRDefault="00E57AA4" w:rsidP="002B4CD1">
            <w:pPr>
              <w:pStyle w:val="a3"/>
            </w:pPr>
            <w:r w:rsidRPr="00E57AA4">
              <w:t>4,30%</w:t>
            </w:r>
          </w:p>
        </w:tc>
        <w:tc>
          <w:tcPr>
            <w:tcW w:w="2694" w:type="dxa"/>
            <w:tcBorders>
              <w:top w:val="single" w:sz="2" w:space="0" w:color="auto"/>
              <w:left w:val="single" w:sz="2" w:space="0" w:color="auto"/>
              <w:bottom w:val="single" w:sz="6" w:space="0" w:color="auto"/>
              <w:right w:val="single" w:sz="6" w:space="0" w:color="auto"/>
            </w:tcBorders>
            <w:tcMar>
              <w:top w:w="137" w:type="dxa"/>
              <w:left w:w="0" w:type="dxa"/>
              <w:bottom w:w="137" w:type="dxa"/>
              <w:right w:w="0" w:type="dxa"/>
            </w:tcMar>
            <w:vAlign w:val="center"/>
            <w:hideMark/>
          </w:tcPr>
          <w:p w14:paraId="250F830E" w14:textId="77777777" w:rsidR="00E57AA4" w:rsidRPr="00E57AA4" w:rsidRDefault="00E57AA4" w:rsidP="002B4CD1">
            <w:pPr>
              <w:pStyle w:val="a3"/>
            </w:pPr>
            <w:r w:rsidRPr="00E57AA4">
              <w:t>Загрузка и динамика работы второй мельницы</w:t>
            </w:r>
          </w:p>
        </w:tc>
      </w:tr>
      <w:tr w:rsidR="002B4CD1" w:rsidRPr="00E57AA4" w14:paraId="3CC378B7" w14:textId="77777777" w:rsidTr="002B4CD1">
        <w:tc>
          <w:tcPr>
            <w:tcW w:w="798" w:type="dxa"/>
            <w:tcBorders>
              <w:top w:val="single" w:sz="2" w:space="0" w:color="auto"/>
              <w:left w:val="single" w:sz="2" w:space="0" w:color="auto"/>
              <w:bottom w:val="single" w:sz="6" w:space="0" w:color="auto"/>
              <w:right w:val="single" w:sz="6" w:space="0" w:color="auto"/>
            </w:tcBorders>
            <w:tcMar>
              <w:top w:w="137" w:type="dxa"/>
              <w:left w:w="0" w:type="dxa"/>
              <w:bottom w:w="137" w:type="dxa"/>
              <w:right w:w="0" w:type="dxa"/>
            </w:tcMar>
            <w:vAlign w:val="center"/>
            <w:hideMark/>
          </w:tcPr>
          <w:p w14:paraId="701EC9E6" w14:textId="77777777" w:rsidR="00E57AA4" w:rsidRPr="00E57AA4" w:rsidRDefault="00E57AA4" w:rsidP="002B4CD1">
            <w:pPr>
              <w:pStyle w:val="a3"/>
            </w:pPr>
            <w:r w:rsidRPr="00E57AA4">
              <w:t>5</w:t>
            </w:r>
          </w:p>
        </w:tc>
        <w:tc>
          <w:tcPr>
            <w:tcW w:w="1240" w:type="dxa"/>
            <w:tcBorders>
              <w:top w:val="single" w:sz="2" w:space="0" w:color="auto"/>
              <w:left w:val="single" w:sz="2" w:space="0" w:color="auto"/>
              <w:bottom w:val="single" w:sz="6" w:space="0" w:color="auto"/>
              <w:right w:val="single" w:sz="6" w:space="0" w:color="auto"/>
            </w:tcBorders>
            <w:tcMar>
              <w:top w:w="137" w:type="dxa"/>
              <w:left w:w="0" w:type="dxa"/>
              <w:bottom w:w="137" w:type="dxa"/>
              <w:right w:w="0" w:type="dxa"/>
            </w:tcMar>
            <w:vAlign w:val="center"/>
            <w:hideMark/>
          </w:tcPr>
          <w:p w14:paraId="68346BBF" w14:textId="77777777" w:rsidR="00E57AA4" w:rsidRPr="00E57AA4" w:rsidRDefault="00E57AA4" w:rsidP="002B4CD1">
            <w:pPr>
              <w:pStyle w:val="a3"/>
            </w:pPr>
            <w:r w:rsidRPr="00E57AA4">
              <w:t>1324</w:t>
            </w:r>
          </w:p>
        </w:tc>
        <w:tc>
          <w:tcPr>
            <w:tcW w:w="2354" w:type="dxa"/>
            <w:tcBorders>
              <w:top w:val="single" w:sz="2" w:space="0" w:color="auto"/>
              <w:left w:val="single" w:sz="2" w:space="0" w:color="auto"/>
              <w:bottom w:val="single" w:sz="6" w:space="0" w:color="auto"/>
              <w:right w:val="single" w:sz="6" w:space="0" w:color="auto"/>
            </w:tcBorders>
            <w:tcMar>
              <w:top w:w="137" w:type="dxa"/>
              <w:left w:w="0" w:type="dxa"/>
              <w:bottom w:w="137" w:type="dxa"/>
              <w:right w:w="0" w:type="dxa"/>
            </w:tcMar>
            <w:vAlign w:val="center"/>
            <w:hideMark/>
          </w:tcPr>
          <w:p w14:paraId="3E166D81" w14:textId="77777777" w:rsidR="00E57AA4" w:rsidRPr="00E57AA4" w:rsidRDefault="00E57AA4" w:rsidP="002B4CD1">
            <w:pPr>
              <w:pStyle w:val="a3"/>
            </w:pPr>
            <w:r w:rsidRPr="00E57AA4">
              <w:t>Расход воды в м-</w:t>
            </w:r>
            <w:proofErr w:type="spellStart"/>
            <w:r w:rsidRPr="00E57AA4">
              <w:t>цу</w:t>
            </w:r>
            <w:proofErr w:type="spellEnd"/>
            <w:r w:rsidRPr="00E57AA4">
              <w:t xml:space="preserve"> № 34</w:t>
            </w:r>
          </w:p>
        </w:tc>
        <w:tc>
          <w:tcPr>
            <w:tcW w:w="1134" w:type="dxa"/>
            <w:tcBorders>
              <w:top w:val="single" w:sz="2" w:space="0" w:color="auto"/>
              <w:left w:val="single" w:sz="2" w:space="0" w:color="auto"/>
              <w:bottom w:val="single" w:sz="6" w:space="0" w:color="auto"/>
              <w:right w:val="single" w:sz="6" w:space="0" w:color="auto"/>
            </w:tcBorders>
            <w:tcMar>
              <w:top w:w="137" w:type="dxa"/>
              <w:left w:w="0" w:type="dxa"/>
              <w:bottom w:w="137" w:type="dxa"/>
              <w:right w:w="0" w:type="dxa"/>
            </w:tcMar>
            <w:vAlign w:val="center"/>
            <w:hideMark/>
          </w:tcPr>
          <w:p w14:paraId="7D73D603" w14:textId="77777777" w:rsidR="00E57AA4" w:rsidRPr="00E57AA4" w:rsidRDefault="00E57AA4" w:rsidP="002B4CD1">
            <w:pPr>
              <w:pStyle w:val="a3"/>
            </w:pPr>
            <w:r w:rsidRPr="00E57AA4">
              <w:t>0,0391</w:t>
            </w:r>
          </w:p>
        </w:tc>
        <w:tc>
          <w:tcPr>
            <w:tcW w:w="1275" w:type="dxa"/>
            <w:tcBorders>
              <w:top w:val="single" w:sz="2" w:space="0" w:color="auto"/>
              <w:left w:val="single" w:sz="2" w:space="0" w:color="auto"/>
              <w:bottom w:val="single" w:sz="6" w:space="0" w:color="auto"/>
              <w:right w:val="single" w:sz="6" w:space="0" w:color="auto"/>
            </w:tcBorders>
            <w:tcMar>
              <w:top w:w="137" w:type="dxa"/>
              <w:left w:w="0" w:type="dxa"/>
              <w:bottom w:w="137" w:type="dxa"/>
              <w:right w:w="0" w:type="dxa"/>
            </w:tcMar>
            <w:vAlign w:val="center"/>
            <w:hideMark/>
          </w:tcPr>
          <w:p w14:paraId="5FE61D5C" w14:textId="77777777" w:rsidR="00E57AA4" w:rsidRPr="00E57AA4" w:rsidRDefault="00E57AA4" w:rsidP="002B4CD1">
            <w:pPr>
              <w:pStyle w:val="a3"/>
            </w:pPr>
            <w:r w:rsidRPr="00E57AA4">
              <w:t>3,91%</w:t>
            </w:r>
          </w:p>
        </w:tc>
        <w:tc>
          <w:tcPr>
            <w:tcW w:w="2694" w:type="dxa"/>
            <w:tcBorders>
              <w:top w:val="single" w:sz="2" w:space="0" w:color="auto"/>
              <w:left w:val="single" w:sz="2" w:space="0" w:color="auto"/>
              <w:bottom w:val="single" w:sz="6" w:space="0" w:color="auto"/>
              <w:right w:val="single" w:sz="6" w:space="0" w:color="auto"/>
            </w:tcBorders>
            <w:tcMar>
              <w:top w:w="137" w:type="dxa"/>
              <w:left w:w="0" w:type="dxa"/>
              <w:bottom w:w="137" w:type="dxa"/>
              <w:right w:w="0" w:type="dxa"/>
            </w:tcMar>
            <w:vAlign w:val="center"/>
            <w:hideMark/>
          </w:tcPr>
          <w:p w14:paraId="1A013E65" w14:textId="77777777" w:rsidR="00E57AA4" w:rsidRPr="00E57AA4" w:rsidRDefault="00E57AA4" w:rsidP="002B4CD1">
            <w:pPr>
              <w:pStyle w:val="a3"/>
            </w:pPr>
            <w:r w:rsidRPr="00E57AA4">
              <w:t>Управление разбавлением пульпы на четвёртой стадии</w:t>
            </w:r>
          </w:p>
        </w:tc>
      </w:tr>
    </w:tbl>
    <w:p w14:paraId="31FADE05" w14:textId="77777777" w:rsidR="00E57AA4" w:rsidRPr="00E57AA4" w:rsidRDefault="00E57AA4" w:rsidP="00E57AA4">
      <w:pPr>
        <w:pStyle w:val="a3"/>
        <w:spacing w:line="360" w:lineRule="auto"/>
        <w:ind w:firstLine="709"/>
        <w:jc w:val="both"/>
      </w:pPr>
    </w:p>
    <w:p w14:paraId="202F4F55" w14:textId="1A7B36F2" w:rsidR="00E57AA4" w:rsidRDefault="002B4CD1" w:rsidP="00E42E9F">
      <w:pPr>
        <w:pStyle w:val="a3"/>
        <w:spacing w:line="360" w:lineRule="auto"/>
        <w:ind w:firstLine="709"/>
        <w:jc w:val="both"/>
        <w:rPr>
          <w:szCs w:val="24"/>
        </w:rPr>
      </w:pPr>
      <w:r w:rsidRPr="002B4CD1">
        <w:rPr>
          <w:szCs w:val="24"/>
        </w:rPr>
        <w:t xml:space="preserve">Резкое падение важности после пятого признака (с 0,0391 до 0,0283 для шестого места) указывает на естественное разделение признаков на две группы: критически важные (топ-5) и вспомогательные. Существование такой ясной иерархии позволяет предположить, что при необходимости снижения сложности модели (например, для упрощения мониторинга в </w:t>
      </w:r>
      <w:proofErr w:type="spellStart"/>
      <w:r w:rsidRPr="002B4CD1">
        <w:rPr>
          <w:szCs w:val="24"/>
        </w:rPr>
        <w:t>production</w:t>
      </w:r>
      <w:proofErr w:type="spellEnd"/>
      <w:r w:rsidRPr="002B4CD1">
        <w:rPr>
          <w:szCs w:val="24"/>
        </w:rPr>
        <w:t>-среде) основной фокус можно сконцентрировать именно на этих пяти параметрах без существенной потери качества прогноза.</w:t>
      </w:r>
    </w:p>
    <w:p w14:paraId="727C76CD" w14:textId="77777777" w:rsidR="002B4CD1" w:rsidRDefault="002B4CD1" w:rsidP="00E42E9F">
      <w:pPr>
        <w:pStyle w:val="a3"/>
        <w:spacing w:line="360" w:lineRule="auto"/>
        <w:ind w:firstLine="709"/>
        <w:jc w:val="both"/>
        <w:rPr>
          <w:szCs w:val="24"/>
        </w:rPr>
      </w:pPr>
    </w:p>
    <w:p w14:paraId="5D371701" w14:textId="77777777" w:rsidR="002B4CD1" w:rsidRPr="00E66E24" w:rsidRDefault="002B4CD1" w:rsidP="00E66E24">
      <w:pPr>
        <w:pStyle w:val="1"/>
      </w:pPr>
      <w:bookmarkStart w:id="9" w:name="_Toc214957950"/>
      <w:r w:rsidRPr="00E66E24">
        <w:t>2.6 Визуализация пространства признаков и целевой переменной</w:t>
      </w:r>
      <w:bookmarkEnd w:id="9"/>
    </w:p>
    <w:p w14:paraId="48155DAF" w14:textId="257A56DC" w:rsidR="002B4CD1" w:rsidRDefault="002B4CD1" w:rsidP="00E42E9F">
      <w:pPr>
        <w:pStyle w:val="a3"/>
        <w:spacing w:line="360" w:lineRule="auto"/>
        <w:ind w:firstLine="709"/>
        <w:jc w:val="both"/>
        <w:rPr>
          <w:szCs w:val="24"/>
        </w:rPr>
      </w:pPr>
    </w:p>
    <w:p w14:paraId="056377DC" w14:textId="10365943" w:rsidR="002B4CD1" w:rsidRDefault="002B4CD1" w:rsidP="00E42E9F">
      <w:pPr>
        <w:pStyle w:val="a3"/>
        <w:spacing w:line="360" w:lineRule="auto"/>
        <w:ind w:firstLine="709"/>
        <w:jc w:val="both"/>
        <w:rPr>
          <w:szCs w:val="24"/>
        </w:rPr>
      </w:pPr>
      <w:r w:rsidRPr="002B4CD1">
        <w:rPr>
          <w:szCs w:val="24"/>
        </w:rPr>
        <w:t>Геометрическое представление временных рядов и взаимосвязей в данных позволяет получить интуитивное понимание структуры анализируемого процесса. На графике временного ряда</w:t>
      </w:r>
      <w:r w:rsidR="006453A4">
        <w:rPr>
          <w:szCs w:val="24"/>
        </w:rPr>
        <w:t xml:space="preserve"> (</w:t>
      </w:r>
      <w:r w:rsidR="006453A4">
        <w:rPr>
          <w:szCs w:val="24"/>
        </w:rPr>
        <w:fldChar w:fldCharType="begin"/>
      </w:r>
      <w:r w:rsidR="006453A4">
        <w:rPr>
          <w:szCs w:val="24"/>
        </w:rPr>
        <w:instrText xml:space="preserve"> REF _Ref214809854 \h </w:instrText>
      </w:r>
      <w:r w:rsidR="006453A4">
        <w:rPr>
          <w:szCs w:val="24"/>
        </w:rPr>
      </w:r>
      <w:r w:rsidR="006453A4">
        <w:rPr>
          <w:szCs w:val="24"/>
        </w:rPr>
        <w:fldChar w:fldCharType="separate"/>
      </w:r>
      <w:r w:rsidR="006453A4">
        <w:t xml:space="preserve">рисунок </w:t>
      </w:r>
      <w:r w:rsidR="006453A4">
        <w:rPr>
          <w:noProof/>
        </w:rPr>
        <w:t>5</w:t>
      </w:r>
      <w:r w:rsidR="006453A4">
        <w:rPr>
          <w:szCs w:val="24"/>
        </w:rPr>
        <w:fldChar w:fldCharType="end"/>
      </w:r>
      <w:r w:rsidR="006453A4">
        <w:rPr>
          <w:szCs w:val="24"/>
        </w:rPr>
        <w:t>)</w:t>
      </w:r>
      <w:r>
        <w:rPr>
          <w:szCs w:val="24"/>
        </w:rPr>
        <w:t>,</w:t>
      </w:r>
      <w:r w:rsidRPr="002B4CD1">
        <w:rPr>
          <w:szCs w:val="24"/>
        </w:rPr>
        <w:t xml:space="preserve"> наиболее важного признака (датчик 1323 — расход воды в м-</w:t>
      </w:r>
      <w:proofErr w:type="spellStart"/>
      <w:r w:rsidRPr="002B4CD1">
        <w:rPr>
          <w:szCs w:val="24"/>
        </w:rPr>
        <w:t>цу</w:t>
      </w:r>
      <w:proofErr w:type="spellEnd"/>
      <w:r w:rsidRPr="002B4CD1">
        <w:rPr>
          <w:szCs w:val="24"/>
        </w:rPr>
        <w:t xml:space="preserve"> № 33) видна устойчивая колебательная динамика, отражающ</w:t>
      </w:r>
      <w:r w:rsidR="006453A4">
        <w:rPr>
          <w:szCs w:val="24"/>
        </w:rPr>
        <w:t>ая</w:t>
      </w:r>
      <w:r w:rsidRPr="002B4CD1">
        <w:rPr>
          <w:szCs w:val="24"/>
        </w:rPr>
        <w:t xml:space="preserve"> различные режимы работы обогатительной фабрики. Периодические спады до минимальных значений</w:t>
      </w:r>
      <w:r w:rsidR="006453A4">
        <w:rPr>
          <w:szCs w:val="24"/>
        </w:rPr>
        <w:t xml:space="preserve">, </w:t>
      </w:r>
      <w:r w:rsidR="006453A4">
        <w:rPr>
          <w:szCs w:val="24"/>
        </w:rPr>
        <w:lastRenderedPageBreak/>
        <w:t xml:space="preserve">вероятно, </w:t>
      </w:r>
      <w:r w:rsidRPr="002B4CD1">
        <w:rPr>
          <w:szCs w:val="24"/>
        </w:rPr>
        <w:t>соответствуют плановым остановкам оборудования и техническому обслуживанию.</w:t>
      </w:r>
    </w:p>
    <w:p w14:paraId="1A2D56DE" w14:textId="77777777" w:rsidR="006453A4" w:rsidRDefault="006453A4" w:rsidP="00E42E9F">
      <w:pPr>
        <w:pStyle w:val="a3"/>
        <w:spacing w:line="360" w:lineRule="auto"/>
        <w:ind w:firstLine="709"/>
        <w:jc w:val="both"/>
        <w:rPr>
          <w:szCs w:val="24"/>
        </w:rPr>
      </w:pPr>
    </w:p>
    <w:p w14:paraId="686334EC" w14:textId="40F22EC1" w:rsidR="006453A4" w:rsidRDefault="006453A4" w:rsidP="006453A4">
      <w:pPr>
        <w:pStyle w:val="a3"/>
        <w:spacing w:line="360" w:lineRule="auto"/>
        <w:rPr>
          <w:szCs w:val="24"/>
        </w:rPr>
      </w:pPr>
      <w:r w:rsidRPr="006453A4">
        <w:rPr>
          <w:noProof/>
          <w:szCs w:val="24"/>
        </w:rPr>
        <w:drawing>
          <wp:inline distT="0" distB="0" distL="0" distR="0" wp14:anchorId="1A13EE9D" wp14:editId="55649A7F">
            <wp:extent cx="5575749" cy="2788171"/>
            <wp:effectExtent l="0" t="0" r="0" b="6350"/>
            <wp:docPr id="1552785508" name="Рисунок 1" descr="Изображение выглядит как текст, снимок экрана, График,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85508" name="Рисунок 1" descr="Изображение выглядит как текст, снимок экрана, График, Шрифт&#10;&#10;Автоматически созданное описание"/>
                    <pic:cNvPicPr/>
                  </pic:nvPicPr>
                  <pic:blipFill>
                    <a:blip r:embed="rId10"/>
                    <a:stretch>
                      <a:fillRect/>
                    </a:stretch>
                  </pic:blipFill>
                  <pic:spPr>
                    <a:xfrm>
                      <a:off x="0" y="0"/>
                      <a:ext cx="5721129" cy="2860869"/>
                    </a:xfrm>
                    <a:prstGeom prst="rect">
                      <a:avLst/>
                    </a:prstGeom>
                  </pic:spPr>
                </pic:pic>
              </a:graphicData>
            </a:graphic>
          </wp:inline>
        </w:drawing>
      </w:r>
    </w:p>
    <w:p w14:paraId="4D92F01E" w14:textId="0122194A" w:rsidR="006453A4" w:rsidRDefault="006453A4" w:rsidP="006453A4">
      <w:pPr>
        <w:pStyle w:val="a3"/>
      </w:pPr>
      <w:bookmarkStart w:id="10" w:name="_Ref214809854"/>
      <w:r>
        <w:t xml:space="preserve">Рисунок </w:t>
      </w:r>
      <w:r>
        <w:fldChar w:fldCharType="begin"/>
      </w:r>
      <w:r>
        <w:instrText xml:space="preserve"> SEQ Рисунок \* ARABIC </w:instrText>
      </w:r>
      <w:r>
        <w:fldChar w:fldCharType="separate"/>
      </w:r>
      <w:r w:rsidR="00423A65">
        <w:rPr>
          <w:noProof/>
        </w:rPr>
        <w:t>5</w:t>
      </w:r>
      <w:r>
        <w:fldChar w:fldCharType="end"/>
      </w:r>
      <w:bookmarkEnd w:id="10"/>
      <w:r>
        <w:t xml:space="preserve"> - Временной ряд признака 1323 – Расход воды в мельницу №33</w:t>
      </w:r>
    </w:p>
    <w:p w14:paraId="33E27103" w14:textId="77777777" w:rsidR="006453A4" w:rsidRDefault="006453A4" w:rsidP="006453A4">
      <w:pPr>
        <w:pStyle w:val="a3"/>
        <w:spacing w:line="360" w:lineRule="auto"/>
        <w:ind w:firstLine="709"/>
        <w:jc w:val="left"/>
      </w:pPr>
    </w:p>
    <w:p w14:paraId="07C38336" w14:textId="14F05745" w:rsidR="006453A4" w:rsidRDefault="00F73019" w:rsidP="00F73019">
      <w:pPr>
        <w:spacing w:line="360" w:lineRule="auto"/>
        <w:ind w:firstLine="709"/>
        <w:jc w:val="both"/>
      </w:pPr>
      <w:r w:rsidRPr="00F73019">
        <w:t xml:space="preserve">Динамика целевого показателя (содержание железа в концентрате) демонстрирует </w:t>
      </w:r>
      <w:r>
        <w:t xml:space="preserve">на </w:t>
      </w:r>
      <w:r w:rsidR="00FE3223" w:rsidRPr="00FE3223">
        <w:fldChar w:fldCharType="begin"/>
      </w:r>
      <w:r w:rsidR="00FE3223" w:rsidRPr="00FE3223">
        <w:instrText xml:space="preserve"> REF _Ref214810512 \h </w:instrText>
      </w:r>
      <w:r w:rsidR="00FE3223">
        <w:instrText xml:space="preserve"> \* MERGEFORMAT </w:instrText>
      </w:r>
      <w:r w:rsidR="00FE3223" w:rsidRPr="00FE3223">
        <w:fldChar w:fldCharType="separate"/>
      </w:r>
      <w:r w:rsidR="00FE3223">
        <w:t>р</w:t>
      </w:r>
      <w:r w:rsidR="00FE3223" w:rsidRPr="00FE3223">
        <w:t>исун</w:t>
      </w:r>
      <w:r w:rsidR="00FE3223">
        <w:t>ке</w:t>
      </w:r>
      <w:r w:rsidR="00FE3223" w:rsidRPr="00FE3223">
        <w:t xml:space="preserve"> </w:t>
      </w:r>
      <w:r w:rsidR="00FE3223" w:rsidRPr="00FE3223">
        <w:rPr>
          <w:noProof/>
        </w:rPr>
        <w:t>6</w:t>
      </w:r>
      <w:r w:rsidR="00FE3223" w:rsidRPr="00FE3223">
        <w:fldChar w:fldCharType="end"/>
      </w:r>
      <w:r w:rsidR="00FE3223" w:rsidRPr="00FE3223">
        <w:t xml:space="preserve"> </w:t>
      </w:r>
      <w:r w:rsidRPr="00FE3223">
        <w:t>нестационарный</w:t>
      </w:r>
      <w:r w:rsidRPr="00F73019">
        <w:t xml:space="preserve"> характер с отчётливым трендом понижения качества концентрата в период начала марта 2016 года (снижение с ~67–68% до 56% Fe). Это соответствует</w:t>
      </w:r>
      <w:r w:rsidR="00FE3223">
        <w:t>, возможно,</w:t>
      </w:r>
      <w:r w:rsidRPr="00F73019">
        <w:t xml:space="preserve"> эпизоду аварии или кратковременного отказа в производстве. После восстановления оборудования содержание железа вернулось к нормальному уровню 65–67%.</w:t>
      </w:r>
    </w:p>
    <w:p w14:paraId="482BD503" w14:textId="77777777" w:rsidR="00FE3223" w:rsidRDefault="00FE3223" w:rsidP="00F73019">
      <w:pPr>
        <w:spacing w:line="360" w:lineRule="auto"/>
        <w:ind w:firstLine="709"/>
        <w:jc w:val="both"/>
      </w:pPr>
    </w:p>
    <w:p w14:paraId="5CD83406" w14:textId="239B8D07" w:rsidR="00FE3223" w:rsidRDefault="00FE3223" w:rsidP="00FE3223">
      <w:pPr>
        <w:spacing w:line="360" w:lineRule="auto"/>
        <w:jc w:val="center"/>
      </w:pPr>
      <w:r w:rsidRPr="00FE3223">
        <w:rPr>
          <w:noProof/>
        </w:rPr>
        <w:drawing>
          <wp:inline distT="0" distB="0" distL="0" distR="0" wp14:anchorId="217E11F9" wp14:editId="19C31093">
            <wp:extent cx="5401805" cy="2775679"/>
            <wp:effectExtent l="0" t="0" r="0" b="5715"/>
            <wp:docPr id="1904942860" name="Рисунок 1" descr="Изображение выглядит как линия, График, текст,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42860" name="Рисунок 1" descr="Изображение выглядит как линия, График, текст, снимок экрана&#10;&#10;Автоматически созданное описание"/>
                    <pic:cNvPicPr/>
                  </pic:nvPicPr>
                  <pic:blipFill>
                    <a:blip r:embed="rId11"/>
                    <a:stretch>
                      <a:fillRect/>
                    </a:stretch>
                  </pic:blipFill>
                  <pic:spPr>
                    <a:xfrm>
                      <a:off x="0" y="0"/>
                      <a:ext cx="5427403" cy="2788833"/>
                    </a:xfrm>
                    <a:prstGeom prst="rect">
                      <a:avLst/>
                    </a:prstGeom>
                  </pic:spPr>
                </pic:pic>
              </a:graphicData>
            </a:graphic>
          </wp:inline>
        </w:drawing>
      </w:r>
    </w:p>
    <w:p w14:paraId="4F987AC8" w14:textId="0466F7C6" w:rsidR="00FE3223" w:rsidRDefault="00FE3223" w:rsidP="00FE3223">
      <w:pPr>
        <w:pStyle w:val="a3"/>
        <w:rPr>
          <w:rFonts w:cs="Times New Roman"/>
        </w:rPr>
      </w:pPr>
      <w:bookmarkStart w:id="11" w:name="_Ref214810512"/>
      <w:r>
        <w:t xml:space="preserve">Рисунок </w:t>
      </w:r>
      <w:r>
        <w:fldChar w:fldCharType="begin"/>
      </w:r>
      <w:r>
        <w:instrText xml:space="preserve"> SEQ Рисунок \* ARABIC </w:instrText>
      </w:r>
      <w:r>
        <w:fldChar w:fldCharType="separate"/>
      </w:r>
      <w:r w:rsidR="00423A65">
        <w:rPr>
          <w:noProof/>
        </w:rPr>
        <w:t>6</w:t>
      </w:r>
      <w:r>
        <w:fldChar w:fldCharType="end"/>
      </w:r>
      <w:bookmarkEnd w:id="11"/>
      <w:r>
        <w:t xml:space="preserve"> - </w:t>
      </w:r>
      <w:r>
        <w:rPr>
          <w:rFonts w:cs="Times New Roman"/>
        </w:rPr>
        <w:t>Временной ряд целевого показателя</w:t>
      </w:r>
    </w:p>
    <w:p w14:paraId="0F6A1DEC" w14:textId="77777777" w:rsidR="00FE3223" w:rsidRDefault="00FE3223" w:rsidP="00FE3223">
      <w:pPr>
        <w:pStyle w:val="a3"/>
        <w:rPr>
          <w:rFonts w:cs="Times New Roman"/>
        </w:rPr>
      </w:pPr>
    </w:p>
    <w:p w14:paraId="313B4D44" w14:textId="3A8A764B" w:rsidR="00FE3223" w:rsidRPr="00E66E24" w:rsidRDefault="00FE3223" w:rsidP="00E66E24">
      <w:pPr>
        <w:pStyle w:val="1"/>
      </w:pPr>
      <w:bookmarkStart w:id="12" w:name="_Toc214957951"/>
      <w:r w:rsidRPr="00E66E24">
        <w:lastRenderedPageBreak/>
        <w:t>3 Анализ целевого показателя</w:t>
      </w:r>
      <w:bookmarkEnd w:id="12"/>
    </w:p>
    <w:p w14:paraId="3D463EBD" w14:textId="6546D7BE" w:rsidR="00FE3223" w:rsidRPr="00E66E24" w:rsidRDefault="00FE3223" w:rsidP="00E66E24">
      <w:pPr>
        <w:pStyle w:val="1"/>
      </w:pPr>
      <w:bookmarkStart w:id="13" w:name="_Toc214957952"/>
      <w:r w:rsidRPr="00E66E24">
        <w:t xml:space="preserve">3.1 </w:t>
      </w:r>
      <w:r w:rsidR="00034AB0" w:rsidRPr="00E66E24">
        <w:t>Классификация экстремальных состояний процесса</w:t>
      </w:r>
      <w:bookmarkEnd w:id="13"/>
    </w:p>
    <w:p w14:paraId="37CC0FC5" w14:textId="77777777" w:rsidR="00FE3223" w:rsidRDefault="00FE3223" w:rsidP="00FE3223">
      <w:pPr>
        <w:pStyle w:val="a3"/>
        <w:spacing w:line="360" w:lineRule="auto"/>
        <w:ind w:firstLine="709"/>
        <w:jc w:val="both"/>
        <w:rPr>
          <w:rFonts w:cs="Times New Roman"/>
        </w:rPr>
      </w:pPr>
    </w:p>
    <w:p w14:paraId="570F7970" w14:textId="21A86843" w:rsidR="00034AB0" w:rsidRDefault="00E66E24" w:rsidP="00E66E24">
      <w:pPr>
        <w:pStyle w:val="a3"/>
        <w:spacing w:line="360" w:lineRule="auto"/>
        <w:ind w:firstLine="709"/>
        <w:jc w:val="both"/>
        <w:rPr>
          <w:rFonts w:cs="Times New Roman"/>
        </w:rPr>
      </w:pPr>
      <w:r w:rsidRPr="00E66E24">
        <w:rPr>
          <w:rFonts w:cs="Times New Roman"/>
        </w:rPr>
        <w:t>Понимание условий, при которых достигаются максимальные и минимальные значения содержания железа в концентрате, имеет критическое значение для оптимизации процесса обогащения</w:t>
      </w:r>
      <w:r w:rsidR="00034AB0">
        <w:rPr>
          <w:rFonts w:cs="Times New Roman"/>
        </w:rPr>
        <w:t xml:space="preserve"> (рисунок 7)</w:t>
      </w:r>
      <w:r w:rsidRPr="00E66E24">
        <w:rPr>
          <w:rFonts w:cs="Times New Roman"/>
        </w:rPr>
        <w:t xml:space="preserve">. </w:t>
      </w:r>
    </w:p>
    <w:p w14:paraId="69FBA13F" w14:textId="77777777" w:rsidR="00034AB0" w:rsidRDefault="00034AB0" w:rsidP="00E66E24">
      <w:pPr>
        <w:pStyle w:val="a3"/>
        <w:spacing w:line="360" w:lineRule="auto"/>
        <w:ind w:firstLine="709"/>
        <w:jc w:val="both"/>
        <w:rPr>
          <w:rFonts w:cs="Times New Roman"/>
        </w:rPr>
      </w:pPr>
    </w:p>
    <w:p w14:paraId="60385360" w14:textId="0FC9A212" w:rsidR="00034AB0" w:rsidRDefault="00034AB0" w:rsidP="00034AB0">
      <w:pPr>
        <w:pStyle w:val="a3"/>
        <w:spacing w:line="360" w:lineRule="auto"/>
        <w:rPr>
          <w:rFonts w:cs="Times New Roman"/>
        </w:rPr>
      </w:pPr>
      <w:r w:rsidRPr="00034AB0">
        <w:rPr>
          <w:rFonts w:cs="Times New Roman"/>
          <w:noProof/>
        </w:rPr>
        <w:drawing>
          <wp:inline distT="0" distB="0" distL="0" distR="0" wp14:anchorId="455B3F91" wp14:editId="2B042977">
            <wp:extent cx="5384614" cy="2730008"/>
            <wp:effectExtent l="0" t="0" r="635" b="635"/>
            <wp:docPr id="2067514200" name="Рисунок 1" descr="Изображение выглядит как снимок экрана, линия, диаграмма, Граф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14200" name="Рисунок 1" descr="Изображение выглядит как снимок экрана, линия, диаграмма, График&#10;&#10;Автоматически созданное описание"/>
                    <pic:cNvPicPr/>
                  </pic:nvPicPr>
                  <pic:blipFill>
                    <a:blip r:embed="rId12"/>
                    <a:stretch>
                      <a:fillRect/>
                    </a:stretch>
                  </pic:blipFill>
                  <pic:spPr>
                    <a:xfrm>
                      <a:off x="0" y="0"/>
                      <a:ext cx="5399973" cy="2737795"/>
                    </a:xfrm>
                    <a:prstGeom prst="rect">
                      <a:avLst/>
                    </a:prstGeom>
                  </pic:spPr>
                </pic:pic>
              </a:graphicData>
            </a:graphic>
          </wp:inline>
        </w:drawing>
      </w:r>
    </w:p>
    <w:p w14:paraId="71149B17" w14:textId="715403FF" w:rsidR="00034AB0" w:rsidRDefault="00034AB0" w:rsidP="00034AB0">
      <w:pPr>
        <w:pStyle w:val="a3"/>
      </w:pPr>
      <w:r>
        <w:t xml:space="preserve">Рисунок </w:t>
      </w:r>
      <w:r>
        <w:fldChar w:fldCharType="begin"/>
      </w:r>
      <w:r>
        <w:instrText xml:space="preserve"> SEQ Рисунок \* ARABIC </w:instrText>
      </w:r>
      <w:r>
        <w:fldChar w:fldCharType="separate"/>
      </w:r>
      <w:r w:rsidR="00423A65">
        <w:rPr>
          <w:noProof/>
        </w:rPr>
        <w:t>7</w:t>
      </w:r>
      <w:r>
        <w:fldChar w:fldCharType="end"/>
      </w:r>
      <w:r>
        <w:t xml:space="preserve"> - Визуализация среднего значения и среднего квадратичного отклонения концентрации железа в рудном концентрате</w:t>
      </w:r>
    </w:p>
    <w:p w14:paraId="368CF9B2" w14:textId="77777777" w:rsidR="00034AB0" w:rsidRDefault="00034AB0" w:rsidP="00034AB0">
      <w:pPr>
        <w:pStyle w:val="a3"/>
        <w:rPr>
          <w:rFonts w:cs="Times New Roman"/>
        </w:rPr>
      </w:pPr>
    </w:p>
    <w:p w14:paraId="16C067D4" w14:textId="07B29B47" w:rsidR="00E66E24" w:rsidRPr="00E66E24" w:rsidRDefault="00E66E24" w:rsidP="00E66E24">
      <w:pPr>
        <w:pStyle w:val="a3"/>
        <w:spacing w:line="360" w:lineRule="auto"/>
        <w:ind w:firstLine="709"/>
        <w:jc w:val="both"/>
        <w:rPr>
          <w:rFonts w:cs="Times New Roman"/>
        </w:rPr>
      </w:pPr>
      <w:r w:rsidRPr="00E66E24">
        <w:rPr>
          <w:rFonts w:cs="Times New Roman"/>
        </w:rPr>
        <w:t>В ходе анализа был проведен анализ экстремальных наблюдений, при котором все значения целевого показателя были классифицированы на три категории:</w:t>
      </w:r>
    </w:p>
    <w:p w14:paraId="6E5BE3A4" w14:textId="68C7775B" w:rsidR="00E66E24" w:rsidRPr="00E66E24" w:rsidRDefault="00E66E24" w:rsidP="00E66E24">
      <w:pPr>
        <w:pStyle w:val="a3"/>
        <w:spacing w:line="360" w:lineRule="auto"/>
        <w:ind w:firstLine="709"/>
        <w:jc w:val="both"/>
        <w:rPr>
          <w:rFonts w:cs="Times New Roman"/>
        </w:rPr>
      </w:pPr>
      <w:r w:rsidRPr="00E66E24">
        <w:rPr>
          <w:rFonts w:cs="Times New Roman"/>
        </w:rPr>
        <w:t>Стандартные наблюдения</w:t>
      </w:r>
      <w:r w:rsidRPr="002D59A3">
        <w:rPr>
          <w:rFonts w:cs="Times New Roman"/>
        </w:rPr>
        <w:t xml:space="preserve"> </w:t>
      </w:r>
      <w:r w:rsidRPr="00E66E24">
        <w:rPr>
          <w:rFonts w:cs="Times New Roman"/>
        </w:rPr>
        <w:t>– значения содержания железа, находящиеся в диапазоне </w:t>
      </w:r>
      <w:r w:rsidRPr="00E66E24">
        <w:rPr>
          <w:rFonts w:eastAsiaTheme="majorEastAsia" w:cs="Times New Roman"/>
        </w:rPr>
        <w:t>μ</w:t>
      </w:r>
      <w:r w:rsidRPr="002D59A3">
        <w:rPr>
          <w:rFonts w:cs="Times New Roman"/>
        </w:rPr>
        <w:t xml:space="preserve"> </w:t>
      </w:r>
      <w:r w:rsidRPr="00E66E24">
        <w:rPr>
          <w:rFonts w:eastAsiaTheme="majorEastAsia" w:cs="Times New Roman"/>
        </w:rPr>
        <w:t>±</w:t>
      </w:r>
      <w:r w:rsidRPr="002D59A3">
        <w:rPr>
          <w:rFonts w:cs="Times New Roman"/>
        </w:rPr>
        <w:t xml:space="preserve"> </w:t>
      </w:r>
      <w:r w:rsidRPr="00E66E24">
        <w:rPr>
          <w:rFonts w:eastAsiaTheme="majorEastAsia" w:cs="Times New Roman"/>
        </w:rPr>
        <w:t>σ</w:t>
      </w:r>
      <w:r w:rsidRPr="00E66E24">
        <w:rPr>
          <w:rFonts w:cs="Times New Roman"/>
        </w:rPr>
        <w:t>, где</w:t>
      </w:r>
      <w:r w:rsidRPr="002D59A3">
        <w:rPr>
          <w:rFonts w:cs="Times New Roman"/>
        </w:rPr>
        <w:t xml:space="preserve"> </w:t>
      </w:r>
      <w:r w:rsidRPr="00E66E24">
        <w:rPr>
          <w:rFonts w:eastAsiaTheme="majorEastAsia" w:cs="Times New Roman"/>
        </w:rPr>
        <w:t>μ</w:t>
      </w:r>
      <w:r w:rsidRPr="002D59A3">
        <w:rPr>
          <w:rFonts w:cs="Times New Roman"/>
        </w:rPr>
        <w:t xml:space="preserve"> </w:t>
      </w:r>
      <w:r w:rsidRPr="00E66E24">
        <w:rPr>
          <w:rFonts w:cs="Times New Roman"/>
        </w:rPr>
        <w:t>– среднее значение (66,4</w:t>
      </w:r>
      <w:r w:rsidRPr="002D59A3">
        <w:rPr>
          <w:rFonts w:cs="Times New Roman"/>
        </w:rPr>
        <w:t xml:space="preserve"> </w:t>
      </w:r>
      <w:r w:rsidRPr="00E66E24">
        <w:rPr>
          <w:rFonts w:cs="Times New Roman"/>
        </w:rPr>
        <w:t>%),</w:t>
      </w:r>
      <w:r w:rsidRPr="002D59A3">
        <w:rPr>
          <w:rFonts w:cs="Times New Roman"/>
        </w:rPr>
        <w:t xml:space="preserve"> </w:t>
      </w:r>
      <w:r w:rsidRPr="00E66E24">
        <w:rPr>
          <w:rFonts w:eastAsiaTheme="majorEastAsia" w:cs="Times New Roman"/>
        </w:rPr>
        <w:t>σ</w:t>
      </w:r>
      <w:r w:rsidRPr="002D59A3">
        <w:rPr>
          <w:rFonts w:cs="Times New Roman"/>
          <w:i/>
        </w:rPr>
        <w:t xml:space="preserve"> </w:t>
      </w:r>
      <w:r w:rsidRPr="00E66E24">
        <w:rPr>
          <w:rFonts w:cs="Times New Roman"/>
        </w:rPr>
        <w:t>– стандартное отклонение. Эта категория включает</w:t>
      </w:r>
      <w:r w:rsidRPr="002D59A3">
        <w:rPr>
          <w:rFonts w:cs="Times New Roman"/>
        </w:rPr>
        <w:t xml:space="preserve"> </w:t>
      </w:r>
      <w:r w:rsidRPr="00E66E24">
        <w:rPr>
          <w:rFonts w:cs="Times New Roman"/>
        </w:rPr>
        <w:t>39 520 наблюдений</w:t>
      </w:r>
      <w:r w:rsidRPr="002D59A3">
        <w:rPr>
          <w:rFonts w:cs="Times New Roman"/>
        </w:rPr>
        <w:t xml:space="preserve"> </w:t>
      </w:r>
      <w:r w:rsidRPr="00E66E24">
        <w:rPr>
          <w:rFonts w:cs="Times New Roman"/>
        </w:rPr>
        <w:t>(92,93</w:t>
      </w:r>
      <w:r w:rsidRPr="002D59A3">
        <w:rPr>
          <w:rFonts w:cs="Times New Roman"/>
        </w:rPr>
        <w:t xml:space="preserve"> </w:t>
      </w:r>
      <w:r w:rsidRPr="00E66E24">
        <w:rPr>
          <w:rFonts w:cs="Times New Roman"/>
        </w:rPr>
        <w:t>% всей выборки) и представляет типичные, устойчивые режимы работы оборудования.</w:t>
      </w:r>
    </w:p>
    <w:p w14:paraId="5638EA30" w14:textId="343D5240" w:rsidR="00E66E24" w:rsidRPr="00E66E24" w:rsidRDefault="00E66E24" w:rsidP="00E66E24">
      <w:pPr>
        <w:pStyle w:val="a3"/>
        <w:spacing w:line="360" w:lineRule="auto"/>
        <w:ind w:firstLine="709"/>
        <w:jc w:val="both"/>
        <w:rPr>
          <w:rFonts w:cs="Times New Roman"/>
        </w:rPr>
      </w:pPr>
      <w:r w:rsidRPr="00E66E24">
        <w:rPr>
          <w:rFonts w:cs="Times New Roman"/>
        </w:rPr>
        <w:t>Максимальная концентрация</w:t>
      </w:r>
      <w:r w:rsidRPr="002D59A3">
        <w:rPr>
          <w:rFonts w:cs="Times New Roman"/>
        </w:rPr>
        <w:t xml:space="preserve"> </w:t>
      </w:r>
      <w:r w:rsidRPr="00E66E24">
        <w:rPr>
          <w:rFonts w:cs="Times New Roman"/>
        </w:rPr>
        <w:t>– наблюдения, превышающие верхний порог</w:t>
      </w:r>
      <w:r w:rsidRPr="002D59A3">
        <w:rPr>
          <w:rFonts w:cs="Times New Roman"/>
        </w:rPr>
        <w:t xml:space="preserve"> </w:t>
      </w:r>
      <w:proofErr w:type="spellStart"/>
      <w:r w:rsidRPr="00E66E24">
        <w:rPr>
          <w:rFonts w:eastAsiaTheme="majorEastAsia" w:cs="Times New Roman"/>
        </w:rPr>
        <w:t>μ+σ</w:t>
      </w:r>
      <w:proofErr w:type="spellEnd"/>
      <w:r w:rsidRPr="002D59A3">
        <w:rPr>
          <w:rFonts w:cs="Times New Roman"/>
          <w:i/>
        </w:rPr>
        <w:t xml:space="preserve"> </w:t>
      </w:r>
      <w:r w:rsidRPr="00E66E24">
        <w:rPr>
          <w:rFonts w:cs="Times New Roman"/>
        </w:rPr>
        <w:t>(выше 67,0</w:t>
      </w:r>
      <w:r w:rsidRPr="002D59A3">
        <w:rPr>
          <w:rFonts w:cs="Times New Roman"/>
        </w:rPr>
        <w:t xml:space="preserve"> </w:t>
      </w:r>
      <w:r w:rsidRPr="00E66E24">
        <w:rPr>
          <w:rFonts w:cs="Times New Roman"/>
        </w:rPr>
        <w:t>% Fe). Количество таких наблюдений составило</w:t>
      </w:r>
      <w:r w:rsidRPr="002D59A3">
        <w:rPr>
          <w:rFonts w:cs="Times New Roman"/>
        </w:rPr>
        <w:t xml:space="preserve"> </w:t>
      </w:r>
      <w:r w:rsidRPr="00E66E24">
        <w:rPr>
          <w:rFonts w:cs="Times New Roman"/>
        </w:rPr>
        <w:t>2 820 часов</w:t>
      </w:r>
      <w:r w:rsidRPr="002D59A3">
        <w:rPr>
          <w:rFonts w:cs="Times New Roman"/>
        </w:rPr>
        <w:t xml:space="preserve"> </w:t>
      </w:r>
      <w:r w:rsidRPr="00E66E24">
        <w:rPr>
          <w:rFonts w:cs="Times New Roman"/>
        </w:rPr>
        <w:t>(7,02</w:t>
      </w:r>
      <w:r w:rsidRPr="002D59A3">
        <w:rPr>
          <w:rFonts w:cs="Times New Roman"/>
        </w:rPr>
        <w:t xml:space="preserve"> </w:t>
      </w:r>
      <w:r w:rsidRPr="00E66E24">
        <w:rPr>
          <w:rFonts w:cs="Times New Roman"/>
        </w:rPr>
        <w:t>% выборки). Эти периоды характеризуют оптимальные или близкие к оптимальным режимы работы, когда процесс обогащения функционирует с максимальной эффективностью.</w:t>
      </w:r>
    </w:p>
    <w:p w14:paraId="607D0495" w14:textId="3F000F47" w:rsidR="00E66E24" w:rsidRPr="00E66E24" w:rsidRDefault="00E66E24" w:rsidP="00E66E24">
      <w:pPr>
        <w:pStyle w:val="a3"/>
        <w:spacing w:line="360" w:lineRule="auto"/>
        <w:ind w:firstLine="709"/>
        <w:jc w:val="both"/>
        <w:rPr>
          <w:rFonts w:cs="Times New Roman"/>
        </w:rPr>
      </w:pPr>
      <w:r w:rsidRPr="00E66E24">
        <w:rPr>
          <w:rFonts w:cs="Times New Roman"/>
        </w:rPr>
        <w:t>Минимальная концентрация</w:t>
      </w:r>
      <w:r w:rsidRPr="002D59A3">
        <w:rPr>
          <w:rFonts w:cs="Times New Roman"/>
        </w:rPr>
        <w:t xml:space="preserve"> </w:t>
      </w:r>
      <w:r w:rsidRPr="00E66E24">
        <w:rPr>
          <w:rFonts w:cs="Times New Roman"/>
        </w:rPr>
        <w:t>– наблюдения ниже нижнего порога</w:t>
      </w:r>
      <w:r w:rsidRPr="002D59A3">
        <w:rPr>
          <w:rFonts w:cs="Times New Roman"/>
        </w:rPr>
        <w:t xml:space="preserve"> </w:t>
      </w:r>
      <w:r w:rsidRPr="00E66E24">
        <w:rPr>
          <w:rFonts w:eastAsiaTheme="majorEastAsia" w:cs="Times New Roman"/>
        </w:rPr>
        <w:t>μ−σ</w:t>
      </w:r>
      <w:r w:rsidRPr="002D59A3">
        <w:rPr>
          <w:rFonts w:cs="Times New Roman"/>
          <w:i/>
        </w:rPr>
        <w:t xml:space="preserve"> </w:t>
      </w:r>
      <w:r w:rsidRPr="00E66E24">
        <w:rPr>
          <w:rFonts w:cs="Times New Roman"/>
        </w:rPr>
        <w:t>(ниже 65,8</w:t>
      </w:r>
      <w:r w:rsidRPr="002D59A3">
        <w:rPr>
          <w:rFonts w:cs="Times New Roman"/>
        </w:rPr>
        <w:t xml:space="preserve"> </w:t>
      </w:r>
      <w:r w:rsidRPr="00E66E24">
        <w:rPr>
          <w:rFonts w:cs="Times New Roman"/>
        </w:rPr>
        <w:t>% Fe). Количество таких наблюдений составило</w:t>
      </w:r>
      <w:r w:rsidRPr="002D59A3">
        <w:rPr>
          <w:rFonts w:cs="Times New Roman"/>
        </w:rPr>
        <w:t xml:space="preserve"> </w:t>
      </w:r>
      <w:r w:rsidRPr="00E66E24">
        <w:rPr>
          <w:rFonts w:cs="Times New Roman"/>
        </w:rPr>
        <w:t>2 700 часо</w:t>
      </w:r>
      <w:r w:rsidRPr="002D59A3">
        <w:rPr>
          <w:rFonts w:cs="Times New Roman"/>
        </w:rPr>
        <w:t xml:space="preserve">в </w:t>
      </w:r>
      <w:r w:rsidRPr="00E66E24">
        <w:rPr>
          <w:rFonts w:cs="Times New Roman"/>
        </w:rPr>
        <w:t>(6,72</w:t>
      </w:r>
      <w:r w:rsidRPr="002D59A3">
        <w:rPr>
          <w:rFonts w:cs="Times New Roman"/>
        </w:rPr>
        <w:t xml:space="preserve"> </w:t>
      </w:r>
      <w:r w:rsidRPr="00E66E24">
        <w:rPr>
          <w:rFonts w:cs="Times New Roman"/>
        </w:rPr>
        <w:t xml:space="preserve">% выборки). Эти периоды указывают на </w:t>
      </w:r>
      <w:proofErr w:type="spellStart"/>
      <w:r w:rsidRPr="00E66E24">
        <w:rPr>
          <w:rFonts w:cs="Times New Roman"/>
        </w:rPr>
        <w:t>субоптимальные</w:t>
      </w:r>
      <w:proofErr w:type="spellEnd"/>
      <w:r w:rsidRPr="00E66E24">
        <w:rPr>
          <w:rFonts w:cs="Times New Roman"/>
        </w:rPr>
        <w:t xml:space="preserve"> режимы работы: сбои в работе оборудования, плановые остановки, техническое обслуживание или нестабильность состава поступающего сырья.</w:t>
      </w:r>
    </w:p>
    <w:p w14:paraId="3725BD78" w14:textId="77777777" w:rsidR="00E66E24" w:rsidRPr="00E66E24" w:rsidRDefault="00E66E24" w:rsidP="00E66E24">
      <w:pPr>
        <w:pStyle w:val="a3"/>
        <w:spacing w:line="360" w:lineRule="auto"/>
        <w:ind w:firstLine="709"/>
        <w:jc w:val="both"/>
        <w:rPr>
          <w:rFonts w:cs="Times New Roman"/>
        </w:rPr>
      </w:pPr>
      <w:r w:rsidRPr="00E66E24">
        <w:rPr>
          <w:rFonts w:cs="Times New Roman"/>
        </w:rPr>
        <w:lastRenderedPageBreak/>
        <w:t>Полученное распределение демонстрирует относительно симметричное отклонение от нормального режима работы, что указывает на случайную природу возмущений, воздействующих на технологический процесс.</w:t>
      </w:r>
    </w:p>
    <w:p w14:paraId="68285102" w14:textId="77777777" w:rsidR="00FE3223" w:rsidRDefault="00FE3223" w:rsidP="00FE3223">
      <w:pPr>
        <w:pStyle w:val="a3"/>
        <w:spacing w:line="360" w:lineRule="auto"/>
        <w:ind w:firstLine="709"/>
        <w:jc w:val="both"/>
        <w:rPr>
          <w:rFonts w:cs="Times New Roman"/>
        </w:rPr>
      </w:pPr>
    </w:p>
    <w:p w14:paraId="513193FC" w14:textId="77777777" w:rsidR="002D59A3" w:rsidRPr="002D59A3" w:rsidRDefault="002D59A3" w:rsidP="002D59A3">
      <w:pPr>
        <w:pStyle w:val="1"/>
        <w:rPr>
          <w:rFonts w:eastAsiaTheme="minorHAnsi"/>
        </w:rPr>
      </w:pPr>
      <w:bookmarkStart w:id="14" w:name="_Toc214957953"/>
      <w:r>
        <w:t xml:space="preserve">3.2 </w:t>
      </w:r>
      <w:r w:rsidRPr="002D59A3">
        <w:rPr>
          <w:rFonts w:eastAsiaTheme="minorHAnsi"/>
        </w:rPr>
        <w:t>Визуализация структуры данных методом t-SNE</w:t>
      </w:r>
      <w:bookmarkEnd w:id="14"/>
    </w:p>
    <w:p w14:paraId="5E272628" w14:textId="7607037C" w:rsidR="00FE3223" w:rsidRDefault="00FE3223" w:rsidP="00FE3223">
      <w:pPr>
        <w:pStyle w:val="a3"/>
        <w:spacing w:line="360" w:lineRule="auto"/>
        <w:ind w:firstLine="709"/>
        <w:jc w:val="both"/>
        <w:rPr>
          <w:rFonts w:cs="Times New Roman"/>
        </w:rPr>
      </w:pPr>
    </w:p>
    <w:p w14:paraId="57347D28" w14:textId="1E220FC6" w:rsidR="002D59A3" w:rsidRPr="002D59A3" w:rsidRDefault="002D59A3" w:rsidP="002D59A3">
      <w:pPr>
        <w:pStyle w:val="a3"/>
        <w:spacing w:line="360" w:lineRule="auto"/>
        <w:ind w:firstLine="709"/>
        <w:jc w:val="both"/>
        <w:rPr>
          <w:rFonts w:cs="Times New Roman"/>
        </w:rPr>
      </w:pPr>
      <w:r w:rsidRPr="002D59A3">
        <w:rPr>
          <w:rFonts w:cs="Times New Roman"/>
        </w:rPr>
        <w:t>Для получения интуитивного понимания геометрической структуры многомерного пространства признаков и их связи с качеством концентрата был применен алгоритм t-</w:t>
      </w:r>
      <w:proofErr w:type="spellStart"/>
      <w:r w:rsidRPr="002D59A3">
        <w:rPr>
          <w:rFonts w:cs="Times New Roman"/>
        </w:rPr>
        <w:t>Distributed</w:t>
      </w:r>
      <w:proofErr w:type="spellEnd"/>
      <w:r w:rsidRPr="002D59A3">
        <w:rPr>
          <w:rFonts w:cs="Times New Roman"/>
        </w:rPr>
        <w:t xml:space="preserve"> </w:t>
      </w:r>
      <w:proofErr w:type="spellStart"/>
      <w:r w:rsidRPr="002D59A3">
        <w:rPr>
          <w:rFonts w:cs="Times New Roman"/>
        </w:rPr>
        <w:t>Stochastic</w:t>
      </w:r>
      <w:proofErr w:type="spellEnd"/>
      <w:r w:rsidRPr="002D59A3">
        <w:rPr>
          <w:rFonts w:cs="Times New Roman"/>
        </w:rPr>
        <w:t xml:space="preserve"> </w:t>
      </w:r>
      <w:proofErr w:type="spellStart"/>
      <w:r w:rsidRPr="002D59A3">
        <w:rPr>
          <w:rFonts w:cs="Times New Roman"/>
        </w:rPr>
        <w:t>Neighbor</w:t>
      </w:r>
      <w:proofErr w:type="spellEnd"/>
      <w:r w:rsidRPr="002D59A3">
        <w:rPr>
          <w:rFonts w:cs="Times New Roman"/>
        </w:rPr>
        <w:t xml:space="preserve"> </w:t>
      </w:r>
      <w:proofErr w:type="spellStart"/>
      <w:r w:rsidRPr="002D59A3">
        <w:rPr>
          <w:rFonts w:cs="Times New Roman"/>
        </w:rPr>
        <w:t>Embedding</w:t>
      </w:r>
      <w:proofErr w:type="spellEnd"/>
      <w:r w:rsidRPr="002D59A3">
        <w:rPr>
          <w:rFonts w:cs="Times New Roman"/>
        </w:rPr>
        <w:t xml:space="preserve"> (t-SNE). Этот метод снижает размерность данных до двумерного пространства, сохраняя при этом локальную структуру данных и позволяя визуализировать кластеры и отдельные точки.</w:t>
      </w:r>
    </w:p>
    <w:p w14:paraId="3B9EE75C" w14:textId="0BA4B5DA" w:rsidR="002D59A3" w:rsidRPr="00423A65" w:rsidRDefault="002D59A3" w:rsidP="002D59A3">
      <w:pPr>
        <w:pStyle w:val="a3"/>
        <w:spacing w:line="360" w:lineRule="auto"/>
        <w:ind w:firstLine="709"/>
        <w:jc w:val="both"/>
        <w:rPr>
          <w:rFonts w:cs="Times New Roman"/>
        </w:rPr>
      </w:pPr>
      <w:r w:rsidRPr="002D59A3">
        <w:rPr>
          <w:rFonts w:cs="Times New Roman"/>
        </w:rPr>
        <w:t>Традиционный метод снижения размерности – Анализ Главных Компонент (PCA) – ориентирован на сохранение глобальной структуры дисперсии. В контексте данной задачи PCA менее информативен, поскольку основное внимание требуется уделять</w:t>
      </w:r>
      <w:r w:rsidRPr="00423A65">
        <w:rPr>
          <w:rFonts w:cs="Times New Roman"/>
        </w:rPr>
        <w:t xml:space="preserve"> </w:t>
      </w:r>
      <w:r w:rsidRPr="002D59A3">
        <w:rPr>
          <w:rFonts w:cs="Times New Roman"/>
        </w:rPr>
        <w:t>локальной структуре</w:t>
      </w:r>
      <w:r w:rsidRPr="00423A65">
        <w:rPr>
          <w:rFonts w:cs="Times New Roman"/>
        </w:rPr>
        <w:t xml:space="preserve"> </w:t>
      </w:r>
      <w:r w:rsidRPr="002D59A3">
        <w:rPr>
          <w:rFonts w:cs="Times New Roman"/>
        </w:rPr>
        <w:t>– как отдельные наблюдения группируются вокруг друг друга в многомерном пространстве признаков. t-SNE напротив использует вероятностный подход, вычисляя расстояния между точками методом Гаусса в высокомерном пространстве и затем проецируя их на двумерную плоскость таким образом, чтобы близкие точки в исходном пространстве оставались близкими на визуализации. Это позволяет выявить естественные кластеры в данных.</w:t>
      </w:r>
      <w:r w:rsidR="00423A65">
        <w:rPr>
          <w:rFonts w:cs="Times New Roman"/>
        </w:rPr>
        <w:t xml:space="preserve"> Визуализация алгоритма t</w:t>
      </w:r>
      <w:r w:rsidR="00423A65" w:rsidRPr="0071341D">
        <w:rPr>
          <w:rFonts w:cs="Times New Roman"/>
        </w:rPr>
        <w:t>-</w:t>
      </w:r>
      <w:r w:rsidR="00423A65">
        <w:rPr>
          <w:rFonts w:cs="Times New Roman"/>
          <w:lang w:val="en-US"/>
        </w:rPr>
        <w:t>SNE</w:t>
      </w:r>
      <w:r w:rsidR="00423A65" w:rsidRPr="0071341D">
        <w:rPr>
          <w:rFonts w:cs="Times New Roman"/>
        </w:rPr>
        <w:t xml:space="preserve"> </w:t>
      </w:r>
      <w:r w:rsidR="00423A65">
        <w:rPr>
          <w:rFonts w:cs="Times New Roman"/>
        </w:rPr>
        <w:t>представлена на рисунке 8.</w:t>
      </w:r>
    </w:p>
    <w:p w14:paraId="48FFF335" w14:textId="77777777" w:rsidR="00423A65" w:rsidRPr="002D59A3" w:rsidRDefault="00423A65" w:rsidP="002D59A3">
      <w:pPr>
        <w:pStyle w:val="a3"/>
        <w:spacing w:line="360" w:lineRule="auto"/>
        <w:ind w:firstLine="709"/>
        <w:jc w:val="both"/>
        <w:rPr>
          <w:rFonts w:cs="Times New Roman"/>
        </w:rPr>
      </w:pPr>
    </w:p>
    <w:p w14:paraId="6AFC5A1D" w14:textId="5E5A2980" w:rsidR="00FE3223" w:rsidRDefault="00423A65" w:rsidP="00847C4C">
      <w:pPr>
        <w:pStyle w:val="a3"/>
        <w:spacing w:line="360" w:lineRule="auto"/>
        <w:rPr>
          <w:rFonts w:cs="Times New Roman"/>
        </w:rPr>
      </w:pPr>
      <w:r w:rsidRPr="00423A65">
        <w:rPr>
          <w:rFonts w:cs="Times New Roman"/>
          <w:noProof/>
        </w:rPr>
        <w:drawing>
          <wp:inline distT="0" distB="0" distL="0" distR="0" wp14:anchorId="32723E80" wp14:editId="4220D0C1">
            <wp:extent cx="2832654" cy="2779059"/>
            <wp:effectExtent l="0" t="0" r="0" b="2540"/>
            <wp:docPr id="150054940" name="Рисунок 1" descr="Изображение выглядит как Красочность, фиолетовый, Цвет Majorelle blue&#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4940" name="Рисунок 1" descr="Изображение выглядит как Красочность, фиолетовый, Цвет Majorelle blue&#10;&#10;Автоматически созданное описание"/>
                    <pic:cNvPicPr/>
                  </pic:nvPicPr>
                  <pic:blipFill>
                    <a:blip r:embed="rId13"/>
                    <a:stretch>
                      <a:fillRect/>
                    </a:stretch>
                  </pic:blipFill>
                  <pic:spPr>
                    <a:xfrm>
                      <a:off x="0" y="0"/>
                      <a:ext cx="2844200" cy="2790387"/>
                    </a:xfrm>
                    <a:prstGeom prst="rect">
                      <a:avLst/>
                    </a:prstGeom>
                  </pic:spPr>
                </pic:pic>
              </a:graphicData>
            </a:graphic>
          </wp:inline>
        </w:drawing>
      </w:r>
      <w:r w:rsidRPr="00423A65">
        <w:rPr>
          <w:rFonts w:cs="Times New Roman"/>
          <w:noProof/>
        </w:rPr>
        <w:drawing>
          <wp:inline distT="0" distB="0" distL="0" distR="0" wp14:anchorId="2FE70F06" wp14:editId="39B43F72">
            <wp:extent cx="2849909" cy="2770094"/>
            <wp:effectExtent l="0" t="0" r="0" b="0"/>
            <wp:docPr id="2116747834" name="Рисунок 1" descr="Изображение выглядит как снимок экрана, Красочность&#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47834" name="Рисунок 1" descr="Изображение выглядит как снимок экрана, Красочность&#10;&#10;Автоматически созданное описание"/>
                    <pic:cNvPicPr/>
                  </pic:nvPicPr>
                  <pic:blipFill>
                    <a:blip r:embed="rId14"/>
                    <a:stretch>
                      <a:fillRect/>
                    </a:stretch>
                  </pic:blipFill>
                  <pic:spPr>
                    <a:xfrm>
                      <a:off x="0" y="0"/>
                      <a:ext cx="2865921" cy="2785657"/>
                    </a:xfrm>
                    <a:prstGeom prst="rect">
                      <a:avLst/>
                    </a:prstGeom>
                  </pic:spPr>
                </pic:pic>
              </a:graphicData>
            </a:graphic>
          </wp:inline>
        </w:drawing>
      </w:r>
    </w:p>
    <w:p w14:paraId="73E7B6C6" w14:textId="2C1CCB6B" w:rsidR="00FE3223" w:rsidRPr="00423A65" w:rsidRDefault="00423A65" w:rsidP="00423A65">
      <w:pPr>
        <w:pStyle w:val="a3"/>
        <w:rPr>
          <w:rFonts w:cs="Times New Roman"/>
        </w:rPr>
      </w:pPr>
      <w:r>
        <w:t xml:space="preserve">Рисунок </w:t>
      </w:r>
      <w:r>
        <w:fldChar w:fldCharType="begin"/>
      </w:r>
      <w:r>
        <w:instrText xml:space="preserve"> SEQ Рисунок \* ARABIC </w:instrText>
      </w:r>
      <w:r>
        <w:fldChar w:fldCharType="separate"/>
      </w:r>
      <w:r>
        <w:rPr>
          <w:noProof/>
        </w:rPr>
        <w:t>8</w:t>
      </w:r>
      <w:r>
        <w:fldChar w:fldCharType="end"/>
      </w:r>
      <w:r>
        <w:t xml:space="preserve"> – Визуализация </w:t>
      </w:r>
      <w:r>
        <w:rPr>
          <w:lang w:val="en-US"/>
        </w:rPr>
        <w:t>t</w:t>
      </w:r>
      <w:r w:rsidRPr="00423A65">
        <w:t>-</w:t>
      </w:r>
      <w:r>
        <w:rPr>
          <w:lang w:val="en-US"/>
        </w:rPr>
        <w:t>SNE</w:t>
      </w:r>
      <w:r w:rsidRPr="00423A65">
        <w:t xml:space="preserve"> </w:t>
      </w:r>
      <w:r>
        <w:t>для максимальных (слева) и минимальных (справа) показателей</w:t>
      </w:r>
    </w:p>
    <w:p w14:paraId="27A6374C" w14:textId="77777777" w:rsidR="00FE3223" w:rsidRDefault="00FE3223" w:rsidP="00FE3223">
      <w:pPr>
        <w:pStyle w:val="a3"/>
        <w:spacing w:line="360" w:lineRule="auto"/>
        <w:ind w:firstLine="709"/>
        <w:jc w:val="both"/>
        <w:rPr>
          <w:rFonts w:cs="Times New Roman"/>
        </w:rPr>
      </w:pPr>
    </w:p>
    <w:p w14:paraId="13908420" w14:textId="77777777" w:rsidR="00423A65" w:rsidRDefault="00423A65" w:rsidP="00FE3223">
      <w:pPr>
        <w:pStyle w:val="a3"/>
        <w:spacing w:line="360" w:lineRule="auto"/>
        <w:ind w:firstLine="709"/>
        <w:jc w:val="both"/>
        <w:rPr>
          <w:rFonts w:cs="Times New Roman"/>
        </w:rPr>
      </w:pPr>
    </w:p>
    <w:p w14:paraId="41D45834" w14:textId="77777777" w:rsidR="00847C4C" w:rsidRDefault="00847C4C" w:rsidP="00847C4C">
      <w:pPr>
        <w:pStyle w:val="a3"/>
        <w:spacing w:line="360" w:lineRule="auto"/>
        <w:ind w:firstLine="709"/>
        <w:jc w:val="both"/>
        <w:rPr>
          <w:rFonts w:cs="Times New Roman"/>
        </w:rPr>
      </w:pPr>
      <w:r w:rsidRPr="00847C4C">
        <w:rPr>
          <w:rFonts w:cs="Times New Roman"/>
        </w:rPr>
        <w:lastRenderedPageBreak/>
        <w:t>На полученн</w:t>
      </w:r>
      <w:r>
        <w:rPr>
          <w:rFonts w:cs="Times New Roman"/>
        </w:rPr>
        <w:t>ых</w:t>
      </w:r>
      <w:r w:rsidRPr="00847C4C">
        <w:rPr>
          <w:rFonts w:cs="Times New Roman"/>
        </w:rPr>
        <w:t xml:space="preserve"> двумерн</w:t>
      </w:r>
      <w:r>
        <w:rPr>
          <w:rFonts w:cs="Times New Roman"/>
        </w:rPr>
        <w:t>ых</w:t>
      </w:r>
      <w:r w:rsidRPr="00847C4C">
        <w:rPr>
          <w:rFonts w:cs="Times New Roman"/>
        </w:rPr>
        <w:t xml:space="preserve"> диаграмм</w:t>
      </w:r>
      <w:r>
        <w:rPr>
          <w:rFonts w:cs="Times New Roman"/>
        </w:rPr>
        <w:t>ах</w:t>
      </w:r>
      <w:r w:rsidRPr="00847C4C">
        <w:rPr>
          <w:rFonts w:cs="Times New Roman"/>
        </w:rPr>
        <w:t xml:space="preserve"> каждая точка представляет одно из наблюдений с метками класса (максимум, минимум). </w:t>
      </w:r>
    </w:p>
    <w:p w14:paraId="68D0781C" w14:textId="0A7B9373" w:rsidR="00847C4C" w:rsidRPr="00847C4C" w:rsidRDefault="00847C4C" w:rsidP="00847C4C">
      <w:pPr>
        <w:pStyle w:val="a3"/>
        <w:spacing w:line="360" w:lineRule="auto"/>
        <w:ind w:firstLine="709"/>
        <w:jc w:val="both"/>
        <w:rPr>
          <w:rFonts w:cs="Times New Roman"/>
        </w:rPr>
      </w:pPr>
      <w:r w:rsidRPr="00847C4C">
        <w:rPr>
          <w:rFonts w:cs="Times New Roman"/>
        </w:rPr>
        <w:t>Ключевые выводы:</w:t>
      </w:r>
    </w:p>
    <w:p w14:paraId="209CB493" w14:textId="77777777" w:rsidR="00847C4C" w:rsidRPr="00847C4C" w:rsidRDefault="00847C4C" w:rsidP="00847C4C">
      <w:pPr>
        <w:pStyle w:val="a3"/>
        <w:numPr>
          <w:ilvl w:val="0"/>
          <w:numId w:val="1"/>
        </w:numPr>
        <w:spacing w:line="360" w:lineRule="auto"/>
        <w:jc w:val="both"/>
        <w:rPr>
          <w:rFonts w:cs="Times New Roman"/>
        </w:rPr>
      </w:pPr>
      <w:r w:rsidRPr="00847C4C">
        <w:rPr>
          <w:rFonts w:eastAsiaTheme="majorEastAsia" w:cs="Times New Roman"/>
        </w:rPr>
        <w:t>Отсутствие четкого разделения классов</w:t>
      </w:r>
      <w:r w:rsidRPr="00847C4C">
        <w:rPr>
          <w:rFonts w:cs="Times New Roman"/>
        </w:rPr>
        <w:t>: точки, соответствующие максимальным значениям железа (красные), не образуют компактный отдельный кластер. Они рассредоточены по всему пространству, перемешиваясь с точками стандартного режима. Аналогично, точки минимальной концентрации (синие) также распределены неравномерно.</w:t>
      </w:r>
    </w:p>
    <w:p w14:paraId="36C81C2E" w14:textId="77777777" w:rsidR="00847C4C" w:rsidRPr="00847C4C" w:rsidRDefault="00847C4C" w:rsidP="00847C4C">
      <w:pPr>
        <w:pStyle w:val="a3"/>
        <w:numPr>
          <w:ilvl w:val="0"/>
          <w:numId w:val="1"/>
        </w:numPr>
        <w:spacing w:line="360" w:lineRule="auto"/>
        <w:jc w:val="both"/>
        <w:rPr>
          <w:rFonts w:cs="Times New Roman"/>
        </w:rPr>
      </w:pPr>
      <w:r w:rsidRPr="00847C4C">
        <w:rPr>
          <w:rFonts w:eastAsiaTheme="majorEastAsia" w:cs="Times New Roman"/>
        </w:rPr>
        <w:t>Наличие периферийных выбросов</w:t>
      </w:r>
      <w:r w:rsidRPr="00847C4C">
        <w:rPr>
          <w:rFonts w:cs="Times New Roman"/>
        </w:rPr>
        <w:t>: некоторые точки максимума расположены на краях облака данных, что указывает на нетипичные конфигурации параметров процесса, при которых всё же достигается высокое содержание железа.</w:t>
      </w:r>
    </w:p>
    <w:p w14:paraId="35EDF411" w14:textId="77777777" w:rsidR="00847C4C" w:rsidRDefault="00847C4C" w:rsidP="00847C4C">
      <w:pPr>
        <w:pStyle w:val="a3"/>
        <w:numPr>
          <w:ilvl w:val="0"/>
          <w:numId w:val="1"/>
        </w:numPr>
        <w:spacing w:line="360" w:lineRule="auto"/>
        <w:jc w:val="both"/>
        <w:rPr>
          <w:rFonts w:cs="Times New Roman"/>
        </w:rPr>
      </w:pPr>
      <w:r w:rsidRPr="00847C4C">
        <w:rPr>
          <w:rFonts w:eastAsiaTheme="majorEastAsia" w:cs="Times New Roman"/>
        </w:rPr>
        <w:t>Геометрическая сложность</w:t>
      </w:r>
      <w:r w:rsidRPr="00847C4C">
        <w:rPr>
          <w:rFonts w:cs="Times New Roman"/>
        </w:rPr>
        <w:t>: данные не разделяются простыми геометрическими границами (гиперплоскостями). Это свидетельствует о том, что зависимость между параметрами процесса и качеством концентрата имеет сложную, нелинейную природу.</w:t>
      </w:r>
    </w:p>
    <w:p w14:paraId="1BE00412" w14:textId="77777777" w:rsidR="00847C4C" w:rsidRPr="00847C4C" w:rsidRDefault="00847C4C" w:rsidP="00847C4C">
      <w:pPr>
        <w:pStyle w:val="a3"/>
        <w:spacing w:line="360" w:lineRule="auto"/>
        <w:ind w:left="720"/>
        <w:jc w:val="both"/>
        <w:rPr>
          <w:rFonts w:cs="Times New Roman"/>
        </w:rPr>
      </w:pPr>
    </w:p>
    <w:p w14:paraId="04B90479" w14:textId="77777777" w:rsidR="00847C4C" w:rsidRPr="00847C4C" w:rsidRDefault="00847C4C" w:rsidP="00847C4C">
      <w:pPr>
        <w:pStyle w:val="a3"/>
        <w:spacing w:line="360" w:lineRule="auto"/>
        <w:ind w:firstLine="709"/>
        <w:jc w:val="both"/>
        <w:rPr>
          <w:rFonts w:cs="Times New Roman"/>
        </w:rPr>
      </w:pPr>
      <w:r w:rsidRPr="00847C4C">
        <w:rPr>
          <w:rFonts w:cs="Times New Roman"/>
        </w:rPr>
        <w:t xml:space="preserve">Визуализация t-SNE подтверждает необходимость использования методов машинного обучения, способных захватывать нелинейные взаимодействия между признаками, таких как градиентный </w:t>
      </w:r>
      <w:proofErr w:type="spellStart"/>
      <w:r w:rsidRPr="00847C4C">
        <w:rPr>
          <w:rFonts w:cs="Times New Roman"/>
        </w:rPr>
        <w:t>бустинг</w:t>
      </w:r>
      <w:proofErr w:type="spellEnd"/>
      <w:r w:rsidRPr="00847C4C">
        <w:rPr>
          <w:rFonts w:cs="Times New Roman"/>
        </w:rPr>
        <w:t xml:space="preserve"> и нейросетевые архитектуры.</w:t>
      </w:r>
    </w:p>
    <w:p w14:paraId="5423C21B" w14:textId="77777777" w:rsidR="00847C4C" w:rsidRPr="00847C4C" w:rsidRDefault="00847C4C" w:rsidP="00847C4C">
      <w:pPr>
        <w:pStyle w:val="a3"/>
        <w:spacing w:line="360" w:lineRule="auto"/>
        <w:ind w:firstLine="709"/>
        <w:jc w:val="both"/>
        <w:rPr>
          <w:rFonts w:cs="Times New Roman"/>
        </w:rPr>
      </w:pPr>
    </w:p>
    <w:p w14:paraId="2826E2CF" w14:textId="77777777" w:rsidR="007C3342" w:rsidRPr="007C3342" w:rsidRDefault="00847C4C" w:rsidP="007C3342">
      <w:pPr>
        <w:pStyle w:val="1"/>
      </w:pPr>
      <w:bookmarkStart w:id="15" w:name="_Toc214957954"/>
      <w:r w:rsidRPr="007C3342">
        <w:t xml:space="preserve">3.3 </w:t>
      </w:r>
      <w:r w:rsidR="007C3342" w:rsidRPr="007C3342">
        <w:t>Анализ параметров при максимальных значениях железа</w:t>
      </w:r>
      <w:bookmarkEnd w:id="15"/>
    </w:p>
    <w:p w14:paraId="679E846E" w14:textId="76D7F331" w:rsidR="00FE3223" w:rsidRPr="00FE696B" w:rsidRDefault="00FE3223" w:rsidP="00FE3223">
      <w:pPr>
        <w:pStyle w:val="a3"/>
        <w:spacing w:line="360" w:lineRule="auto"/>
        <w:ind w:firstLine="709"/>
        <w:jc w:val="both"/>
        <w:rPr>
          <w:rFonts w:cs="Times New Roman"/>
        </w:rPr>
      </w:pPr>
    </w:p>
    <w:p w14:paraId="3482564A" w14:textId="1712FFF6" w:rsidR="00FE3223" w:rsidRDefault="007C3342" w:rsidP="00FE3223">
      <w:pPr>
        <w:pStyle w:val="a3"/>
        <w:spacing w:line="360" w:lineRule="auto"/>
        <w:ind w:firstLine="709"/>
        <w:jc w:val="both"/>
        <w:rPr>
          <w:rFonts w:cs="Times New Roman"/>
        </w:rPr>
      </w:pPr>
      <w:r w:rsidRPr="007C3342">
        <w:rPr>
          <w:rFonts w:cs="Times New Roman"/>
        </w:rPr>
        <w:t>Для выявления специфических технологических параметров, связанных с достижением максимального содержания железа, был проведен корреляционный анализ каждого датчика с целевой переменной в подмножестве наблюдений с максимальной концентрацией. Полученный список показывает параметры, чей уровень наиболее сильно коррелирует с превышением среднего содержания железа</w:t>
      </w:r>
      <w:r>
        <w:rPr>
          <w:rFonts w:cs="Times New Roman"/>
        </w:rPr>
        <w:t xml:space="preserve"> (таблица 3).</w:t>
      </w:r>
    </w:p>
    <w:p w14:paraId="03578A02" w14:textId="77777777" w:rsidR="007C3342" w:rsidRDefault="007C3342" w:rsidP="007C3342">
      <w:pPr>
        <w:pStyle w:val="a3"/>
        <w:spacing w:line="360" w:lineRule="auto"/>
        <w:jc w:val="both"/>
        <w:rPr>
          <w:rFonts w:cs="Times New Roman"/>
        </w:rPr>
      </w:pPr>
    </w:p>
    <w:p w14:paraId="132E9948" w14:textId="3C9B3EF8" w:rsidR="007C3342" w:rsidRDefault="007C3342" w:rsidP="007C3342">
      <w:pPr>
        <w:pStyle w:val="a3"/>
        <w:jc w:val="both"/>
        <w:rPr>
          <w:rFonts w:cs="Times New Roman"/>
        </w:rPr>
      </w:pPr>
      <w:r>
        <w:rPr>
          <w:rFonts w:cs="Times New Roman"/>
        </w:rPr>
        <w:t>Таблица 3 – Корреляционный параметр в подмножестве с максимальной концентрацией</w:t>
      </w:r>
    </w:p>
    <w:tbl>
      <w:tblPr>
        <w:tblW w:w="9591"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12"/>
        <w:gridCol w:w="1260"/>
        <w:gridCol w:w="2331"/>
        <w:gridCol w:w="1177"/>
        <w:gridCol w:w="2750"/>
        <w:gridCol w:w="1361"/>
      </w:tblGrid>
      <w:tr w:rsidR="007C3342" w:rsidRPr="007C3342" w14:paraId="03961F0C" w14:textId="77777777" w:rsidTr="007C3342">
        <w:trPr>
          <w:trHeight w:val="441"/>
          <w:tblHeader/>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75216125" w14:textId="77777777" w:rsidR="007C3342" w:rsidRPr="007C3342" w:rsidRDefault="007C3342" w:rsidP="007C3342">
            <w:pPr>
              <w:pStyle w:val="a3"/>
              <w:spacing w:line="360" w:lineRule="auto"/>
              <w:rPr>
                <w:rFonts w:cs="Times New Roman"/>
                <w:b/>
                <w:bCs/>
                <w:sz w:val="22"/>
                <w:szCs w:val="16"/>
              </w:rPr>
            </w:pPr>
            <w:r w:rsidRPr="007C3342">
              <w:rPr>
                <w:rFonts w:cs="Times New Roman"/>
                <w:b/>
                <w:bCs/>
                <w:sz w:val="22"/>
                <w:szCs w:val="16"/>
              </w:rPr>
              <w:t>Ранг</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1C98C234" w14:textId="77777777" w:rsidR="007C3342" w:rsidRPr="007C3342" w:rsidRDefault="007C3342" w:rsidP="007C3342">
            <w:pPr>
              <w:pStyle w:val="a3"/>
              <w:spacing w:line="360" w:lineRule="auto"/>
              <w:rPr>
                <w:rFonts w:cs="Times New Roman"/>
                <w:b/>
                <w:bCs/>
                <w:sz w:val="22"/>
                <w:szCs w:val="16"/>
              </w:rPr>
            </w:pPr>
            <w:r w:rsidRPr="007C3342">
              <w:rPr>
                <w:rFonts w:cs="Times New Roman"/>
                <w:b/>
                <w:bCs/>
                <w:sz w:val="22"/>
                <w:szCs w:val="16"/>
              </w:rPr>
              <w:t>ID датчика</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2B5EFED0" w14:textId="77777777" w:rsidR="007C3342" w:rsidRPr="007C3342" w:rsidRDefault="007C3342" w:rsidP="007C3342">
            <w:pPr>
              <w:pStyle w:val="a3"/>
              <w:spacing w:line="360" w:lineRule="auto"/>
              <w:rPr>
                <w:rFonts w:cs="Times New Roman"/>
                <w:b/>
                <w:bCs/>
                <w:sz w:val="22"/>
                <w:szCs w:val="16"/>
              </w:rPr>
            </w:pPr>
            <w:r w:rsidRPr="007C3342">
              <w:rPr>
                <w:rFonts w:cs="Times New Roman"/>
                <w:b/>
                <w:bCs/>
                <w:sz w:val="22"/>
                <w:szCs w:val="16"/>
              </w:rPr>
              <w:t>Описание параметра</w:t>
            </w:r>
          </w:p>
        </w:tc>
        <w:tc>
          <w:tcPr>
            <w:tcW w:w="1090"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766234B2" w14:textId="77777777" w:rsidR="007C3342" w:rsidRPr="007C3342" w:rsidRDefault="007C3342" w:rsidP="007C3342">
            <w:pPr>
              <w:pStyle w:val="a3"/>
              <w:spacing w:line="360" w:lineRule="auto"/>
              <w:rPr>
                <w:rFonts w:cs="Times New Roman"/>
                <w:b/>
                <w:bCs/>
                <w:sz w:val="22"/>
                <w:szCs w:val="16"/>
              </w:rPr>
            </w:pPr>
            <w:r w:rsidRPr="007C3342">
              <w:rPr>
                <w:rFonts w:cs="Times New Roman"/>
                <w:b/>
                <w:bCs/>
                <w:sz w:val="22"/>
                <w:szCs w:val="16"/>
              </w:rPr>
              <w:t>Единицы</w:t>
            </w:r>
          </w:p>
        </w:tc>
        <w:tc>
          <w:tcPr>
            <w:tcW w:w="2750"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308C8747" w14:textId="77777777" w:rsidR="007C3342" w:rsidRPr="007C3342" w:rsidRDefault="007C3342" w:rsidP="007C3342">
            <w:pPr>
              <w:pStyle w:val="a3"/>
              <w:spacing w:line="360" w:lineRule="auto"/>
              <w:rPr>
                <w:rFonts w:cs="Times New Roman"/>
                <w:b/>
                <w:bCs/>
                <w:sz w:val="22"/>
                <w:szCs w:val="16"/>
              </w:rPr>
            </w:pPr>
            <w:r w:rsidRPr="007C3342">
              <w:rPr>
                <w:rFonts w:cs="Times New Roman"/>
                <w:b/>
                <w:bCs/>
                <w:sz w:val="22"/>
                <w:szCs w:val="16"/>
              </w:rPr>
              <w:t>Коэффициент корреляции Спирмена</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1A2E76F4" w14:textId="77777777" w:rsidR="007C3342" w:rsidRPr="007C3342" w:rsidRDefault="007C3342" w:rsidP="007C3342">
            <w:pPr>
              <w:pStyle w:val="a3"/>
              <w:spacing w:line="360" w:lineRule="auto"/>
              <w:rPr>
                <w:rFonts w:cs="Times New Roman"/>
                <w:b/>
                <w:bCs/>
                <w:sz w:val="22"/>
                <w:szCs w:val="16"/>
              </w:rPr>
            </w:pPr>
            <w:r w:rsidRPr="007C3342">
              <w:rPr>
                <w:rFonts w:cs="Times New Roman"/>
                <w:b/>
                <w:bCs/>
                <w:sz w:val="22"/>
                <w:szCs w:val="16"/>
              </w:rPr>
              <w:t>Важность (ансамбль)</w:t>
            </w:r>
          </w:p>
        </w:tc>
      </w:tr>
      <w:tr w:rsidR="007C3342" w:rsidRPr="007C3342" w14:paraId="51458A05" w14:textId="77777777" w:rsidTr="007C3342">
        <w:trPr>
          <w:trHeight w:val="820"/>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3131CFE0" w14:textId="77777777" w:rsidR="007C3342" w:rsidRPr="007C3342" w:rsidRDefault="007C3342" w:rsidP="007C3342">
            <w:pPr>
              <w:pStyle w:val="a3"/>
              <w:spacing w:line="360" w:lineRule="auto"/>
              <w:rPr>
                <w:rFonts w:cs="Times New Roman"/>
                <w:sz w:val="22"/>
                <w:szCs w:val="16"/>
              </w:rPr>
            </w:pPr>
            <w:r w:rsidRPr="007C3342">
              <w:rPr>
                <w:rFonts w:cs="Times New Roman"/>
                <w:sz w:val="22"/>
                <w:szCs w:val="16"/>
              </w:rPr>
              <w:t>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5F0086E9" w14:textId="77777777" w:rsidR="007C3342" w:rsidRPr="007C3342" w:rsidRDefault="007C3342" w:rsidP="007C3342">
            <w:pPr>
              <w:pStyle w:val="a3"/>
              <w:spacing w:line="360" w:lineRule="auto"/>
              <w:rPr>
                <w:rFonts w:cs="Times New Roman"/>
                <w:sz w:val="22"/>
                <w:szCs w:val="16"/>
              </w:rPr>
            </w:pPr>
            <w:r w:rsidRPr="007C3342">
              <w:rPr>
                <w:rFonts w:cs="Times New Roman"/>
                <w:sz w:val="22"/>
                <w:szCs w:val="16"/>
              </w:rPr>
              <w:t>1390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32447DE0" w14:textId="77777777" w:rsidR="007C3342" w:rsidRPr="007C3342" w:rsidRDefault="007C3342" w:rsidP="007C3342">
            <w:pPr>
              <w:pStyle w:val="a3"/>
              <w:spacing w:line="360" w:lineRule="auto"/>
              <w:rPr>
                <w:rFonts w:cs="Times New Roman"/>
                <w:sz w:val="22"/>
                <w:szCs w:val="16"/>
              </w:rPr>
            </w:pPr>
            <w:r w:rsidRPr="007C3342">
              <w:rPr>
                <w:rFonts w:cs="Times New Roman"/>
                <w:sz w:val="22"/>
                <w:szCs w:val="16"/>
              </w:rPr>
              <w:t>Мощность мельницы № 34</w:t>
            </w:r>
          </w:p>
        </w:tc>
        <w:tc>
          <w:tcPr>
            <w:tcW w:w="109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089DBD11" w14:textId="77777777" w:rsidR="007C3342" w:rsidRPr="007C3342" w:rsidRDefault="007C3342" w:rsidP="007C3342">
            <w:pPr>
              <w:pStyle w:val="a3"/>
              <w:spacing w:line="360" w:lineRule="auto"/>
              <w:rPr>
                <w:rFonts w:cs="Times New Roman"/>
                <w:sz w:val="22"/>
                <w:szCs w:val="16"/>
              </w:rPr>
            </w:pPr>
            <w:r w:rsidRPr="007C3342">
              <w:rPr>
                <w:rFonts w:cs="Times New Roman"/>
                <w:sz w:val="22"/>
                <w:szCs w:val="16"/>
              </w:rPr>
              <w:t>кВт</w:t>
            </w:r>
          </w:p>
        </w:tc>
        <w:tc>
          <w:tcPr>
            <w:tcW w:w="275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266ADB9E" w14:textId="77777777" w:rsidR="007C3342" w:rsidRPr="007C3342" w:rsidRDefault="007C3342" w:rsidP="007C3342">
            <w:pPr>
              <w:pStyle w:val="a3"/>
              <w:spacing w:line="360" w:lineRule="auto"/>
              <w:rPr>
                <w:rFonts w:cs="Times New Roman"/>
                <w:sz w:val="22"/>
                <w:szCs w:val="16"/>
              </w:rPr>
            </w:pPr>
            <w:r w:rsidRPr="007C3342">
              <w:rPr>
                <w:rFonts w:cs="Times New Roman"/>
                <w:sz w:val="22"/>
                <w:szCs w:val="16"/>
              </w:rPr>
              <w:t>0,1132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6C77F6D7" w14:textId="77777777" w:rsidR="007C3342" w:rsidRPr="007C3342" w:rsidRDefault="007C3342" w:rsidP="007C3342">
            <w:pPr>
              <w:pStyle w:val="a3"/>
              <w:spacing w:line="360" w:lineRule="auto"/>
              <w:rPr>
                <w:rFonts w:cs="Times New Roman"/>
                <w:sz w:val="22"/>
                <w:szCs w:val="16"/>
              </w:rPr>
            </w:pPr>
            <w:r w:rsidRPr="007C3342">
              <w:rPr>
                <w:rFonts w:cs="Times New Roman"/>
                <w:sz w:val="22"/>
                <w:szCs w:val="16"/>
              </w:rPr>
              <w:t>0,1132</w:t>
            </w:r>
          </w:p>
        </w:tc>
      </w:tr>
      <w:tr w:rsidR="007C3342" w:rsidRPr="007C3342" w14:paraId="3191DBA7" w14:textId="77777777" w:rsidTr="007C3342">
        <w:trPr>
          <w:trHeight w:val="833"/>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73CCBBA7" w14:textId="77777777" w:rsidR="007C3342" w:rsidRPr="007C3342" w:rsidRDefault="007C3342" w:rsidP="007C3342">
            <w:pPr>
              <w:pStyle w:val="a3"/>
              <w:spacing w:line="360" w:lineRule="auto"/>
              <w:rPr>
                <w:rFonts w:cs="Times New Roman"/>
                <w:sz w:val="22"/>
                <w:szCs w:val="16"/>
              </w:rPr>
            </w:pPr>
            <w:r w:rsidRPr="007C3342">
              <w:rPr>
                <w:rFonts w:cs="Times New Roman"/>
                <w:sz w:val="22"/>
                <w:szCs w:val="16"/>
              </w:rPr>
              <w:lastRenderedPageBreak/>
              <w:t>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1047EDB5" w14:textId="77777777" w:rsidR="007C3342" w:rsidRPr="007C3342" w:rsidRDefault="007C3342" w:rsidP="007C3342">
            <w:pPr>
              <w:pStyle w:val="a3"/>
              <w:spacing w:line="360" w:lineRule="auto"/>
              <w:rPr>
                <w:rFonts w:cs="Times New Roman"/>
                <w:sz w:val="22"/>
                <w:szCs w:val="16"/>
              </w:rPr>
            </w:pPr>
            <w:r w:rsidRPr="007C3342">
              <w:rPr>
                <w:rFonts w:cs="Times New Roman"/>
                <w:sz w:val="22"/>
                <w:szCs w:val="16"/>
              </w:rPr>
              <w:t>1323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3276EBC8" w14:textId="77777777" w:rsidR="007C3342" w:rsidRPr="007C3342" w:rsidRDefault="007C3342" w:rsidP="007C3342">
            <w:pPr>
              <w:pStyle w:val="a3"/>
              <w:spacing w:line="360" w:lineRule="auto"/>
              <w:rPr>
                <w:rFonts w:cs="Times New Roman"/>
                <w:sz w:val="22"/>
                <w:szCs w:val="16"/>
              </w:rPr>
            </w:pPr>
            <w:r w:rsidRPr="007C3342">
              <w:rPr>
                <w:rFonts w:cs="Times New Roman"/>
                <w:sz w:val="22"/>
                <w:szCs w:val="16"/>
              </w:rPr>
              <w:t>Расход воды в м-</w:t>
            </w:r>
            <w:proofErr w:type="spellStart"/>
            <w:r w:rsidRPr="007C3342">
              <w:rPr>
                <w:rFonts w:cs="Times New Roman"/>
                <w:sz w:val="22"/>
                <w:szCs w:val="16"/>
              </w:rPr>
              <w:t>цу</w:t>
            </w:r>
            <w:proofErr w:type="spellEnd"/>
            <w:r w:rsidRPr="007C3342">
              <w:rPr>
                <w:rFonts w:cs="Times New Roman"/>
                <w:sz w:val="22"/>
                <w:szCs w:val="16"/>
              </w:rPr>
              <w:t xml:space="preserve"> № 33</w:t>
            </w:r>
          </w:p>
        </w:tc>
        <w:tc>
          <w:tcPr>
            <w:tcW w:w="109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174025E2" w14:textId="77777777" w:rsidR="007C3342" w:rsidRPr="007C3342" w:rsidRDefault="007C3342" w:rsidP="007C3342">
            <w:pPr>
              <w:pStyle w:val="a3"/>
              <w:spacing w:line="360" w:lineRule="auto"/>
              <w:rPr>
                <w:rFonts w:cs="Times New Roman"/>
                <w:sz w:val="22"/>
                <w:szCs w:val="16"/>
              </w:rPr>
            </w:pPr>
            <w:r w:rsidRPr="007C3342">
              <w:rPr>
                <w:rFonts w:cs="Times New Roman"/>
                <w:sz w:val="22"/>
                <w:szCs w:val="16"/>
              </w:rPr>
              <w:t>м³/час</w:t>
            </w:r>
          </w:p>
        </w:tc>
        <w:tc>
          <w:tcPr>
            <w:tcW w:w="275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12FA1ADB" w14:textId="77777777" w:rsidR="007C3342" w:rsidRPr="007C3342" w:rsidRDefault="007C3342" w:rsidP="007C3342">
            <w:pPr>
              <w:pStyle w:val="a3"/>
              <w:spacing w:line="360" w:lineRule="auto"/>
              <w:rPr>
                <w:rFonts w:cs="Times New Roman"/>
                <w:sz w:val="22"/>
                <w:szCs w:val="16"/>
              </w:rPr>
            </w:pPr>
            <w:r w:rsidRPr="007C3342">
              <w:rPr>
                <w:rFonts w:cs="Times New Roman"/>
                <w:sz w:val="22"/>
                <w:szCs w:val="16"/>
              </w:rPr>
              <w:t>0,0948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1FE50F8A" w14:textId="77777777" w:rsidR="007C3342" w:rsidRPr="007C3342" w:rsidRDefault="007C3342" w:rsidP="007C3342">
            <w:pPr>
              <w:pStyle w:val="a3"/>
              <w:spacing w:line="360" w:lineRule="auto"/>
              <w:rPr>
                <w:rFonts w:cs="Times New Roman"/>
                <w:sz w:val="22"/>
                <w:szCs w:val="16"/>
              </w:rPr>
            </w:pPr>
            <w:r w:rsidRPr="007C3342">
              <w:rPr>
                <w:rFonts w:cs="Times New Roman"/>
                <w:sz w:val="22"/>
                <w:szCs w:val="16"/>
              </w:rPr>
              <w:t>0,0948</w:t>
            </w:r>
          </w:p>
        </w:tc>
      </w:tr>
      <w:tr w:rsidR="007C3342" w:rsidRPr="007C3342" w14:paraId="338AAADE" w14:textId="77777777" w:rsidTr="007C3342">
        <w:trPr>
          <w:trHeight w:val="555"/>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43A46A30" w14:textId="77777777" w:rsidR="007C3342" w:rsidRPr="007C3342" w:rsidRDefault="007C3342" w:rsidP="007C3342">
            <w:pPr>
              <w:pStyle w:val="a3"/>
              <w:rPr>
                <w:rFonts w:cs="Times New Roman"/>
                <w:sz w:val="22"/>
                <w:szCs w:val="16"/>
              </w:rPr>
            </w:pPr>
            <w:r w:rsidRPr="007C3342">
              <w:rPr>
                <w:rFonts w:cs="Times New Roman"/>
                <w:sz w:val="22"/>
                <w:szCs w:val="16"/>
              </w:rPr>
              <w:t>3</w:t>
            </w:r>
          </w:p>
        </w:tc>
        <w:tc>
          <w:tcPr>
            <w:tcW w:w="126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158A8915" w14:textId="77777777" w:rsidR="007C3342" w:rsidRPr="007C3342" w:rsidRDefault="007C3342" w:rsidP="007C3342">
            <w:pPr>
              <w:pStyle w:val="a3"/>
              <w:rPr>
                <w:rFonts w:cs="Times New Roman"/>
                <w:sz w:val="22"/>
                <w:szCs w:val="16"/>
              </w:rPr>
            </w:pPr>
            <w:r w:rsidRPr="007C3342">
              <w:rPr>
                <w:rFonts w:cs="Times New Roman"/>
                <w:sz w:val="22"/>
                <w:szCs w:val="16"/>
              </w:rPr>
              <w:t>1663</w:t>
            </w:r>
          </w:p>
        </w:tc>
        <w:tc>
          <w:tcPr>
            <w:tcW w:w="233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7EB9B5B4" w14:textId="77777777" w:rsidR="007C3342" w:rsidRPr="007C3342" w:rsidRDefault="007C3342" w:rsidP="007C3342">
            <w:pPr>
              <w:pStyle w:val="a3"/>
              <w:rPr>
                <w:rFonts w:cs="Times New Roman"/>
                <w:sz w:val="22"/>
                <w:szCs w:val="16"/>
              </w:rPr>
            </w:pPr>
            <w:r w:rsidRPr="007C3342">
              <w:rPr>
                <w:rFonts w:cs="Times New Roman"/>
                <w:sz w:val="22"/>
                <w:szCs w:val="16"/>
              </w:rPr>
              <w:t>Вес руды в мельницу № 32</w:t>
            </w:r>
          </w:p>
        </w:tc>
        <w:tc>
          <w:tcPr>
            <w:tcW w:w="109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357CBABE" w14:textId="77777777" w:rsidR="007C3342" w:rsidRPr="007C3342" w:rsidRDefault="007C3342" w:rsidP="007C3342">
            <w:pPr>
              <w:pStyle w:val="a3"/>
              <w:rPr>
                <w:rFonts w:cs="Times New Roman"/>
                <w:sz w:val="22"/>
                <w:szCs w:val="16"/>
              </w:rPr>
            </w:pPr>
            <w:r w:rsidRPr="007C3342">
              <w:rPr>
                <w:rFonts w:cs="Times New Roman"/>
                <w:sz w:val="22"/>
                <w:szCs w:val="16"/>
              </w:rPr>
              <w:t>тонн/час</w:t>
            </w:r>
          </w:p>
        </w:tc>
        <w:tc>
          <w:tcPr>
            <w:tcW w:w="275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0D14EAB6" w14:textId="77777777" w:rsidR="007C3342" w:rsidRPr="007C3342" w:rsidRDefault="007C3342" w:rsidP="007C3342">
            <w:pPr>
              <w:pStyle w:val="a3"/>
              <w:rPr>
                <w:rFonts w:cs="Times New Roman"/>
                <w:sz w:val="22"/>
                <w:szCs w:val="16"/>
              </w:rPr>
            </w:pPr>
            <w:r w:rsidRPr="007C3342">
              <w:rPr>
                <w:rFonts w:cs="Times New Roman"/>
                <w:sz w:val="22"/>
                <w:szCs w:val="16"/>
              </w:rPr>
              <w:t>0,0915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767CF9DE" w14:textId="77777777" w:rsidR="007C3342" w:rsidRPr="007C3342" w:rsidRDefault="007C3342" w:rsidP="007C3342">
            <w:pPr>
              <w:pStyle w:val="a3"/>
              <w:rPr>
                <w:rFonts w:cs="Times New Roman"/>
                <w:sz w:val="22"/>
                <w:szCs w:val="16"/>
              </w:rPr>
            </w:pPr>
            <w:r w:rsidRPr="007C3342">
              <w:rPr>
                <w:rFonts w:cs="Times New Roman"/>
                <w:sz w:val="22"/>
                <w:szCs w:val="16"/>
              </w:rPr>
              <w:t>0,0915</w:t>
            </w:r>
          </w:p>
        </w:tc>
      </w:tr>
      <w:tr w:rsidR="007C3342" w:rsidRPr="007C3342" w14:paraId="0316F3CA" w14:textId="77777777" w:rsidTr="007C3342">
        <w:trPr>
          <w:trHeight w:val="277"/>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69C9CBCE" w14:textId="77777777" w:rsidR="007C3342" w:rsidRPr="007C3342" w:rsidRDefault="007C3342" w:rsidP="007C3342">
            <w:pPr>
              <w:pStyle w:val="a3"/>
              <w:rPr>
                <w:rFonts w:cs="Times New Roman"/>
                <w:sz w:val="22"/>
                <w:szCs w:val="16"/>
              </w:rPr>
            </w:pPr>
            <w:r w:rsidRPr="007C3342">
              <w:rPr>
                <w:rFonts w:cs="Times New Roman"/>
                <w:sz w:val="22"/>
                <w:szCs w:val="16"/>
              </w:rPr>
              <w:t>4</w:t>
            </w:r>
          </w:p>
        </w:tc>
        <w:tc>
          <w:tcPr>
            <w:tcW w:w="126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7D9C90C6" w14:textId="77777777" w:rsidR="007C3342" w:rsidRPr="007C3342" w:rsidRDefault="007C3342" w:rsidP="007C3342">
            <w:pPr>
              <w:pStyle w:val="a3"/>
              <w:rPr>
                <w:rFonts w:cs="Times New Roman"/>
                <w:sz w:val="22"/>
                <w:szCs w:val="16"/>
              </w:rPr>
            </w:pPr>
            <w:r w:rsidRPr="007C3342">
              <w:rPr>
                <w:rFonts w:cs="Times New Roman"/>
                <w:sz w:val="22"/>
                <w:szCs w:val="16"/>
              </w:rPr>
              <w:t>1661</w:t>
            </w:r>
          </w:p>
        </w:tc>
        <w:tc>
          <w:tcPr>
            <w:tcW w:w="233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7A6AEE31" w14:textId="77777777" w:rsidR="007C3342" w:rsidRPr="007C3342" w:rsidRDefault="007C3342" w:rsidP="007C3342">
            <w:pPr>
              <w:pStyle w:val="a3"/>
              <w:rPr>
                <w:rFonts w:cs="Times New Roman"/>
                <w:sz w:val="22"/>
                <w:szCs w:val="16"/>
              </w:rPr>
            </w:pPr>
            <w:r w:rsidRPr="007C3342">
              <w:rPr>
                <w:rFonts w:cs="Times New Roman"/>
                <w:sz w:val="22"/>
                <w:szCs w:val="16"/>
              </w:rPr>
              <w:t>ВАЗМ м-</w:t>
            </w:r>
            <w:proofErr w:type="spellStart"/>
            <w:r w:rsidRPr="007C3342">
              <w:rPr>
                <w:rFonts w:cs="Times New Roman"/>
                <w:sz w:val="22"/>
                <w:szCs w:val="16"/>
              </w:rPr>
              <w:t>цы</w:t>
            </w:r>
            <w:proofErr w:type="spellEnd"/>
            <w:r w:rsidRPr="007C3342">
              <w:rPr>
                <w:rFonts w:cs="Times New Roman"/>
                <w:sz w:val="22"/>
                <w:szCs w:val="16"/>
              </w:rPr>
              <w:t xml:space="preserve"> № 34</w:t>
            </w:r>
          </w:p>
        </w:tc>
        <w:tc>
          <w:tcPr>
            <w:tcW w:w="109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7340CE26" w14:textId="77777777" w:rsidR="007C3342" w:rsidRPr="007C3342" w:rsidRDefault="007C3342" w:rsidP="007C3342">
            <w:pPr>
              <w:pStyle w:val="a3"/>
              <w:rPr>
                <w:rFonts w:cs="Times New Roman"/>
                <w:sz w:val="22"/>
                <w:szCs w:val="16"/>
              </w:rPr>
            </w:pPr>
            <w:r w:rsidRPr="007C3342">
              <w:rPr>
                <w:rFonts w:cs="Times New Roman"/>
                <w:sz w:val="22"/>
                <w:szCs w:val="16"/>
              </w:rPr>
              <w:t>%</w:t>
            </w:r>
          </w:p>
        </w:tc>
        <w:tc>
          <w:tcPr>
            <w:tcW w:w="275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18318DDB" w14:textId="77777777" w:rsidR="007C3342" w:rsidRPr="007C3342" w:rsidRDefault="007C3342" w:rsidP="007C3342">
            <w:pPr>
              <w:pStyle w:val="a3"/>
              <w:rPr>
                <w:rFonts w:cs="Times New Roman"/>
                <w:sz w:val="22"/>
                <w:szCs w:val="16"/>
              </w:rPr>
            </w:pPr>
            <w:r w:rsidRPr="007C3342">
              <w:rPr>
                <w:rFonts w:cs="Times New Roman"/>
                <w:sz w:val="22"/>
                <w:szCs w:val="16"/>
              </w:rPr>
              <w:t>0,0725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401BBC63" w14:textId="77777777" w:rsidR="007C3342" w:rsidRPr="007C3342" w:rsidRDefault="007C3342" w:rsidP="007C3342">
            <w:pPr>
              <w:pStyle w:val="a3"/>
              <w:rPr>
                <w:rFonts w:cs="Times New Roman"/>
                <w:sz w:val="22"/>
                <w:szCs w:val="16"/>
              </w:rPr>
            </w:pPr>
            <w:r w:rsidRPr="007C3342">
              <w:rPr>
                <w:rFonts w:cs="Times New Roman"/>
                <w:sz w:val="22"/>
                <w:szCs w:val="16"/>
              </w:rPr>
              <w:t>0,0725</w:t>
            </w:r>
          </w:p>
        </w:tc>
      </w:tr>
      <w:tr w:rsidR="007C3342" w:rsidRPr="007C3342" w14:paraId="2ADC66D1" w14:textId="77777777" w:rsidTr="007C3342">
        <w:trPr>
          <w:trHeight w:val="820"/>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22934D59" w14:textId="77777777" w:rsidR="007C3342" w:rsidRPr="007C3342" w:rsidRDefault="007C3342" w:rsidP="007C3342">
            <w:pPr>
              <w:pStyle w:val="a3"/>
              <w:rPr>
                <w:rFonts w:cs="Times New Roman"/>
                <w:sz w:val="22"/>
                <w:szCs w:val="16"/>
              </w:rPr>
            </w:pPr>
            <w:r w:rsidRPr="007C3342">
              <w:rPr>
                <w:rFonts w:cs="Times New Roman"/>
                <w:sz w:val="22"/>
                <w:szCs w:val="16"/>
              </w:rPr>
              <w:t>5</w:t>
            </w:r>
          </w:p>
        </w:tc>
        <w:tc>
          <w:tcPr>
            <w:tcW w:w="126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080B1552" w14:textId="77777777" w:rsidR="007C3342" w:rsidRPr="007C3342" w:rsidRDefault="007C3342" w:rsidP="007C3342">
            <w:pPr>
              <w:pStyle w:val="a3"/>
              <w:rPr>
                <w:rFonts w:cs="Times New Roman"/>
                <w:sz w:val="22"/>
                <w:szCs w:val="16"/>
              </w:rPr>
            </w:pPr>
            <w:r w:rsidRPr="007C3342">
              <w:rPr>
                <w:rFonts w:cs="Times New Roman"/>
                <w:sz w:val="22"/>
                <w:szCs w:val="16"/>
              </w:rPr>
              <w:t>1313</w:t>
            </w:r>
          </w:p>
        </w:tc>
        <w:tc>
          <w:tcPr>
            <w:tcW w:w="233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2C3DA7EF" w14:textId="77777777" w:rsidR="007C3342" w:rsidRPr="007C3342" w:rsidRDefault="007C3342" w:rsidP="007C3342">
            <w:pPr>
              <w:pStyle w:val="a3"/>
              <w:rPr>
                <w:rFonts w:cs="Times New Roman"/>
                <w:sz w:val="22"/>
                <w:szCs w:val="16"/>
              </w:rPr>
            </w:pPr>
            <w:r w:rsidRPr="007C3342">
              <w:rPr>
                <w:rFonts w:cs="Times New Roman"/>
                <w:sz w:val="22"/>
                <w:szCs w:val="16"/>
              </w:rPr>
              <w:t xml:space="preserve">Плотность на сливе </w:t>
            </w:r>
            <w:proofErr w:type="spellStart"/>
            <w:r w:rsidRPr="007C3342">
              <w:rPr>
                <w:rFonts w:cs="Times New Roman"/>
                <w:sz w:val="22"/>
                <w:szCs w:val="16"/>
              </w:rPr>
              <w:t>пульподелителя</w:t>
            </w:r>
            <w:proofErr w:type="spellEnd"/>
            <w:r w:rsidRPr="007C3342">
              <w:rPr>
                <w:rFonts w:cs="Times New Roman"/>
                <w:sz w:val="22"/>
                <w:szCs w:val="16"/>
              </w:rPr>
              <w:t xml:space="preserve"> ММС1 стадия2</w:t>
            </w:r>
          </w:p>
        </w:tc>
        <w:tc>
          <w:tcPr>
            <w:tcW w:w="109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546037B1" w14:textId="77777777" w:rsidR="007C3342" w:rsidRPr="007C3342" w:rsidRDefault="007C3342" w:rsidP="007C3342">
            <w:pPr>
              <w:pStyle w:val="a3"/>
              <w:rPr>
                <w:rFonts w:cs="Times New Roman"/>
                <w:sz w:val="22"/>
                <w:szCs w:val="16"/>
              </w:rPr>
            </w:pPr>
            <w:r w:rsidRPr="007C3342">
              <w:rPr>
                <w:rFonts w:cs="Times New Roman"/>
                <w:sz w:val="22"/>
                <w:szCs w:val="16"/>
              </w:rPr>
              <w:t>г/л</w:t>
            </w:r>
          </w:p>
        </w:tc>
        <w:tc>
          <w:tcPr>
            <w:tcW w:w="275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0A45602A" w14:textId="77777777" w:rsidR="007C3342" w:rsidRPr="007C3342" w:rsidRDefault="007C3342" w:rsidP="007C3342">
            <w:pPr>
              <w:pStyle w:val="a3"/>
              <w:rPr>
                <w:rFonts w:cs="Times New Roman"/>
                <w:sz w:val="22"/>
                <w:szCs w:val="16"/>
              </w:rPr>
            </w:pPr>
            <w:r w:rsidRPr="007C3342">
              <w:rPr>
                <w:rFonts w:cs="Times New Roman"/>
                <w:sz w:val="22"/>
                <w:szCs w:val="16"/>
              </w:rPr>
              <w:t>0,0702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2286DD16" w14:textId="77777777" w:rsidR="007C3342" w:rsidRPr="007C3342" w:rsidRDefault="007C3342" w:rsidP="007C3342">
            <w:pPr>
              <w:pStyle w:val="a3"/>
              <w:rPr>
                <w:rFonts w:cs="Times New Roman"/>
                <w:sz w:val="22"/>
                <w:szCs w:val="16"/>
              </w:rPr>
            </w:pPr>
            <w:r w:rsidRPr="007C3342">
              <w:rPr>
                <w:rFonts w:cs="Times New Roman"/>
                <w:sz w:val="22"/>
                <w:szCs w:val="16"/>
              </w:rPr>
              <w:t>0,0702</w:t>
            </w:r>
          </w:p>
        </w:tc>
      </w:tr>
    </w:tbl>
    <w:p w14:paraId="588C6677" w14:textId="77777777" w:rsidR="007C3342" w:rsidRDefault="007C3342" w:rsidP="007C3342">
      <w:pPr>
        <w:pStyle w:val="a3"/>
        <w:spacing w:line="360" w:lineRule="auto"/>
        <w:jc w:val="both"/>
        <w:rPr>
          <w:rFonts w:cs="Times New Roman"/>
        </w:rPr>
      </w:pPr>
    </w:p>
    <w:p w14:paraId="6EF6C0B6" w14:textId="2DB36F59" w:rsidR="007C3342" w:rsidRPr="007C3342" w:rsidRDefault="007C3342" w:rsidP="007C3342">
      <w:pPr>
        <w:pStyle w:val="a3"/>
        <w:spacing w:line="360" w:lineRule="auto"/>
        <w:ind w:firstLine="709"/>
        <w:jc w:val="both"/>
        <w:rPr>
          <w:rFonts w:cs="Times New Roman"/>
        </w:rPr>
      </w:pPr>
      <w:r w:rsidRPr="007C3342">
        <w:rPr>
          <w:rFonts w:cs="Times New Roman"/>
        </w:rPr>
        <w:t>Полученные результаты раскрывают механизм достижения максимального содержания железа в концентрате. На первое место вышла</w:t>
      </w:r>
      <w:r>
        <w:rPr>
          <w:rFonts w:cs="Times New Roman"/>
        </w:rPr>
        <w:t xml:space="preserve"> </w:t>
      </w:r>
      <w:r w:rsidRPr="007C3342">
        <w:rPr>
          <w:rFonts w:cs="Times New Roman"/>
        </w:rPr>
        <w:t>мощность мельницы № 34</w:t>
      </w:r>
      <w:r>
        <w:rPr>
          <w:rFonts w:cs="Times New Roman"/>
        </w:rPr>
        <w:t xml:space="preserve"> </w:t>
      </w:r>
      <w:r w:rsidRPr="007C3342">
        <w:rPr>
          <w:rFonts w:cs="Times New Roman"/>
        </w:rPr>
        <w:t>(датчик 1390, коэффициент 0,1132), что указывает на критическую роль интенсивности измельчения на заключительной стадии обогащения. Повышение мощности означает более энергичное перемалывание рудного материала, что обеспечивает лучшее разделение минералов по магнитным и иным свойствам.</w:t>
      </w:r>
    </w:p>
    <w:p w14:paraId="0B4C026D" w14:textId="59C886F1" w:rsidR="007C3342" w:rsidRPr="007C3342" w:rsidRDefault="007C3342" w:rsidP="007C3342">
      <w:pPr>
        <w:pStyle w:val="a3"/>
        <w:spacing w:line="360" w:lineRule="auto"/>
        <w:ind w:firstLine="709"/>
        <w:jc w:val="both"/>
        <w:rPr>
          <w:rFonts w:cs="Times New Roman"/>
        </w:rPr>
      </w:pPr>
      <w:r w:rsidRPr="007C3342">
        <w:rPr>
          <w:rFonts w:cs="Times New Roman"/>
        </w:rPr>
        <w:t>Расход воды в м-</w:t>
      </w:r>
      <w:proofErr w:type="spellStart"/>
      <w:r w:rsidRPr="007C3342">
        <w:rPr>
          <w:rFonts w:cs="Times New Roman"/>
        </w:rPr>
        <w:t>цу</w:t>
      </w:r>
      <w:proofErr w:type="spellEnd"/>
      <w:r w:rsidRPr="007C3342">
        <w:rPr>
          <w:rFonts w:cs="Times New Roman"/>
        </w:rPr>
        <w:t xml:space="preserve"> № 33</w:t>
      </w:r>
      <w:r w:rsidR="00692BD8">
        <w:rPr>
          <w:rFonts w:cs="Times New Roman"/>
        </w:rPr>
        <w:t xml:space="preserve"> </w:t>
      </w:r>
      <w:r w:rsidRPr="007C3342">
        <w:rPr>
          <w:rFonts w:cs="Times New Roman"/>
        </w:rPr>
        <w:t>(датчик 1323, 0,0948) занимает второе место, подчеркивая важность управления гидродинамикой потока пульпы на третьей стадии классификации. Оптимальный расход воды обеспечивает баланс между полнотой извлечения полезного компонента и чистотой продукта.</w:t>
      </w:r>
    </w:p>
    <w:p w14:paraId="7E05D042" w14:textId="78233E74" w:rsidR="004D4ABD" w:rsidRDefault="007C3342" w:rsidP="007C3342">
      <w:pPr>
        <w:pStyle w:val="a3"/>
        <w:spacing w:line="360" w:lineRule="auto"/>
        <w:ind w:firstLine="709"/>
        <w:jc w:val="both"/>
        <w:rPr>
          <w:rFonts w:cs="Times New Roman"/>
        </w:rPr>
      </w:pPr>
      <w:r w:rsidRPr="007C3342">
        <w:rPr>
          <w:rFonts w:cs="Times New Roman"/>
        </w:rPr>
        <w:t>Вес руды в мельницу № 32</w:t>
      </w:r>
      <w:r w:rsidR="00692BD8">
        <w:rPr>
          <w:rFonts w:cs="Times New Roman"/>
        </w:rPr>
        <w:t xml:space="preserve"> </w:t>
      </w:r>
      <w:r w:rsidRPr="007C3342">
        <w:rPr>
          <w:rFonts w:cs="Times New Roman"/>
        </w:rPr>
        <w:t>(датчик 1663, 0,0915) свидетельствует о том, что загрузка материала также влияет на качество. Более высокая загрузка (в разумных пределах) означает лучшее использование мощности мельницы и более эффективное разделение частиц по размерам.</w:t>
      </w:r>
    </w:p>
    <w:p w14:paraId="4B574619" w14:textId="0E2A974C" w:rsidR="007C3342" w:rsidRPr="004D4ABD" w:rsidRDefault="004D4ABD" w:rsidP="004D4ABD">
      <w:pPr>
        <w:rPr>
          <w:iCs/>
          <w:color w:val="000000" w:themeColor="text1"/>
          <w:szCs w:val="18"/>
        </w:rPr>
      </w:pPr>
      <w:r>
        <w:br w:type="page"/>
      </w:r>
    </w:p>
    <w:p w14:paraId="3771381B" w14:textId="26B139B2" w:rsidR="007C3342" w:rsidRDefault="00692BD8" w:rsidP="00692BD8">
      <w:pPr>
        <w:pStyle w:val="1"/>
      </w:pPr>
      <w:bookmarkStart w:id="16" w:name="_Toc214957955"/>
      <w:r>
        <w:lastRenderedPageBreak/>
        <w:t xml:space="preserve">3.4 </w:t>
      </w:r>
      <w:r w:rsidRPr="007C3342">
        <w:t>Анализ параметров при м</w:t>
      </w:r>
      <w:r>
        <w:t>инимальных</w:t>
      </w:r>
      <w:r w:rsidRPr="007C3342">
        <w:t xml:space="preserve"> значениях железа</w:t>
      </w:r>
      <w:bookmarkEnd w:id="16"/>
    </w:p>
    <w:p w14:paraId="1CE4112D" w14:textId="77777777" w:rsidR="00FE3223" w:rsidRDefault="00FE3223" w:rsidP="00FE3223">
      <w:pPr>
        <w:pStyle w:val="a3"/>
        <w:spacing w:line="360" w:lineRule="auto"/>
        <w:ind w:firstLine="709"/>
        <w:jc w:val="both"/>
        <w:rPr>
          <w:rFonts w:cs="Times New Roman"/>
        </w:rPr>
      </w:pPr>
    </w:p>
    <w:p w14:paraId="133C10D3" w14:textId="566A9EBA" w:rsidR="00692BD8" w:rsidRDefault="004D4ABD" w:rsidP="00FE3223">
      <w:pPr>
        <w:pStyle w:val="a3"/>
        <w:spacing w:line="360" w:lineRule="auto"/>
        <w:ind w:firstLine="709"/>
        <w:jc w:val="both"/>
        <w:rPr>
          <w:rFonts w:cs="Times New Roman"/>
        </w:rPr>
      </w:pPr>
      <w:r w:rsidRPr="004D4ABD">
        <w:rPr>
          <w:rFonts w:cs="Times New Roman"/>
        </w:rPr>
        <w:t>Аналогичный анализ был проведен для минимальных значений содержания железа. Результаты показывают существенно отличающуюся картину</w:t>
      </w:r>
      <w:r>
        <w:rPr>
          <w:rFonts w:cs="Times New Roman"/>
        </w:rPr>
        <w:t xml:space="preserve"> (таблица 4).</w:t>
      </w:r>
    </w:p>
    <w:p w14:paraId="7CFD60CC" w14:textId="77777777" w:rsidR="00662002" w:rsidRDefault="00662002" w:rsidP="00FE3223">
      <w:pPr>
        <w:pStyle w:val="a3"/>
        <w:spacing w:line="360" w:lineRule="auto"/>
        <w:ind w:firstLine="709"/>
        <w:jc w:val="both"/>
        <w:rPr>
          <w:rFonts w:cs="Times New Roman"/>
        </w:rPr>
      </w:pPr>
    </w:p>
    <w:p w14:paraId="6E0A0960" w14:textId="0D4068BF" w:rsidR="00692BD8" w:rsidRDefault="00662002" w:rsidP="00662002">
      <w:pPr>
        <w:pStyle w:val="a3"/>
        <w:spacing w:line="360" w:lineRule="auto"/>
        <w:jc w:val="both"/>
        <w:rPr>
          <w:rFonts w:cs="Times New Roman"/>
        </w:rPr>
      </w:pPr>
      <w:r>
        <w:rPr>
          <w:rFonts w:cs="Times New Roman"/>
        </w:rPr>
        <w:t>Таблица 4 - Корреляционный параметр в подмножестве с минимальной концентрацией</w:t>
      </w:r>
    </w:p>
    <w:tbl>
      <w:tblPr>
        <w:tblW w:w="9530"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20"/>
        <w:gridCol w:w="1155"/>
        <w:gridCol w:w="2815"/>
        <w:gridCol w:w="1191"/>
        <w:gridCol w:w="2298"/>
        <w:gridCol w:w="1351"/>
      </w:tblGrid>
      <w:tr w:rsidR="004D4ABD" w14:paraId="72BDC878" w14:textId="77777777" w:rsidTr="004D4ABD">
        <w:trPr>
          <w:tblHeader/>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7643956E" w14:textId="77777777" w:rsidR="004D4ABD" w:rsidRPr="004D4ABD" w:rsidRDefault="004D4ABD" w:rsidP="004D4ABD">
            <w:pPr>
              <w:jc w:val="center"/>
              <w:rPr>
                <w:b/>
                <w:bCs/>
                <w:spacing w:val="2"/>
                <w:sz w:val="22"/>
                <w:szCs w:val="22"/>
              </w:rPr>
            </w:pPr>
            <w:r w:rsidRPr="004D4ABD">
              <w:rPr>
                <w:b/>
                <w:bCs/>
                <w:spacing w:val="2"/>
                <w:sz w:val="22"/>
                <w:szCs w:val="22"/>
              </w:rPr>
              <w:t>Ранг</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19C8A00D" w14:textId="77777777" w:rsidR="004D4ABD" w:rsidRPr="004D4ABD" w:rsidRDefault="004D4ABD" w:rsidP="004D4ABD">
            <w:pPr>
              <w:jc w:val="center"/>
              <w:rPr>
                <w:b/>
                <w:bCs/>
                <w:spacing w:val="2"/>
                <w:sz w:val="22"/>
                <w:szCs w:val="22"/>
              </w:rPr>
            </w:pPr>
            <w:r w:rsidRPr="004D4ABD">
              <w:rPr>
                <w:b/>
                <w:bCs/>
                <w:spacing w:val="2"/>
                <w:sz w:val="22"/>
                <w:szCs w:val="22"/>
              </w:rPr>
              <w:t>ID датчика</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40B0D0FD" w14:textId="77777777" w:rsidR="004D4ABD" w:rsidRPr="004D4ABD" w:rsidRDefault="004D4ABD" w:rsidP="004D4ABD">
            <w:pPr>
              <w:jc w:val="center"/>
              <w:rPr>
                <w:b/>
                <w:bCs/>
                <w:spacing w:val="2"/>
                <w:sz w:val="22"/>
                <w:szCs w:val="22"/>
              </w:rPr>
            </w:pPr>
            <w:r w:rsidRPr="004D4ABD">
              <w:rPr>
                <w:b/>
                <w:bCs/>
                <w:spacing w:val="2"/>
                <w:sz w:val="22"/>
                <w:szCs w:val="22"/>
              </w:rPr>
              <w:t>Описание параметра</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5A4E5193" w14:textId="77777777" w:rsidR="004D4ABD" w:rsidRPr="004D4ABD" w:rsidRDefault="004D4ABD" w:rsidP="004D4ABD">
            <w:pPr>
              <w:jc w:val="center"/>
              <w:rPr>
                <w:b/>
                <w:bCs/>
                <w:spacing w:val="2"/>
                <w:sz w:val="22"/>
                <w:szCs w:val="22"/>
              </w:rPr>
            </w:pPr>
            <w:r w:rsidRPr="004D4ABD">
              <w:rPr>
                <w:b/>
                <w:bCs/>
                <w:spacing w:val="2"/>
                <w:sz w:val="22"/>
                <w:szCs w:val="22"/>
              </w:rPr>
              <w:t>Единицы</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099C622D" w14:textId="77777777" w:rsidR="004D4ABD" w:rsidRPr="004D4ABD" w:rsidRDefault="004D4ABD" w:rsidP="004D4ABD">
            <w:pPr>
              <w:jc w:val="center"/>
              <w:rPr>
                <w:b/>
                <w:bCs/>
                <w:spacing w:val="2"/>
                <w:sz w:val="22"/>
                <w:szCs w:val="22"/>
              </w:rPr>
            </w:pPr>
            <w:r w:rsidRPr="004D4ABD">
              <w:rPr>
                <w:b/>
                <w:bCs/>
                <w:spacing w:val="2"/>
                <w:sz w:val="22"/>
                <w:szCs w:val="22"/>
              </w:rPr>
              <w:t>Коэффициент корреляции Спирмена</w:t>
            </w:r>
          </w:p>
        </w:tc>
        <w:tc>
          <w:tcPr>
            <w:tcW w:w="260"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4F6F0FCB" w14:textId="77777777" w:rsidR="004D4ABD" w:rsidRPr="004D4ABD" w:rsidRDefault="004D4ABD" w:rsidP="004D4ABD">
            <w:pPr>
              <w:jc w:val="center"/>
              <w:rPr>
                <w:b/>
                <w:bCs/>
                <w:spacing w:val="2"/>
                <w:sz w:val="22"/>
                <w:szCs w:val="22"/>
              </w:rPr>
            </w:pPr>
            <w:r w:rsidRPr="004D4ABD">
              <w:rPr>
                <w:b/>
                <w:bCs/>
                <w:spacing w:val="2"/>
                <w:sz w:val="22"/>
                <w:szCs w:val="22"/>
              </w:rPr>
              <w:t>Важность (ансамбль)</w:t>
            </w:r>
          </w:p>
        </w:tc>
      </w:tr>
      <w:tr w:rsidR="004D4ABD" w14:paraId="535EF6FB" w14:textId="77777777" w:rsidTr="004D4ABD">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75C088BE" w14:textId="77777777" w:rsidR="004D4ABD" w:rsidRPr="004D4ABD" w:rsidRDefault="004D4ABD" w:rsidP="004D4ABD">
            <w:pPr>
              <w:jc w:val="center"/>
              <w:rPr>
                <w:spacing w:val="2"/>
                <w:sz w:val="22"/>
                <w:szCs w:val="22"/>
              </w:rPr>
            </w:pPr>
            <w:r w:rsidRPr="004D4ABD">
              <w:rPr>
                <w:spacing w:val="2"/>
                <w:sz w:val="22"/>
                <w:szCs w:val="22"/>
              </w:rPr>
              <w:t>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764AE977" w14:textId="6093D1EF" w:rsidR="004D4ABD" w:rsidRPr="004D4ABD" w:rsidRDefault="004D4ABD" w:rsidP="004D4ABD">
            <w:pPr>
              <w:jc w:val="center"/>
              <w:rPr>
                <w:spacing w:val="2"/>
                <w:sz w:val="22"/>
                <w:szCs w:val="22"/>
              </w:rPr>
            </w:pPr>
            <w:r>
              <w:rPr>
                <w:spacing w:val="2"/>
                <w:sz w:val="22"/>
                <w:szCs w:val="22"/>
              </w:rPr>
              <w:t>1</w:t>
            </w:r>
            <w:r>
              <w:t>313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32EB7198" w14:textId="77777777" w:rsidR="004D4ABD" w:rsidRPr="004D4ABD" w:rsidRDefault="004D4ABD" w:rsidP="004D4ABD">
            <w:pPr>
              <w:jc w:val="center"/>
              <w:rPr>
                <w:spacing w:val="2"/>
                <w:sz w:val="22"/>
                <w:szCs w:val="22"/>
              </w:rPr>
            </w:pPr>
            <w:r w:rsidRPr="004D4ABD">
              <w:rPr>
                <w:spacing w:val="2"/>
                <w:sz w:val="22"/>
                <w:szCs w:val="22"/>
              </w:rPr>
              <w:t xml:space="preserve">Плотность на сливе </w:t>
            </w:r>
            <w:proofErr w:type="spellStart"/>
            <w:r w:rsidRPr="004D4ABD">
              <w:rPr>
                <w:spacing w:val="2"/>
                <w:sz w:val="22"/>
                <w:szCs w:val="22"/>
              </w:rPr>
              <w:t>пульподелителя</w:t>
            </w:r>
            <w:proofErr w:type="spellEnd"/>
            <w:r w:rsidRPr="004D4ABD">
              <w:rPr>
                <w:spacing w:val="2"/>
                <w:sz w:val="22"/>
                <w:szCs w:val="22"/>
              </w:rPr>
              <w:t xml:space="preserve"> ММС1 стадия2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0D719556" w14:textId="77777777" w:rsidR="004D4ABD" w:rsidRPr="004D4ABD" w:rsidRDefault="004D4ABD" w:rsidP="004D4ABD">
            <w:pPr>
              <w:jc w:val="center"/>
              <w:rPr>
                <w:spacing w:val="2"/>
                <w:sz w:val="22"/>
                <w:szCs w:val="22"/>
              </w:rPr>
            </w:pPr>
            <w:r w:rsidRPr="004D4ABD">
              <w:rPr>
                <w:spacing w:val="2"/>
                <w:sz w:val="22"/>
                <w:szCs w:val="22"/>
              </w:rPr>
              <w:t>г/л</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597AB1CC" w14:textId="77777777" w:rsidR="004D4ABD" w:rsidRPr="004D4ABD" w:rsidRDefault="004D4ABD" w:rsidP="004D4ABD">
            <w:pPr>
              <w:jc w:val="center"/>
              <w:rPr>
                <w:spacing w:val="2"/>
                <w:sz w:val="22"/>
                <w:szCs w:val="22"/>
              </w:rPr>
            </w:pPr>
            <w:r w:rsidRPr="004D4ABD">
              <w:rPr>
                <w:spacing w:val="2"/>
                <w:sz w:val="22"/>
                <w:szCs w:val="22"/>
              </w:rPr>
              <w:t>0,0824</w:t>
            </w:r>
          </w:p>
        </w:tc>
        <w:tc>
          <w:tcPr>
            <w:tcW w:w="26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5303C9BB" w14:textId="77777777" w:rsidR="004D4ABD" w:rsidRPr="004D4ABD" w:rsidRDefault="004D4ABD" w:rsidP="004D4ABD">
            <w:pPr>
              <w:jc w:val="center"/>
              <w:rPr>
                <w:spacing w:val="2"/>
                <w:sz w:val="22"/>
                <w:szCs w:val="22"/>
              </w:rPr>
            </w:pPr>
            <w:r w:rsidRPr="004D4ABD">
              <w:rPr>
                <w:spacing w:val="2"/>
                <w:sz w:val="22"/>
                <w:szCs w:val="22"/>
              </w:rPr>
              <w:t>0,0824</w:t>
            </w:r>
          </w:p>
        </w:tc>
      </w:tr>
      <w:tr w:rsidR="004D4ABD" w14:paraId="52332FF6" w14:textId="77777777" w:rsidTr="004D4ABD">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7D35D22C" w14:textId="77777777" w:rsidR="004D4ABD" w:rsidRPr="004D4ABD" w:rsidRDefault="004D4ABD" w:rsidP="004D4ABD">
            <w:pPr>
              <w:jc w:val="center"/>
              <w:rPr>
                <w:spacing w:val="2"/>
                <w:sz w:val="22"/>
                <w:szCs w:val="22"/>
              </w:rPr>
            </w:pPr>
            <w:r w:rsidRPr="004D4ABD">
              <w:rPr>
                <w:spacing w:val="2"/>
                <w:sz w:val="22"/>
                <w:szCs w:val="22"/>
              </w:rPr>
              <w:t>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14CCDDC5" w14:textId="2B4DD8DE" w:rsidR="004D4ABD" w:rsidRPr="004D4ABD" w:rsidRDefault="004D4ABD" w:rsidP="004D4ABD">
            <w:pPr>
              <w:jc w:val="center"/>
              <w:rPr>
                <w:spacing w:val="2"/>
                <w:sz w:val="22"/>
                <w:szCs w:val="22"/>
              </w:rPr>
            </w:pPr>
            <w:r>
              <w:rPr>
                <w:spacing w:val="2"/>
                <w:sz w:val="22"/>
                <w:szCs w:val="22"/>
              </w:rPr>
              <w:t>1</w:t>
            </w:r>
            <w:r>
              <w:t>444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126484BE" w14:textId="77777777" w:rsidR="004D4ABD" w:rsidRPr="004D4ABD" w:rsidRDefault="004D4ABD" w:rsidP="004D4ABD">
            <w:pPr>
              <w:jc w:val="center"/>
              <w:rPr>
                <w:spacing w:val="2"/>
                <w:sz w:val="22"/>
                <w:szCs w:val="22"/>
              </w:rPr>
            </w:pPr>
            <w:r w:rsidRPr="004D4ABD">
              <w:rPr>
                <w:spacing w:val="2"/>
                <w:sz w:val="22"/>
                <w:szCs w:val="22"/>
              </w:rPr>
              <w:t>Давление ГЦ № 32-7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35452D03" w14:textId="77777777" w:rsidR="004D4ABD" w:rsidRPr="004D4ABD" w:rsidRDefault="004D4ABD" w:rsidP="004D4ABD">
            <w:pPr>
              <w:jc w:val="center"/>
              <w:rPr>
                <w:spacing w:val="2"/>
                <w:sz w:val="22"/>
                <w:szCs w:val="22"/>
              </w:rPr>
            </w:pPr>
            <w:r w:rsidRPr="004D4ABD">
              <w:rPr>
                <w:spacing w:val="2"/>
                <w:sz w:val="22"/>
                <w:szCs w:val="22"/>
              </w:rPr>
              <w:t>бар</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39DCAA93" w14:textId="77777777" w:rsidR="004D4ABD" w:rsidRPr="004D4ABD" w:rsidRDefault="004D4ABD" w:rsidP="004D4ABD">
            <w:pPr>
              <w:jc w:val="center"/>
              <w:rPr>
                <w:spacing w:val="2"/>
                <w:sz w:val="22"/>
                <w:szCs w:val="22"/>
              </w:rPr>
            </w:pPr>
            <w:r w:rsidRPr="004D4ABD">
              <w:rPr>
                <w:spacing w:val="2"/>
                <w:sz w:val="22"/>
                <w:szCs w:val="22"/>
              </w:rPr>
              <w:t>0,0761</w:t>
            </w:r>
          </w:p>
        </w:tc>
        <w:tc>
          <w:tcPr>
            <w:tcW w:w="26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6188A51D" w14:textId="77777777" w:rsidR="004D4ABD" w:rsidRPr="004D4ABD" w:rsidRDefault="004D4ABD" w:rsidP="004D4ABD">
            <w:pPr>
              <w:jc w:val="center"/>
              <w:rPr>
                <w:spacing w:val="2"/>
                <w:sz w:val="22"/>
                <w:szCs w:val="22"/>
              </w:rPr>
            </w:pPr>
            <w:r w:rsidRPr="004D4ABD">
              <w:rPr>
                <w:spacing w:val="2"/>
                <w:sz w:val="22"/>
                <w:szCs w:val="22"/>
              </w:rPr>
              <w:t>0,0761</w:t>
            </w:r>
          </w:p>
        </w:tc>
      </w:tr>
      <w:tr w:rsidR="004D4ABD" w14:paraId="32562F70" w14:textId="77777777" w:rsidTr="004D4ABD">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10C3D5D3" w14:textId="77777777" w:rsidR="004D4ABD" w:rsidRPr="004D4ABD" w:rsidRDefault="004D4ABD" w:rsidP="004D4ABD">
            <w:pPr>
              <w:jc w:val="center"/>
              <w:rPr>
                <w:spacing w:val="2"/>
                <w:sz w:val="22"/>
                <w:szCs w:val="22"/>
              </w:rPr>
            </w:pPr>
            <w:r w:rsidRPr="004D4ABD">
              <w:rPr>
                <w:spacing w:val="2"/>
                <w:sz w:val="22"/>
                <w:szCs w:val="22"/>
              </w:rPr>
              <w:t>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43EEB0E1" w14:textId="627D3C6B" w:rsidR="004D4ABD" w:rsidRPr="004D4ABD" w:rsidRDefault="004D4ABD" w:rsidP="004D4ABD">
            <w:pPr>
              <w:jc w:val="center"/>
              <w:rPr>
                <w:spacing w:val="2"/>
                <w:sz w:val="22"/>
                <w:szCs w:val="22"/>
              </w:rPr>
            </w:pPr>
            <w:r>
              <w:rPr>
                <w:spacing w:val="2"/>
                <w:sz w:val="22"/>
                <w:szCs w:val="22"/>
              </w:rPr>
              <w:t>1</w:t>
            </w:r>
            <w:r>
              <w:t>311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37048E8A" w14:textId="77777777" w:rsidR="004D4ABD" w:rsidRPr="004D4ABD" w:rsidRDefault="004D4ABD" w:rsidP="004D4ABD">
            <w:pPr>
              <w:jc w:val="center"/>
              <w:rPr>
                <w:spacing w:val="2"/>
                <w:sz w:val="22"/>
                <w:szCs w:val="22"/>
              </w:rPr>
            </w:pPr>
            <w:r w:rsidRPr="004D4ABD">
              <w:rPr>
                <w:spacing w:val="2"/>
                <w:sz w:val="22"/>
                <w:szCs w:val="22"/>
              </w:rPr>
              <w:t>Плотность слива классификатора № 32-4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44DD2610" w14:textId="77777777" w:rsidR="004D4ABD" w:rsidRPr="004D4ABD" w:rsidRDefault="004D4ABD" w:rsidP="004D4ABD">
            <w:pPr>
              <w:jc w:val="center"/>
              <w:rPr>
                <w:spacing w:val="2"/>
                <w:sz w:val="22"/>
                <w:szCs w:val="22"/>
              </w:rPr>
            </w:pPr>
            <w:r w:rsidRPr="004D4ABD">
              <w:rPr>
                <w:spacing w:val="2"/>
                <w:sz w:val="22"/>
                <w:szCs w:val="22"/>
              </w:rPr>
              <w:t>г/л</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730A1D29" w14:textId="77777777" w:rsidR="004D4ABD" w:rsidRPr="004D4ABD" w:rsidRDefault="004D4ABD" w:rsidP="004D4ABD">
            <w:pPr>
              <w:jc w:val="center"/>
              <w:rPr>
                <w:spacing w:val="2"/>
                <w:sz w:val="22"/>
                <w:szCs w:val="22"/>
              </w:rPr>
            </w:pPr>
            <w:r w:rsidRPr="004D4ABD">
              <w:rPr>
                <w:spacing w:val="2"/>
                <w:sz w:val="22"/>
                <w:szCs w:val="22"/>
              </w:rPr>
              <w:t>0,0484</w:t>
            </w:r>
          </w:p>
        </w:tc>
        <w:tc>
          <w:tcPr>
            <w:tcW w:w="26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660D9691" w14:textId="77777777" w:rsidR="004D4ABD" w:rsidRPr="004D4ABD" w:rsidRDefault="004D4ABD" w:rsidP="004D4ABD">
            <w:pPr>
              <w:jc w:val="center"/>
              <w:rPr>
                <w:spacing w:val="2"/>
                <w:sz w:val="22"/>
                <w:szCs w:val="22"/>
              </w:rPr>
            </w:pPr>
            <w:r w:rsidRPr="004D4ABD">
              <w:rPr>
                <w:spacing w:val="2"/>
                <w:sz w:val="22"/>
                <w:szCs w:val="22"/>
              </w:rPr>
              <w:t>0,0484</w:t>
            </w:r>
          </w:p>
        </w:tc>
      </w:tr>
      <w:tr w:rsidR="004D4ABD" w14:paraId="0C9F9472" w14:textId="77777777" w:rsidTr="004D4ABD">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2F66B1B5" w14:textId="77777777" w:rsidR="004D4ABD" w:rsidRPr="004D4ABD" w:rsidRDefault="004D4ABD" w:rsidP="004D4ABD">
            <w:pPr>
              <w:jc w:val="center"/>
              <w:rPr>
                <w:spacing w:val="2"/>
                <w:sz w:val="22"/>
                <w:szCs w:val="22"/>
              </w:rPr>
            </w:pPr>
            <w:r w:rsidRPr="004D4ABD">
              <w:rPr>
                <w:spacing w:val="2"/>
                <w:sz w:val="22"/>
                <w:szCs w:val="22"/>
              </w:rPr>
              <w:t>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11BC3450" w14:textId="674A3643" w:rsidR="004D4ABD" w:rsidRPr="004D4ABD" w:rsidRDefault="004D4ABD" w:rsidP="004D4ABD">
            <w:pPr>
              <w:jc w:val="center"/>
              <w:rPr>
                <w:spacing w:val="2"/>
                <w:sz w:val="22"/>
                <w:szCs w:val="22"/>
              </w:rPr>
            </w:pPr>
            <w:r>
              <w:rPr>
                <w:spacing w:val="2"/>
                <w:sz w:val="22"/>
                <w:szCs w:val="22"/>
              </w:rPr>
              <w:t>1</w:t>
            </w:r>
            <w:r>
              <w:t>256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7C2FA671" w14:textId="77777777" w:rsidR="004D4ABD" w:rsidRPr="004D4ABD" w:rsidRDefault="004D4ABD" w:rsidP="004D4ABD">
            <w:pPr>
              <w:jc w:val="center"/>
              <w:rPr>
                <w:spacing w:val="2"/>
                <w:sz w:val="22"/>
                <w:szCs w:val="22"/>
              </w:rPr>
            </w:pPr>
            <w:r w:rsidRPr="004D4ABD">
              <w:rPr>
                <w:spacing w:val="2"/>
                <w:sz w:val="22"/>
                <w:szCs w:val="22"/>
              </w:rPr>
              <w:t>Ток спирали классификаторов 32-4-2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4B1144E5" w14:textId="77777777" w:rsidR="004D4ABD" w:rsidRPr="004D4ABD" w:rsidRDefault="004D4ABD" w:rsidP="004D4ABD">
            <w:pPr>
              <w:jc w:val="center"/>
              <w:rPr>
                <w:spacing w:val="2"/>
                <w:sz w:val="22"/>
                <w:szCs w:val="22"/>
              </w:rPr>
            </w:pPr>
            <w:r w:rsidRPr="004D4ABD">
              <w:rPr>
                <w:spacing w:val="2"/>
                <w:sz w:val="22"/>
                <w:szCs w:val="22"/>
              </w:rPr>
              <w:t>А</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708CEB2B" w14:textId="77777777" w:rsidR="004D4ABD" w:rsidRPr="004D4ABD" w:rsidRDefault="004D4ABD" w:rsidP="004D4ABD">
            <w:pPr>
              <w:jc w:val="center"/>
              <w:rPr>
                <w:spacing w:val="2"/>
                <w:sz w:val="22"/>
                <w:szCs w:val="22"/>
              </w:rPr>
            </w:pPr>
            <w:r w:rsidRPr="004D4ABD">
              <w:rPr>
                <w:spacing w:val="2"/>
                <w:sz w:val="22"/>
                <w:szCs w:val="22"/>
              </w:rPr>
              <w:t>0,0270</w:t>
            </w:r>
          </w:p>
        </w:tc>
        <w:tc>
          <w:tcPr>
            <w:tcW w:w="26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6926B2A0" w14:textId="77777777" w:rsidR="004D4ABD" w:rsidRPr="004D4ABD" w:rsidRDefault="004D4ABD" w:rsidP="004D4ABD">
            <w:pPr>
              <w:jc w:val="center"/>
              <w:rPr>
                <w:spacing w:val="2"/>
                <w:sz w:val="22"/>
                <w:szCs w:val="22"/>
              </w:rPr>
            </w:pPr>
            <w:r w:rsidRPr="004D4ABD">
              <w:rPr>
                <w:spacing w:val="2"/>
                <w:sz w:val="22"/>
                <w:szCs w:val="22"/>
              </w:rPr>
              <w:t>0,0270</w:t>
            </w:r>
          </w:p>
        </w:tc>
      </w:tr>
      <w:tr w:rsidR="004D4ABD" w14:paraId="0A09CA7E" w14:textId="77777777" w:rsidTr="004D4ABD">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610E979A" w14:textId="77777777" w:rsidR="004D4ABD" w:rsidRPr="004D4ABD" w:rsidRDefault="004D4ABD" w:rsidP="004D4ABD">
            <w:pPr>
              <w:jc w:val="center"/>
              <w:rPr>
                <w:spacing w:val="2"/>
                <w:sz w:val="22"/>
                <w:szCs w:val="22"/>
              </w:rPr>
            </w:pPr>
            <w:r w:rsidRPr="004D4ABD">
              <w:rPr>
                <w:spacing w:val="2"/>
                <w:sz w:val="22"/>
                <w:szCs w:val="22"/>
              </w:rPr>
              <w:t>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07DAE603" w14:textId="3C5D9530" w:rsidR="004D4ABD" w:rsidRPr="004D4ABD" w:rsidRDefault="004D4ABD" w:rsidP="004D4ABD">
            <w:pPr>
              <w:jc w:val="center"/>
              <w:rPr>
                <w:spacing w:val="2"/>
                <w:sz w:val="22"/>
                <w:szCs w:val="22"/>
              </w:rPr>
            </w:pPr>
            <w:r>
              <w:rPr>
                <w:spacing w:val="2"/>
                <w:sz w:val="22"/>
                <w:szCs w:val="22"/>
              </w:rPr>
              <w:t>1</w:t>
            </w:r>
            <w:r>
              <w:t>452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73B6A640" w14:textId="77777777" w:rsidR="004D4ABD" w:rsidRPr="004D4ABD" w:rsidRDefault="004D4ABD" w:rsidP="004D4ABD">
            <w:pPr>
              <w:jc w:val="center"/>
              <w:rPr>
                <w:spacing w:val="2"/>
                <w:sz w:val="22"/>
                <w:szCs w:val="22"/>
              </w:rPr>
            </w:pPr>
            <w:r w:rsidRPr="004D4ABD">
              <w:rPr>
                <w:spacing w:val="2"/>
                <w:sz w:val="22"/>
                <w:szCs w:val="22"/>
              </w:rPr>
              <w:t>Давление воды ввод № 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4114E90D" w14:textId="77777777" w:rsidR="004D4ABD" w:rsidRPr="004D4ABD" w:rsidRDefault="004D4ABD" w:rsidP="004D4ABD">
            <w:pPr>
              <w:jc w:val="center"/>
              <w:rPr>
                <w:spacing w:val="2"/>
                <w:sz w:val="22"/>
                <w:szCs w:val="22"/>
              </w:rPr>
            </w:pPr>
            <w:r w:rsidRPr="004D4ABD">
              <w:rPr>
                <w:spacing w:val="2"/>
                <w:sz w:val="22"/>
                <w:szCs w:val="22"/>
              </w:rPr>
              <w:t>бар</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5A3D5EAE" w14:textId="77777777" w:rsidR="004D4ABD" w:rsidRPr="004D4ABD" w:rsidRDefault="004D4ABD" w:rsidP="004D4ABD">
            <w:pPr>
              <w:jc w:val="center"/>
              <w:rPr>
                <w:spacing w:val="2"/>
                <w:sz w:val="22"/>
                <w:szCs w:val="22"/>
              </w:rPr>
            </w:pPr>
            <w:r w:rsidRPr="004D4ABD">
              <w:rPr>
                <w:spacing w:val="2"/>
                <w:sz w:val="22"/>
                <w:szCs w:val="22"/>
              </w:rPr>
              <w:t>0,0245</w:t>
            </w:r>
          </w:p>
        </w:tc>
        <w:tc>
          <w:tcPr>
            <w:tcW w:w="26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center"/>
            <w:hideMark/>
          </w:tcPr>
          <w:p w14:paraId="7F661392" w14:textId="77777777" w:rsidR="004D4ABD" w:rsidRPr="004D4ABD" w:rsidRDefault="004D4ABD" w:rsidP="004D4ABD">
            <w:pPr>
              <w:jc w:val="center"/>
              <w:rPr>
                <w:spacing w:val="2"/>
                <w:sz w:val="22"/>
                <w:szCs w:val="22"/>
              </w:rPr>
            </w:pPr>
            <w:r w:rsidRPr="004D4ABD">
              <w:rPr>
                <w:spacing w:val="2"/>
                <w:sz w:val="22"/>
                <w:szCs w:val="22"/>
              </w:rPr>
              <w:t>0,0245</w:t>
            </w:r>
          </w:p>
        </w:tc>
      </w:tr>
    </w:tbl>
    <w:p w14:paraId="07A8968F" w14:textId="77777777" w:rsidR="00692BD8" w:rsidRDefault="00692BD8" w:rsidP="00FE3223">
      <w:pPr>
        <w:pStyle w:val="a3"/>
        <w:spacing w:line="360" w:lineRule="auto"/>
        <w:ind w:firstLine="709"/>
        <w:jc w:val="both"/>
        <w:rPr>
          <w:rFonts w:cs="Times New Roman"/>
        </w:rPr>
      </w:pPr>
    </w:p>
    <w:p w14:paraId="0C4AA6D7" w14:textId="61A4AB14" w:rsidR="004D4ABD" w:rsidRPr="004D4ABD" w:rsidRDefault="004D4ABD" w:rsidP="004D4ABD">
      <w:pPr>
        <w:pStyle w:val="a3"/>
        <w:spacing w:line="360" w:lineRule="auto"/>
        <w:ind w:firstLine="709"/>
        <w:jc w:val="both"/>
      </w:pPr>
      <w:r w:rsidRPr="004D4ABD">
        <w:t>Важное наблюдение о различии структур</w:t>
      </w:r>
      <w:r>
        <w:t xml:space="preserve"> </w:t>
      </w:r>
      <w:r w:rsidRPr="004D4ABD">
        <w:t>сравнение таблиц максимума и минимума выявляет принципиальное различие в механизмах деградации качества. Если при максимальных значениях доминируют параметры</w:t>
      </w:r>
      <w:r>
        <w:t xml:space="preserve"> </w:t>
      </w:r>
      <w:r w:rsidRPr="004D4ABD">
        <w:t>мощности и нагрузки</w:t>
      </w:r>
      <w:r>
        <w:t xml:space="preserve"> </w:t>
      </w:r>
      <w:r w:rsidRPr="004D4ABD">
        <w:t>(датчики 1390, 1323, 1663), то при минимальных значениях главную роль играют параметры</w:t>
      </w:r>
      <w:r>
        <w:t xml:space="preserve"> </w:t>
      </w:r>
      <w:r w:rsidRPr="004D4ABD">
        <w:t>плотности и давления</w:t>
      </w:r>
      <w:r>
        <w:t xml:space="preserve"> </w:t>
      </w:r>
      <w:r w:rsidRPr="004D4ABD">
        <w:t>(датчики 1313, 1444, 1311).</w:t>
      </w:r>
    </w:p>
    <w:p w14:paraId="26EF396F" w14:textId="1EF8EE4C" w:rsidR="004D4ABD" w:rsidRPr="004D4ABD" w:rsidRDefault="004D4ABD" w:rsidP="004D4ABD">
      <w:pPr>
        <w:pStyle w:val="a3"/>
        <w:spacing w:line="360" w:lineRule="auto"/>
        <w:ind w:firstLine="709"/>
        <w:jc w:val="both"/>
      </w:pPr>
      <w:r w:rsidRPr="004D4ABD">
        <w:t>Это указывает на то, что</w:t>
      </w:r>
      <w:r>
        <w:t xml:space="preserve"> </w:t>
      </w:r>
      <w:r w:rsidRPr="004D4ABD">
        <w:t>недостижение оптимального качества связано прежде всего с проблемами гидравлического режима на стадиях классификации, а не с недостаточной мощностью. При минимальных значениях железа плотность пульпы оказывается выше нормы (0,0824 коэффициента корреляции для датчика 1313), что может указывать на закупорку или неправильное разделение фракций. Аналогично, повышенное давление в гидроциклонах (датчик 1444) свидетельствует о нарушениях в гидродинамике классификации.</w:t>
      </w:r>
    </w:p>
    <w:p w14:paraId="427B1B0F" w14:textId="33EA1991" w:rsidR="004D4ABD" w:rsidRPr="004D4ABD" w:rsidRDefault="004D4ABD" w:rsidP="004D4ABD">
      <w:pPr>
        <w:pStyle w:val="a3"/>
        <w:spacing w:line="360" w:lineRule="auto"/>
        <w:ind w:firstLine="709"/>
        <w:jc w:val="both"/>
      </w:pPr>
      <w:r w:rsidRPr="004D4ABD">
        <w:t>Асимметрия факторов:</w:t>
      </w:r>
      <w:r>
        <w:t xml:space="preserve"> </w:t>
      </w:r>
      <w:r w:rsidRPr="004D4ABD">
        <w:t>факт того, что максимум и минимум имеют разные ведущие параметры, подтверждает нелинейность процесса и указывает на необходимость использования моделей машинного обучения, способных выявлять такие асимметричные зависимости.</w:t>
      </w:r>
    </w:p>
    <w:p w14:paraId="5D150D5E" w14:textId="77777777" w:rsidR="00B16C1F" w:rsidRPr="00662002" w:rsidRDefault="00B16C1F" w:rsidP="00662002">
      <w:pPr>
        <w:pStyle w:val="a3"/>
        <w:spacing w:line="360" w:lineRule="auto"/>
        <w:jc w:val="both"/>
        <w:rPr>
          <w:rFonts w:cs="Times New Roman"/>
        </w:rPr>
      </w:pPr>
    </w:p>
    <w:p w14:paraId="478458D9" w14:textId="24AD122A" w:rsidR="00B16C1F" w:rsidRDefault="007C4961" w:rsidP="00D975E4">
      <w:pPr>
        <w:pStyle w:val="1"/>
      </w:pPr>
      <w:bookmarkStart w:id="17" w:name="_Toc214957956"/>
      <w:r>
        <w:lastRenderedPageBreak/>
        <w:t>4</w:t>
      </w:r>
      <w:r w:rsidR="00B16C1F" w:rsidRPr="00D975E4">
        <w:t xml:space="preserve"> </w:t>
      </w:r>
      <w:r w:rsidR="00D975E4">
        <w:t>Разработка и тестирование моделей машинного обучения</w:t>
      </w:r>
      <w:bookmarkEnd w:id="17"/>
    </w:p>
    <w:p w14:paraId="0DD2BD65" w14:textId="7D5AC185" w:rsidR="004145C1" w:rsidRPr="004145C1" w:rsidRDefault="007C4961" w:rsidP="007D3D40">
      <w:pPr>
        <w:pStyle w:val="1"/>
      </w:pPr>
      <w:bookmarkStart w:id="18" w:name="_Toc214957957"/>
      <w:r>
        <w:t xml:space="preserve">4.1 </w:t>
      </w:r>
      <w:r w:rsidR="00780876" w:rsidRPr="00780876">
        <w:t xml:space="preserve">Методологические основания </w:t>
      </w:r>
      <w:proofErr w:type="spellStart"/>
      <w:r w:rsidR="00780876" w:rsidRPr="00780876">
        <w:t>кроссвалидации</w:t>
      </w:r>
      <w:bookmarkEnd w:id="18"/>
      <w:proofErr w:type="spellEnd"/>
    </w:p>
    <w:p w14:paraId="2477BFEF" w14:textId="68B8775F" w:rsidR="00D975E4" w:rsidRDefault="00D975E4" w:rsidP="00FE3223">
      <w:pPr>
        <w:pStyle w:val="a3"/>
        <w:spacing w:line="360" w:lineRule="auto"/>
        <w:ind w:firstLine="709"/>
        <w:jc w:val="both"/>
        <w:rPr>
          <w:rFonts w:cs="Times New Roman"/>
        </w:rPr>
      </w:pPr>
    </w:p>
    <w:p w14:paraId="07725080" w14:textId="53020938" w:rsidR="00D975E4" w:rsidRDefault="00EB3825" w:rsidP="00FE3223">
      <w:pPr>
        <w:pStyle w:val="a3"/>
        <w:spacing w:line="360" w:lineRule="auto"/>
        <w:ind w:firstLine="709"/>
        <w:jc w:val="both"/>
        <w:rPr>
          <w:rFonts w:cs="Times New Roman"/>
        </w:rPr>
      </w:pPr>
      <w:r w:rsidRPr="00EB3825">
        <w:rPr>
          <w:rFonts w:cs="Times New Roman"/>
        </w:rPr>
        <w:t xml:space="preserve">В целях обеспечения достоверной оценки качества моделей машинного обучения была применена процедура </w:t>
      </w:r>
      <w:proofErr w:type="spellStart"/>
      <w:r w:rsidRPr="00EB3825">
        <w:rPr>
          <w:rFonts w:cs="Times New Roman"/>
        </w:rPr>
        <w:t>TimeSeriesSplit</w:t>
      </w:r>
      <w:proofErr w:type="spellEnd"/>
      <w:r w:rsidRPr="00EB3825">
        <w:rPr>
          <w:rFonts w:cs="Times New Roman"/>
        </w:rPr>
        <w:t xml:space="preserve"> </w:t>
      </w:r>
      <w:proofErr w:type="spellStart"/>
      <w:r w:rsidRPr="00EB3825">
        <w:rPr>
          <w:rFonts w:cs="Times New Roman"/>
        </w:rPr>
        <w:t>кроссвалидации</w:t>
      </w:r>
      <w:proofErr w:type="spellEnd"/>
      <w:r w:rsidRPr="00EB3825">
        <w:rPr>
          <w:rFonts w:cs="Times New Roman"/>
        </w:rPr>
        <w:t xml:space="preserve"> с числом </w:t>
      </w:r>
      <w:proofErr w:type="spellStart"/>
      <w:r w:rsidRPr="00EB3825">
        <w:rPr>
          <w:rFonts w:cs="Times New Roman"/>
        </w:rPr>
        <w:t>фолдов</w:t>
      </w:r>
      <w:proofErr w:type="spellEnd"/>
      <w:r w:rsidRPr="00EB3825">
        <w:rPr>
          <w:rFonts w:cs="Times New Roman"/>
        </w:rPr>
        <w:t xml:space="preserve"> k = 5. Данный подход, в отличие от стандартной случайной k-</w:t>
      </w:r>
      <w:proofErr w:type="spellStart"/>
      <w:r w:rsidRPr="00EB3825">
        <w:rPr>
          <w:rFonts w:cs="Times New Roman"/>
        </w:rPr>
        <w:t>fold</w:t>
      </w:r>
      <w:proofErr w:type="spellEnd"/>
      <w:r w:rsidRPr="00EB3825">
        <w:rPr>
          <w:rFonts w:cs="Times New Roman"/>
        </w:rPr>
        <w:t xml:space="preserve"> </w:t>
      </w:r>
      <w:proofErr w:type="spellStart"/>
      <w:r w:rsidRPr="00EB3825">
        <w:rPr>
          <w:rFonts w:cs="Times New Roman"/>
        </w:rPr>
        <w:t>кроссвалидации</w:t>
      </w:r>
      <w:proofErr w:type="spellEnd"/>
      <w:r w:rsidRPr="00EB3825">
        <w:rPr>
          <w:rFonts w:cs="Times New Roman"/>
        </w:rPr>
        <w:t xml:space="preserve">, предназначен специально для временных рядов и обеспечивает соблюдение хронологического порядка данных. Таким образом, каждый </w:t>
      </w:r>
      <w:proofErr w:type="spellStart"/>
      <w:r w:rsidRPr="00EB3825">
        <w:rPr>
          <w:rFonts w:cs="Times New Roman"/>
        </w:rPr>
        <w:t>фолд</w:t>
      </w:r>
      <w:proofErr w:type="spellEnd"/>
      <w:r w:rsidRPr="00EB3825">
        <w:rPr>
          <w:rFonts w:cs="Times New Roman"/>
        </w:rPr>
        <w:t xml:space="preserve"> включал последовательное использование ранних наблюдений в качестве обучающей выборки с последующим тестированием на более поздних данных, что корректнее отражает реальный сценарий развёртывания модели. Подготовленный набор данных содержал 40260 наблюдений со 140 признаками (включая служебные столбцы). После фильтрации остались 44 информативных датчика и целевая переменная y (содержание железа). Данные были разделены в соотношении 70% на обучение (28182 наблюдений) и 30% на тестирование (12078 наблюдений). Обучающая выборка была стандартизирована посредством </w:t>
      </w:r>
      <w:proofErr w:type="spellStart"/>
      <w:r w:rsidRPr="00EB3825">
        <w:rPr>
          <w:rFonts w:cs="Times New Roman"/>
        </w:rPr>
        <w:t>StandardScaler</w:t>
      </w:r>
      <w:proofErr w:type="spellEnd"/>
      <w:r w:rsidRPr="00EB3825">
        <w:rPr>
          <w:rFonts w:cs="Times New Roman"/>
        </w:rPr>
        <w:t>, параметры которого впоследствии применялись к тестовой выборке.</w:t>
      </w:r>
    </w:p>
    <w:p w14:paraId="59B9B034" w14:textId="77777777" w:rsidR="00EB3825" w:rsidRDefault="00EB3825" w:rsidP="00FE3223">
      <w:pPr>
        <w:pStyle w:val="a3"/>
        <w:spacing w:line="360" w:lineRule="auto"/>
        <w:ind w:firstLine="709"/>
        <w:jc w:val="both"/>
        <w:rPr>
          <w:rFonts w:cs="Times New Roman"/>
        </w:rPr>
      </w:pPr>
    </w:p>
    <w:p w14:paraId="5B3481AF" w14:textId="6E011F3E" w:rsidR="00EB3825" w:rsidRDefault="00EB3825" w:rsidP="00EB3825">
      <w:pPr>
        <w:pStyle w:val="1"/>
      </w:pPr>
      <w:bookmarkStart w:id="19" w:name="_Toc214957958"/>
      <w:r>
        <w:t xml:space="preserve">4.2 </w:t>
      </w:r>
      <w:r w:rsidRPr="00EB3825">
        <w:t xml:space="preserve">Результаты базовой </w:t>
      </w:r>
      <w:proofErr w:type="spellStart"/>
      <w:r w:rsidRPr="00EB3825">
        <w:t>кроссвалидации</w:t>
      </w:r>
      <w:proofErr w:type="spellEnd"/>
      <w:r w:rsidRPr="00EB3825">
        <w:t xml:space="preserve"> без оптимизации</w:t>
      </w:r>
      <w:bookmarkEnd w:id="19"/>
    </w:p>
    <w:p w14:paraId="1E59FCDE" w14:textId="77777777" w:rsidR="00D975E4" w:rsidRDefault="00D975E4" w:rsidP="00FE3223">
      <w:pPr>
        <w:pStyle w:val="a3"/>
        <w:spacing w:line="360" w:lineRule="auto"/>
        <w:ind w:firstLine="709"/>
        <w:jc w:val="both"/>
        <w:rPr>
          <w:rFonts w:cs="Times New Roman"/>
        </w:rPr>
      </w:pPr>
    </w:p>
    <w:p w14:paraId="5DC441A2" w14:textId="6F8717A0" w:rsidR="00EB3825" w:rsidRDefault="007F2820" w:rsidP="00FE3223">
      <w:pPr>
        <w:pStyle w:val="a3"/>
        <w:spacing w:line="360" w:lineRule="auto"/>
        <w:ind w:firstLine="709"/>
        <w:jc w:val="both"/>
        <w:rPr>
          <w:rFonts w:cs="Times New Roman"/>
        </w:rPr>
      </w:pPr>
      <w:r w:rsidRPr="007F2820">
        <w:rPr>
          <w:rFonts w:cs="Times New Roman"/>
        </w:rPr>
        <w:t xml:space="preserve">Семь моделей были инициализированы со стандартными </w:t>
      </w:r>
      <w:proofErr w:type="spellStart"/>
      <w:r w:rsidRPr="007F2820">
        <w:rPr>
          <w:rFonts w:cs="Times New Roman"/>
        </w:rPr>
        <w:t>гиперпараметрами</w:t>
      </w:r>
      <w:proofErr w:type="spellEnd"/>
      <w:r w:rsidRPr="007F2820">
        <w:rPr>
          <w:rFonts w:cs="Times New Roman"/>
        </w:rPr>
        <w:t xml:space="preserve"> и протестированы на </w:t>
      </w:r>
      <w:proofErr w:type="spellStart"/>
      <w:r w:rsidRPr="007F2820">
        <w:rPr>
          <w:rFonts w:cs="Times New Roman"/>
        </w:rPr>
        <w:t>кроссвалидации</w:t>
      </w:r>
      <w:proofErr w:type="spellEnd"/>
      <w:r w:rsidRPr="007F2820">
        <w:rPr>
          <w:rFonts w:cs="Times New Roman"/>
        </w:rPr>
        <w:t xml:space="preserve">. Результаты, представленные в таблице </w:t>
      </w:r>
      <w:r w:rsidR="00662002">
        <w:rPr>
          <w:rFonts w:cs="Times New Roman"/>
        </w:rPr>
        <w:t>5</w:t>
      </w:r>
      <w:r w:rsidRPr="007F2820">
        <w:rPr>
          <w:rFonts w:cs="Times New Roman"/>
        </w:rPr>
        <w:t xml:space="preserve"> демонстрируют значительную дисперсию в качестве предсказаний</w:t>
      </w:r>
      <w:r w:rsidR="00662002">
        <w:rPr>
          <w:rFonts w:cs="Times New Roman"/>
        </w:rPr>
        <w:t>.</w:t>
      </w:r>
    </w:p>
    <w:p w14:paraId="7DD6B131" w14:textId="77777777" w:rsidR="00EB3825" w:rsidRDefault="00EB3825" w:rsidP="00FE3223">
      <w:pPr>
        <w:pStyle w:val="a3"/>
        <w:spacing w:line="360" w:lineRule="auto"/>
        <w:ind w:firstLine="709"/>
        <w:jc w:val="both"/>
        <w:rPr>
          <w:rFonts w:cs="Times New Roman"/>
        </w:rPr>
      </w:pPr>
    </w:p>
    <w:p w14:paraId="531270DE" w14:textId="38B1A62D" w:rsidR="00EB3825" w:rsidRDefault="002E58AC" w:rsidP="002E58AC">
      <w:pPr>
        <w:pStyle w:val="a3"/>
        <w:spacing w:line="360" w:lineRule="auto"/>
        <w:jc w:val="both"/>
        <w:rPr>
          <w:rFonts w:cs="Times New Roman"/>
        </w:rPr>
      </w:pPr>
      <w:r>
        <w:rPr>
          <w:rFonts w:cs="Times New Roman"/>
        </w:rPr>
        <w:t xml:space="preserve">Таблица 5 - </w:t>
      </w:r>
      <w:r w:rsidRPr="002E58AC">
        <w:rPr>
          <w:rFonts w:cs="Times New Roman"/>
        </w:rPr>
        <w:t xml:space="preserve">Регрессионные метрики на </w:t>
      </w:r>
      <w:proofErr w:type="spellStart"/>
      <w:r w:rsidRPr="002E58AC">
        <w:rPr>
          <w:rFonts w:cs="Times New Roman"/>
        </w:rPr>
        <w:t>кроссвалидации</w:t>
      </w:r>
      <w:proofErr w:type="spellEnd"/>
      <w:r w:rsidRPr="002E58AC">
        <w:rPr>
          <w:rFonts w:cs="Times New Roman"/>
        </w:rPr>
        <w:t xml:space="preserve"> (5 </w:t>
      </w:r>
      <w:proofErr w:type="spellStart"/>
      <w:r w:rsidRPr="002E58AC">
        <w:rPr>
          <w:rFonts w:cs="Times New Roman"/>
        </w:rPr>
        <w:t>фолдов</w:t>
      </w:r>
      <w:proofErr w:type="spellEnd"/>
      <w:r w:rsidRPr="002E58AC">
        <w:rPr>
          <w:rFonts w:cs="Times New Roman"/>
        </w:rPr>
        <w:t xml:space="preserve">, </w:t>
      </w:r>
      <w:proofErr w:type="spellStart"/>
      <w:r w:rsidRPr="002E58AC">
        <w:rPr>
          <w:rFonts w:cs="Times New Roman"/>
        </w:rPr>
        <w:t>TimeSeriesSplit</w:t>
      </w:r>
      <w:proofErr w:type="spellEnd"/>
      <w:r w:rsidRPr="002E58AC">
        <w:rPr>
          <w:rFonts w:cs="Times New Roman"/>
        </w:rPr>
        <w:t>)</w:t>
      </w:r>
    </w:p>
    <w:p w14:paraId="2EF09BEA" w14:textId="2BC1BF14" w:rsidR="00EB3825" w:rsidRPr="002E58AC" w:rsidRDefault="00BC0DE1" w:rsidP="00BC0DE1">
      <w:pPr>
        <w:pStyle w:val="a3"/>
        <w:spacing w:line="360" w:lineRule="auto"/>
        <w:jc w:val="left"/>
        <w:rPr>
          <w:rFonts w:cs="Times New Roman"/>
          <w:lang w:val="en-US"/>
        </w:rPr>
      </w:pPr>
      <w:r w:rsidRPr="00BC0DE1">
        <w:rPr>
          <w:rFonts w:cs="Times New Roman"/>
          <w:noProof/>
          <w:lang w:val="en-US"/>
        </w:rPr>
        <w:drawing>
          <wp:inline distT="0" distB="0" distL="0" distR="0" wp14:anchorId="42CC1F68" wp14:editId="25192EC0">
            <wp:extent cx="3703320" cy="2467429"/>
            <wp:effectExtent l="0" t="0" r="5080" b="0"/>
            <wp:docPr id="18293884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88449" name=""/>
                    <pic:cNvPicPr/>
                  </pic:nvPicPr>
                  <pic:blipFill>
                    <a:blip r:embed="rId15"/>
                    <a:stretch>
                      <a:fillRect/>
                    </a:stretch>
                  </pic:blipFill>
                  <pic:spPr>
                    <a:xfrm>
                      <a:off x="0" y="0"/>
                      <a:ext cx="3888554" cy="2590846"/>
                    </a:xfrm>
                    <a:prstGeom prst="rect">
                      <a:avLst/>
                    </a:prstGeom>
                  </pic:spPr>
                </pic:pic>
              </a:graphicData>
            </a:graphic>
          </wp:inline>
        </w:drawing>
      </w:r>
    </w:p>
    <w:p w14:paraId="390C1E21" w14:textId="48A97ED9" w:rsidR="00EB3825" w:rsidRDefault="006C0CED" w:rsidP="00FE3223">
      <w:pPr>
        <w:pStyle w:val="a3"/>
        <w:spacing w:line="360" w:lineRule="auto"/>
        <w:ind w:firstLine="709"/>
        <w:jc w:val="both"/>
        <w:rPr>
          <w:rFonts w:cs="Times New Roman"/>
        </w:rPr>
      </w:pPr>
      <w:r w:rsidRPr="006C0CED">
        <w:rPr>
          <w:rFonts w:cs="Times New Roman"/>
        </w:rPr>
        <w:lastRenderedPageBreak/>
        <w:t xml:space="preserve">Анализ результатов выявляет, что </w:t>
      </w:r>
      <w:proofErr w:type="spellStart"/>
      <w:r w:rsidRPr="006C0CED">
        <w:rPr>
          <w:rFonts w:cs="Times New Roman"/>
        </w:rPr>
        <w:t>Lasso</w:t>
      </w:r>
      <w:proofErr w:type="spellEnd"/>
      <w:r w:rsidRPr="006C0CED">
        <w:rPr>
          <w:rFonts w:cs="Times New Roman"/>
        </w:rPr>
        <w:t xml:space="preserve"> и </w:t>
      </w:r>
      <w:proofErr w:type="spellStart"/>
      <w:r w:rsidRPr="006C0CED">
        <w:rPr>
          <w:rFonts w:cs="Times New Roman"/>
        </w:rPr>
        <w:t>AdaBoost</w:t>
      </w:r>
      <w:proofErr w:type="spellEnd"/>
      <w:r w:rsidRPr="006C0CED">
        <w:rPr>
          <w:rFonts w:cs="Times New Roman"/>
        </w:rPr>
        <w:t xml:space="preserve"> показали лучшие показатели MSE (0,0050 и 0,0049 соответственно), достигнув MAE ≈ 0,0013. Наиболее слабые результаты без оптимизации продемонстрировала </w:t>
      </w:r>
      <w:proofErr w:type="spellStart"/>
      <w:r w:rsidRPr="006C0CED">
        <w:rPr>
          <w:rFonts w:cs="Times New Roman"/>
        </w:rPr>
        <w:t>MLNeuralNetwork</w:t>
      </w:r>
      <w:proofErr w:type="spellEnd"/>
      <w:r w:rsidRPr="006C0CED">
        <w:rPr>
          <w:rFonts w:cs="Times New Roman"/>
        </w:rPr>
        <w:t xml:space="preserve"> (MSE = 0,5591), что объясняется недостаточной настройкой </w:t>
      </w:r>
      <w:proofErr w:type="spellStart"/>
      <w:r w:rsidRPr="006C0CED">
        <w:rPr>
          <w:rFonts w:cs="Times New Roman"/>
        </w:rPr>
        <w:t>гиперпараметров</w:t>
      </w:r>
      <w:proofErr w:type="spellEnd"/>
      <w:r w:rsidRPr="006C0CED">
        <w:rPr>
          <w:rFonts w:cs="Times New Roman"/>
        </w:rPr>
        <w:t xml:space="preserve"> и склонностью нейросетей к переобучению при наивном применении.</w:t>
      </w:r>
    </w:p>
    <w:p w14:paraId="2C58C46A" w14:textId="77777777" w:rsidR="006C0CED" w:rsidRPr="006C0CED" w:rsidRDefault="006C0CED" w:rsidP="00FE3223">
      <w:pPr>
        <w:pStyle w:val="a3"/>
        <w:spacing w:line="360" w:lineRule="auto"/>
        <w:ind w:firstLine="709"/>
        <w:jc w:val="both"/>
        <w:rPr>
          <w:rFonts w:cs="Times New Roman"/>
        </w:rPr>
      </w:pPr>
    </w:p>
    <w:p w14:paraId="304FC7A4" w14:textId="44F71E46" w:rsidR="00EB3825" w:rsidRDefault="009B42EF" w:rsidP="009B42EF">
      <w:pPr>
        <w:pStyle w:val="1"/>
      </w:pPr>
      <w:bookmarkStart w:id="20" w:name="_Toc214957959"/>
      <w:r>
        <w:t xml:space="preserve">4.3 </w:t>
      </w:r>
      <w:r w:rsidRPr="009B42EF">
        <w:t xml:space="preserve">Процедура </w:t>
      </w:r>
      <w:proofErr w:type="spellStart"/>
      <w:r w:rsidRPr="009B42EF">
        <w:t>GridSearchCV</w:t>
      </w:r>
      <w:proofErr w:type="spellEnd"/>
      <w:r w:rsidRPr="009B42EF">
        <w:t xml:space="preserve"> и оптимальные </w:t>
      </w:r>
      <w:proofErr w:type="spellStart"/>
      <w:r w:rsidRPr="009B42EF">
        <w:t>гиперпараметры</w:t>
      </w:r>
      <w:bookmarkEnd w:id="20"/>
      <w:proofErr w:type="spellEnd"/>
    </w:p>
    <w:p w14:paraId="1536F927" w14:textId="77777777" w:rsidR="009B42EF" w:rsidRDefault="009B42EF" w:rsidP="00FE3223">
      <w:pPr>
        <w:pStyle w:val="a3"/>
        <w:spacing w:line="360" w:lineRule="auto"/>
        <w:ind w:firstLine="709"/>
        <w:jc w:val="both"/>
        <w:rPr>
          <w:rFonts w:cs="Times New Roman"/>
        </w:rPr>
      </w:pPr>
    </w:p>
    <w:p w14:paraId="241D24FC" w14:textId="77777777" w:rsidR="00F9654A" w:rsidRDefault="00F9654A" w:rsidP="00FE3223">
      <w:pPr>
        <w:pStyle w:val="a3"/>
        <w:spacing w:line="360" w:lineRule="auto"/>
        <w:ind w:firstLine="709"/>
        <w:jc w:val="both"/>
        <w:rPr>
          <w:rFonts w:cs="Times New Roman"/>
        </w:rPr>
      </w:pPr>
      <w:r w:rsidRPr="00F9654A">
        <w:rPr>
          <w:rFonts w:cs="Times New Roman"/>
        </w:rPr>
        <w:t xml:space="preserve">Для каждой модели была применена процедура </w:t>
      </w:r>
      <w:proofErr w:type="spellStart"/>
      <w:r w:rsidRPr="00F9654A">
        <w:rPr>
          <w:rFonts w:cs="Times New Roman"/>
        </w:rPr>
        <w:t>GridSearchCV</w:t>
      </w:r>
      <w:proofErr w:type="spellEnd"/>
      <w:r w:rsidRPr="00F9654A">
        <w:rPr>
          <w:rFonts w:cs="Times New Roman"/>
        </w:rPr>
        <w:t xml:space="preserve"> с целью систематического перебора всех комбинаций </w:t>
      </w:r>
      <w:proofErr w:type="spellStart"/>
      <w:r w:rsidRPr="00F9654A">
        <w:rPr>
          <w:rFonts w:cs="Times New Roman"/>
        </w:rPr>
        <w:t>гиперпараметров</w:t>
      </w:r>
      <w:proofErr w:type="spellEnd"/>
      <w:r w:rsidRPr="00F9654A">
        <w:rPr>
          <w:rFonts w:cs="Times New Roman"/>
        </w:rPr>
        <w:t xml:space="preserve"> в течение 5-фолдовой </w:t>
      </w:r>
      <w:proofErr w:type="spellStart"/>
      <w:r w:rsidRPr="00F9654A">
        <w:rPr>
          <w:rFonts w:cs="Times New Roman"/>
        </w:rPr>
        <w:t>кроссвалидации</w:t>
      </w:r>
      <w:proofErr w:type="spellEnd"/>
      <w:r w:rsidRPr="00F9654A">
        <w:rPr>
          <w:rFonts w:cs="Times New Roman"/>
        </w:rPr>
        <w:t xml:space="preserve">. Указанная процедура обучала каждую комбинацию параметров и выбирала оптимальную на основе средней оценки </w:t>
      </w:r>
      <w:proofErr w:type="spellStart"/>
      <w:r w:rsidRPr="00F9654A">
        <w:rPr>
          <w:rFonts w:cs="Times New Roman"/>
        </w:rPr>
        <w:t>кроссвалидации</w:t>
      </w:r>
      <w:proofErr w:type="spellEnd"/>
      <w:r w:rsidRPr="00F9654A">
        <w:rPr>
          <w:rFonts w:cs="Times New Roman"/>
        </w:rPr>
        <w:t xml:space="preserve">. </w:t>
      </w:r>
    </w:p>
    <w:p w14:paraId="38A6E722" w14:textId="04ED626D" w:rsidR="00F9654A" w:rsidRDefault="00F9654A" w:rsidP="00FE3223">
      <w:pPr>
        <w:pStyle w:val="a3"/>
        <w:spacing w:line="360" w:lineRule="auto"/>
        <w:ind w:firstLine="709"/>
        <w:jc w:val="both"/>
        <w:rPr>
          <w:rFonts w:cs="Times New Roman"/>
        </w:rPr>
      </w:pPr>
      <w:proofErr w:type="spellStart"/>
      <w:r w:rsidRPr="00823E91">
        <w:rPr>
          <w:rFonts w:cs="Times New Roman"/>
          <w:b/>
          <w:bCs/>
        </w:rPr>
        <w:t>Ridge</w:t>
      </w:r>
      <w:proofErr w:type="spellEnd"/>
      <w:r w:rsidR="00823E91" w:rsidRPr="00F9654A">
        <w:rPr>
          <w:rFonts w:cs="Times New Roman"/>
        </w:rPr>
        <w:t>: после</w:t>
      </w:r>
      <w:r w:rsidRPr="00F9654A">
        <w:rPr>
          <w:rFonts w:cs="Times New Roman"/>
        </w:rPr>
        <w:t xml:space="preserve"> перебора 200 комбинаций коэффициента регуляризации α в диапазоне [0,0001; 100,0] оптимальное значение составило α = 99,5, обеспечивающее сильную регуляризацию и минимизацию эффектов переобучения. </w:t>
      </w:r>
    </w:p>
    <w:p w14:paraId="716BA7D4" w14:textId="77777777" w:rsidR="00F9654A" w:rsidRDefault="00F9654A" w:rsidP="00FE3223">
      <w:pPr>
        <w:pStyle w:val="a3"/>
        <w:spacing w:line="360" w:lineRule="auto"/>
        <w:ind w:firstLine="709"/>
        <w:jc w:val="both"/>
        <w:rPr>
          <w:rFonts w:cs="Times New Roman"/>
        </w:rPr>
      </w:pPr>
      <w:proofErr w:type="spellStart"/>
      <w:r w:rsidRPr="00823E91">
        <w:rPr>
          <w:rFonts w:cs="Times New Roman"/>
          <w:b/>
          <w:bCs/>
        </w:rPr>
        <w:t>Lasso</w:t>
      </w:r>
      <w:proofErr w:type="spellEnd"/>
      <w:r w:rsidRPr="00F9654A">
        <w:rPr>
          <w:rFonts w:cs="Times New Roman"/>
        </w:rPr>
        <w:t xml:space="preserve">: Оптимальное значение α = 0,5 (перебор 200 комбинаций). Более низкое значение α по сравнению с </w:t>
      </w:r>
      <w:proofErr w:type="spellStart"/>
      <w:r w:rsidRPr="00F9654A">
        <w:rPr>
          <w:rFonts w:cs="Times New Roman"/>
        </w:rPr>
        <w:t>Ridge</w:t>
      </w:r>
      <w:proofErr w:type="spellEnd"/>
      <w:r w:rsidRPr="00F9654A">
        <w:rPr>
          <w:rFonts w:cs="Times New Roman"/>
        </w:rPr>
        <w:t xml:space="preserve"> позволяет модели лучше адаптироваться к специфике данных при сохранении L1-штрафа для </w:t>
      </w:r>
      <w:proofErr w:type="spellStart"/>
      <w:r w:rsidRPr="00F9654A">
        <w:rPr>
          <w:rFonts w:cs="Times New Roman"/>
        </w:rPr>
        <w:t>спарсификации</w:t>
      </w:r>
      <w:proofErr w:type="spellEnd"/>
      <w:r w:rsidRPr="00F9654A">
        <w:rPr>
          <w:rFonts w:cs="Times New Roman"/>
        </w:rPr>
        <w:t xml:space="preserve"> коэффициентов.</w:t>
      </w:r>
    </w:p>
    <w:p w14:paraId="70C06B2D" w14:textId="77777777" w:rsidR="00693165" w:rsidRDefault="00F9654A" w:rsidP="00FE3223">
      <w:pPr>
        <w:pStyle w:val="a3"/>
        <w:spacing w:line="360" w:lineRule="auto"/>
        <w:ind w:firstLine="709"/>
        <w:jc w:val="both"/>
        <w:rPr>
          <w:rFonts w:cs="Times New Roman"/>
        </w:rPr>
      </w:pPr>
      <w:proofErr w:type="spellStart"/>
      <w:r w:rsidRPr="00823E91">
        <w:rPr>
          <w:rFonts w:cs="Times New Roman"/>
          <w:b/>
          <w:bCs/>
        </w:rPr>
        <w:t>AdaBoost</w:t>
      </w:r>
      <w:proofErr w:type="spellEnd"/>
      <w:r w:rsidRPr="00F9654A">
        <w:rPr>
          <w:rFonts w:cs="Times New Roman"/>
        </w:rPr>
        <w:t xml:space="preserve">: Оптимальные параметры: </w:t>
      </w:r>
      <w:proofErr w:type="spellStart"/>
      <w:r w:rsidRPr="00F9654A">
        <w:rPr>
          <w:rFonts w:cs="Times New Roman"/>
        </w:rPr>
        <w:t>n_estimators</w:t>
      </w:r>
      <w:proofErr w:type="spellEnd"/>
      <w:r w:rsidRPr="00F9654A">
        <w:rPr>
          <w:rFonts w:cs="Times New Roman"/>
        </w:rPr>
        <w:t xml:space="preserve"> = 5, </w:t>
      </w:r>
      <w:proofErr w:type="spellStart"/>
      <w:r w:rsidRPr="00F9654A">
        <w:rPr>
          <w:rFonts w:cs="Times New Roman"/>
        </w:rPr>
        <w:t>learning_rate</w:t>
      </w:r>
      <w:proofErr w:type="spellEnd"/>
      <w:r w:rsidRPr="00F9654A">
        <w:rPr>
          <w:rFonts w:cs="Times New Roman"/>
        </w:rPr>
        <w:t xml:space="preserve"> = 0,947 (перебор 60 комбинаций). Низкое количество базовых регрессоров компенсируется высокой скоростью обучения. </w:t>
      </w:r>
    </w:p>
    <w:p w14:paraId="4B69B266" w14:textId="77777777" w:rsidR="00693165" w:rsidRDefault="00F9654A" w:rsidP="00FE3223">
      <w:pPr>
        <w:pStyle w:val="a3"/>
        <w:spacing w:line="360" w:lineRule="auto"/>
        <w:ind w:firstLine="709"/>
        <w:jc w:val="both"/>
        <w:rPr>
          <w:rFonts w:cs="Times New Roman"/>
        </w:rPr>
      </w:pPr>
      <w:proofErr w:type="spellStart"/>
      <w:r w:rsidRPr="00823E91">
        <w:rPr>
          <w:rFonts w:cs="Times New Roman"/>
          <w:b/>
          <w:bCs/>
        </w:rPr>
        <w:t>RandomForest</w:t>
      </w:r>
      <w:proofErr w:type="spellEnd"/>
      <w:r w:rsidRPr="00F9654A">
        <w:rPr>
          <w:rFonts w:cs="Times New Roman"/>
        </w:rPr>
        <w:t xml:space="preserve">: Оптимальные параметры: </w:t>
      </w:r>
      <w:proofErr w:type="spellStart"/>
      <w:r w:rsidRPr="00F9654A">
        <w:rPr>
          <w:rFonts w:cs="Times New Roman"/>
        </w:rPr>
        <w:t>n_estimators</w:t>
      </w:r>
      <w:proofErr w:type="spellEnd"/>
      <w:r w:rsidRPr="00F9654A">
        <w:rPr>
          <w:rFonts w:cs="Times New Roman"/>
        </w:rPr>
        <w:t xml:space="preserve"> = 20, </w:t>
      </w:r>
      <w:proofErr w:type="spellStart"/>
      <w:r w:rsidRPr="00F9654A">
        <w:rPr>
          <w:rFonts w:cs="Times New Roman"/>
        </w:rPr>
        <w:t>max_depth</w:t>
      </w:r>
      <w:proofErr w:type="spellEnd"/>
      <w:r w:rsidRPr="00F9654A">
        <w:rPr>
          <w:rFonts w:cs="Times New Roman"/>
        </w:rPr>
        <w:t xml:space="preserve"> = 8, </w:t>
      </w:r>
      <w:proofErr w:type="spellStart"/>
      <w:r w:rsidRPr="00F9654A">
        <w:rPr>
          <w:rFonts w:cs="Times New Roman"/>
        </w:rPr>
        <w:t>max_features</w:t>
      </w:r>
      <w:proofErr w:type="spellEnd"/>
      <w:r w:rsidRPr="00F9654A">
        <w:rPr>
          <w:rFonts w:cs="Times New Roman"/>
        </w:rPr>
        <w:t xml:space="preserve"> = 0,7 (перебор 45 комбинаций). Ограничение глубины и доли признаков снижает переобучение. </w:t>
      </w:r>
    </w:p>
    <w:p w14:paraId="2F1F1040" w14:textId="77777777" w:rsidR="00693165" w:rsidRDefault="00F9654A" w:rsidP="00FE3223">
      <w:pPr>
        <w:pStyle w:val="a3"/>
        <w:spacing w:line="360" w:lineRule="auto"/>
        <w:ind w:firstLine="709"/>
        <w:jc w:val="both"/>
        <w:rPr>
          <w:rFonts w:cs="Times New Roman"/>
        </w:rPr>
      </w:pPr>
      <w:proofErr w:type="spellStart"/>
      <w:r w:rsidRPr="00823E91">
        <w:rPr>
          <w:rFonts w:cs="Times New Roman"/>
          <w:b/>
          <w:bCs/>
        </w:rPr>
        <w:t>GradientBoosting</w:t>
      </w:r>
      <w:proofErr w:type="spellEnd"/>
      <w:r w:rsidRPr="00F9654A">
        <w:rPr>
          <w:rFonts w:cs="Times New Roman"/>
        </w:rPr>
        <w:t xml:space="preserve">: Оптимальные параметры: </w:t>
      </w:r>
      <w:proofErr w:type="spellStart"/>
      <w:r w:rsidRPr="00F9654A">
        <w:rPr>
          <w:rFonts w:cs="Times New Roman"/>
        </w:rPr>
        <w:t>n_estimators</w:t>
      </w:r>
      <w:proofErr w:type="spellEnd"/>
      <w:r w:rsidRPr="00F9654A">
        <w:rPr>
          <w:rFonts w:cs="Times New Roman"/>
        </w:rPr>
        <w:t xml:space="preserve"> = 20, </w:t>
      </w:r>
      <w:proofErr w:type="spellStart"/>
      <w:r w:rsidRPr="00F9654A">
        <w:rPr>
          <w:rFonts w:cs="Times New Roman"/>
        </w:rPr>
        <w:t>learning_rate</w:t>
      </w:r>
      <w:proofErr w:type="spellEnd"/>
      <w:r w:rsidRPr="00F9654A">
        <w:rPr>
          <w:rFonts w:cs="Times New Roman"/>
        </w:rPr>
        <w:t xml:space="preserve"> = 0,0556, </w:t>
      </w:r>
      <w:proofErr w:type="spellStart"/>
      <w:r w:rsidRPr="00F9654A">
        <w:rPr>
          <w:rFonts w:cs="Times New Roman"/>
        </w:rPr>
        <w:t>max_depth</w:t>
      </w:r>
      <w:proofErr w:type="spellEnd"/>
      <w:r w:rsidRPr="00F9654A">
        <w:rPr>
          <w:rFonts w:cs="Times New Roman"/>
        </w:rPr>
        <w:t xml:space="preserve"> = 5, </w:t>
      </w:r>
      <w:proofErr w:type="spellStart"/>
      <w:r w:rsidRPr="00F9654A">
        <w:rPr>
          <w:rFonts w:cs="Times New Roman"/>
        </w:rPr>
        <w:t>subsample</w:t>
      </w:r>
      <w:proofErr w:type="spellEnd"/>
      <w:r w:rsidRPr="00F9654A">
        <w:rPr>
          <w:rFonts w:cs="Times New Roman"/>
        </w:rPr>
        <w:t xml:space="preserve"> = 0,6, </w:t>
      </w:r>
      <w:proofErr w:type="spellStart"/>
      <w:r w:rsidRPr="00F9654A">
        <w:rPr>
          <w:rFonts w:cs="Times New Roman"/>
        </w:rPr>
        <w:t>max_features</w:t>
      </w:r>
      <w:proofErr w:type="spellEnd"/>
      <w:r w:rsidRPr="00F9654A">
        <w:rPr>
          <w:rFonts w:cs="Times New Roman"/>
        </w:rPr>
        <w:t xml:space="preserve"> = 0,9 (перебор 2250 комбинаций, процесс был прерван из-за временных ограничений, но найдены значимые параметры). Консервативные параметры сглаживания предотвращают переобучение. </w:t>
      </w:r>
    </w:p>
    <w:p w14:paraId="24538AFD" w14:textId="77777777" w:rsidR="00693165" w:rsidRDefault="00F9654A" w:rsidP="00FE3223">
      <w:pPr>
        <w:pStyle w:val="a3"/>
        <w:spacing w:line="360" w:lineRule="auto"/>
        <w:ind w:firstLine="709"/>
        <w:jc w:val="both"/>
        <w:rPr>
          <w:rFonts w:cs="Times New Roman"/>
        </w:rPr>
      </w:pPr>
      <w:proofErr w:type="spellStart"/>
      <w:r w:rsidRPr="00823E91">
        <w:rPr>
          <w:rFonts w:cs="Times New Roman"/>
          <w:b/>
          <w:bCs/>
        </w:rPr>
        <w:t>XGBoost</w:t>
      </w:r>
      <w:proofErr w:type="spellEnd"/>
      <w:r w:rsidRPr="00F9654A">
        <w:rPr>
          <w:rFonts w:cs="Times New Roman"/>
        </w:rPr>
        <w:t xml:space="preserve">: Оптимальные параметры: </w:t>
      </w:r>
      <w:proofErr w:type="spellStart"/>
      <w:r w:rsidRPr="00F9654A">
        <w:rPr>
          <w:rFonts w:cs="Times New Roman"/>
        </w:rPr>
        <w:t>n_estimators</w:t>
      </w:r>
      <w:proofErr w:type="spellEnd"/>
      <w:r w:rsidRPr="00F9654A">
        <w:rPr>
          <w:rFonts w:cs="Times New Roman"/>
        </w:rPr>
        <w:t xml:space="preserve"> = 100, </w:t>
      </w:r>
      <w:proofErr w:type="spellStart"/>
      <w:r w:rsidRPr="00F9654A">
        <w:rPr>
          <w:rFonts w:cs="Times New Roman"/>
        </w:rPr>
        <w:t>max_depth</w:t>
      </w:r>
      <w:proofErr w:type="spellEnd"/>
      <w:r w:rsidRPr="00F9654A">
        <w:rPr>
          <w:rFonts w:cs="Times New Roman"/>
        </w:rPr>
        <w:t xml:space="preserve"> = 7, </w:t>
      </w:r>
      <w:proofErr w:type="spellStart"/>
      <w:r w:rsidRPr="00F9654A">
        <w:rPr>
          <w:rFonts w:cs="Times New Roman"/>
        </w:rPr>
        <w:t>subsample</w:t>
      </w:r>
      <w:proofErr w:type="spellEnd"/>
      <w:r w:rsidRPr="00F9654A">
        <w:rPr>
          <w:rFonts w:cs="Times New Roman"/>
        </w:rPr>
        <w:t xml:space="preserve"> = 0,9, </w:t>
      </w:r>
      <w:proofErr w:type="spellStart"/>
      <w:r w:rsidRPr="00F9654A">
        <w:rPr>
          <w:rFonts w:cs="Times New Roman"/>
        </w:rPr>
        <w:t>colsample_bytree</w:t>
      </w:r>
      <w:proofErr w:type="spellEnd"/>
      <w:r w:rsidRPr="00F9654A">
        <w:rPr>
          <w:rFonts w:cs="Times New Roman"/>
        </w:rPr>
        <w:t xml:space="preserve"> = 0,7, </w:t>
      </w:r>
      <w:proofErr w:type="spellStart"/>
      <w:r w:rsidRPr="00F9654A">
        <w:rPr>
          <w:rFonts w:cs="Times New Roman"/>
        </w:rPr>
        <w:t>gamma</w:t>
      </w:r>
      <w:proofErr w:type="spellEnd"/>
      <w:r w:rsidRPr="00F9654A">
        <w:rPr>
          <w:rFonts w:cs="Times New Roman"/>
        </w:rPr>
        <w:t xml:space="preserve"> = 0,4, </w:t>
      </w:r>
      <w:proofErr w:type="spellStart"/>
      <w:r w:rsidRPr="00F9654A">
        <w:rPr>
          <w:rFonts w:cs="Times New Roman"/>
        </w:rPr>
        <w:t>min_child_weight</w:t>
      </w:r>
      <w:proofErr w:type="spellEnd"/>
      <w:r w:rsidRPr="00F9654A">
        <w:rPr>
          <w:rFonts w:cs="Times New Roman"/>
        </w:rPr>
        <w:t xml:space="preserve"> = 1 (перебор 2025 комбинаций). Параметры регуляризации (</w:t>
      </w:r>
      <w:proofErr w:type="spellStart"/>
      <w:r w:rsidRPr="00F9654A">
        <w:rPr>
          <w:rFonts w:cs="Times New Roman"/>
        </w:rPr>
        <w:t>gamma</w:t>
      </w:r>
      <w:proofErr w:type="spellEnd"/>
      <w:r w:rsidRPr="00F9654A">
        <w:rPr>
          <w:rFonts w:cs="Times New Roman"/>
        </w:rPr>
        <w:t xml:space="preserve">, </w:t>
      </w:r>
      <w:proofErr w:type="spellStart"/>
      <w:r w:rsidRPr="00F9654A">
        <w:rPr>
          <w:rFonts w:cs="Times New Roman"/>
        </w:rPr>
        <w:t>min_child_weight</w:t>
      </w:r>
      <w:proofErr w:type="spellEnd"/>
      <w:r w:rsidRPr="00F9654A">
        <w:rPr>
          <w:rFonts w:cs="Times New Roman"/>
        </w:rPr>
        <w:t xml:space="preserve">) обеспечивают контроль сложности модели. </w:t>
      </w:r>
    </w:p>
    <w:p w14:paraId="3A53DFA5" w14:textId="55BF3B52" w:rsidR="009B42EF" w:rsidRDefault="00F9654A" w:rsidP="00FE3223">
      <w:pPr>
        <w:pStyle w:val="a3"/>
        <w:spacing w:line="360" w:lineRule="auto"/>
        <w:ind w:firstLine="709"/>
        <w:jc w:val="both"/>
        <w:rPr>
          <w:rFonts w:cs="Times New Roman"/>
        </w:rPr>
      </w:pPr>
      <w:proofErr w:type="spellStart"/>
      <w:r w:rsidRPr="00823E91">
        <w:rPr>
          <w:rFonts w:cs="Times New Roman"/>
          <w:b/>
          <w:bCs/>
        </w:rPr>
        <w:t>MLNeuralNetwork</w:t>
      </w:r>
      <w:proofErr w:type="spellEnd"/>
      <w:r w:rsidRPr="00F9654A">
        <w:rPr>
          <w:rFonts w:cs="Times New Roman"/>
        </w:rPr>
        <w:t xml:space="preserve">: Оптимальные параметры: </w:t>
      </w:r>
      <w:proofErr w:type="spellStart"/>
      <w:r w:rsidRPr="00F9654A">
        <w:rPr>
          <w:rFonts w:cs="Times New Roman"/>
        </w:rPr>
        <w:t>hidden_layer_sizes</w:t>
      </w:r>
      <w:proofErr w:type="spellEnd"/>
      <w:r w:rsidRPr="00F9654A">
        <w:rPr>
          <w:rFonts w:cs="Times New Roman"/>
        </w:rPr>
        <w:t xml:space="preserve"> = (25, 2), </w:t>
      </w:r>
      <w:proofErr w:type="spellStart"/>
      <w:r w:rsidRPr="00F9654A">
        <w:rPr>
          <w:rFonts w:cs="Times New Roman"/>
        </w:rPr>
        <w:t>alpha</w:t>
      </w:r>
      <w:proofErr w:type="spellEnd"/>
      <w:r w:rsidRPr="00F9654A">
        <w:rPr>
          <w:rFonts w:cs="Times New Roman"/>
        </w:rPr>
        <w:t xml:space="preserve"> = 0,444, </w:t>
      </w:r>
      <w:proofErr w:type="spellStart"/>
      <w:r w:rsidRPr="00F9654A">
        <w:rPr>
          <w:rFonts w:cs="Times New Roman"/>
        </w:rPr>
        <w:t>activation</w:t>
      </w:r>
      <w:proofErr w:type="spellEnd"/>
      <w:r w:rsidRPr="00F9654A">
        <w:rPr>
          <w:rFonts w:cs="Times New Roman"/>
        </w:rPr>
        <w:t xml:space="preserve"> = '</w:t>
      </w:r>
      <w:proofErr w:type="spellStart"/>
      <w:r w:rsidRPr="00F9654A">
        <w:rPr>
          <w:rFonts w:cs="Times New Roman"/>
        </w:rPr>
        <w:t>relu</w:t>
      </w:r>
      <w:proofErr w:type="spellEnd"/>
      <w:r w:rsidRPr="00F9654A">
        <w:rPr>
          <w:rFonts w:cs="Times New Roman"/>
        </w:rPr>
        <w:t>' (перебор 80 комбинаций). Архитектура с одним скрытым слоем из 25 нейронов и выходным слоем из 2 нейронов.</w:t>
      </w:r>
    </w:p>
    <w:p w14:paraId="210CABC4" w14:textId="0F53DCFB" w:rsidR="009B42EF" w:rsidRDefault="00B97A9E" w:rsidP="008F031E">
      <w:pPr>
        <w:pStyle w:val="1"/>
      </w:pPr>
      <w:bookmarkStart w:id="21" w:name="_Toc214957960"/>
      <w:r>
        <w:lastRenderedPageBreak/>
        <w:t>5 Анализ производительности на обучающих и тестовых</w:t>
      </w:r>
      <w:r w:rsidR="008F031E">
        <w:t xml:space="preserve"> выборках</w:t>
      </w:r>
      <w:bookmarkEnd w:id="21"/>
    </w:p>
    <w:p w14:paraId="092F60FA" w14:textId="09AA2F85" w:rsidR="008F031E" w:rsidRDefault="008F031E" w:rsidP="008F031E">
      <w:pPr>
        <w:pStyle w:val="1"/>
      </w:pPr>
      <w:bookmarkStart w:id="22" w:name="_Toc214957961"/>
      <w:r>
        <w:t>5.1 Результаты обучения на полной и обучающей выборках</w:t>
      </w:r>
      <w:bookmarkEnd w:id="22"/>
    </w:p>
    <w:p w14:paraId="1CB995F3" w14:textId="77777777" w:rsidR="009B42EF" w:rsidRDefault="009B42EF" w:rsidP="00FE3223">
      <w:pPr>
        <w:pStyle w:val="a3"/>
        <w:spacing w:line="360" w:lineRule="auto"/>
        <w:ind w:firstLine="709"/>
        <w:jc w:val="both"/>
        <w:rPr>
          <w:rFonts w:cs="Times New Roman"/>
        </w:rPr>
      </w:pPr>
    </w:p>
    <w:p w14:paraId="0689CFCD" w14:textId="48DF3513" w:rsidR="009B42EF" w:rsidRDefault="00103539" w:rsidP="00FE3223">
      <w:pPr>
        <w:pStyle w:val="a3"/>
        <w:spacing w:line="360" w:lineRule="auto"/>
        <w:ind w:firstLine="709"/>
        <w:jc w:val="both"/>
        <w:rPr>
          <w:rFonts w:cs="Times New Roman"/>
        </w:rPr>
      </w:pPr>
      <w:r w:rsidRPr="00103539">
        <w:rPr>
          <w:rFonts w:cs="Times New Roman"/>
        </w:rPr>
        <w:t xml:space="preserve">После оптимизации </w:t>
      </w:r>
      <w:proofErr w:type="spellStart"/>
      <w:r w:rsidRPr="00103539">
        <w:rPr>
          <w:rFonts w:cs="Times New Roman"/>
        </w:rPr>
        <w:t>гиперпараметров</w:t>
      </w:r>
      <w:proofErr w:type="spellEnd"/>
      <w:r w:rsidRPr="00103539">
        <w:rPr>
          <w:rFonts w:cs="Times New Roman"/>
        </w:rPr>
        <w:t xml:space="preserve"> все модели были переобучены на полной обучающей выборке (n = 28182)</w:t>
      </w:r>
      <w:r>
        <w:rPr>
          <w:rFonts w:cs="Times New Roman"/>
        </w:rPr>
        <w:t xml:space="preserve">, </w:t>
      </w:r>
      <w:r w:rsidR="00344F45">
        <w:rPr>
          <w:rFonts w:cs="Times New Roman"/>
        </w:rPr>
        <w:t>результаты представлены в таблице 6.</w:t>
      </w:r>
    </w:p>
    <w:p w14:paraId="6BBE5448" w14:textId="77777777" w:rsidR="00293A48" w:rsidRPr="00A828D2" w:rsidRDefault="00293A48" w:rsidP="00FE3223">
      <w:pPr>
        <w:pStyle w:val="a3"/>
        <w:spacing w:line="360" w:lineRule="auto"/>
        <w:ind w:firstLine="709"/>
        <w:jc w:val="both"/>
        <w:rPr>
          <w:rFonts w:cs="Times New Roman"/>
        </w:rPr>
      </w:pPr>
    </w:p>
    <w:p w14:paraId="7B321CC3" w14:textId="560CC47F" w:rsidR="00344F45" w:rsidRDefault="008F7863" w:rsidP="008F7863">
      <w:pPr>
        <w:pStyle w:val="a3"/>
        <w:spacing w:line="360" w:lineRule="auto"/>
        <w:jc w:val="both"/>
        <w:rPr>
          <w:rFonts w:cs="Times New Roman"/>
        </w:rPr>
      </w:pPr>
      <w:r>
        <w:rPr>
          <w:rFonts w:cs="Times New Roman"/>
        </w:rPr>
        <w:t>Таблица 6 – Результаты оптими</w:t>
      </w:r>
      <w:r w:rsidR="00293A48">
        <w:rPr>
          <w:rFonts w:cs="Times New Roman"/>
        </w:rPr>
        <w:t>зации</w:t>
      </w:r>
    </w:p>
    <w:p w14:paraId="3829D8C5" w14:textId="2F37ADFA" w:rsidR="00344F45" w:rsidRDefault="008F7863" w:rsidP="00344F45">
      <w:pPr>
        <w:pStyle w:val="a3"/>
        <w:spacing w:line="360" w:lineRule="auto"/>
        <w:jc w:val="both"/>
        <w:rPr>
          <w:rFonts w:cs="Times New Roman"/>
        </w:rPr>
      </w:pPr>
      <w:r w:rsidRPr="008F7863">
        <w:rPr>
          <w:rFonts w:cs="Times New Roman"/>
          <w:noProof/>
        </w:rPr>
        <w:drawing>
          <wp:inline distT="0" distB="0" distL="0" distR="0" wp14:anchorId="061A2E9C" wp14:editId="5BC0754A">
            <wp:extent cx="4048125" cy="2356610"/>
            <wp:effectExtent l="0" t="0" r="0" b="5715"/>
            <wp:docPr id="20012218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21894" name=""/>
                    <pic:cNvPicPr/>
                  </pic:nvPicPr>
                  <pic:blipFill>
                    <a:blip r:embed="rId16"/>
                    <a:stretch>
                      <a:fillRect/>
                    </a:stretch>
                  </pic:blipFill>
                  <pic:spPr>
                    <a:xfrm>
                      <a:off x="0" y="0"/>
                      <a:ext cx="4053524" cy="2359753"/>
                    </a:xfrm>
                    <a:prstGeom prst="rect">
                      <a:avLst/>
                    </a:prstGeom>
                  </pic:spPr>
                </pic:pic>
              </a:graphicData>
            </a:graphic>
          </wp:inline>
        </w:drawing>
      </w:r>
    </w:p>
    <w:p w14:paraId="3BC02EE2" w14:textId="77777777" w:rsidR="009B42EF" w:rsidRPr="006C0CED" w:rsidRDefault="009B42EF" w:rsidP="00FE3223">
      <w:pPr>
        <w:pStyle w:val="a3"/>
        <w:spacing w:line="360" w:lineRule="auto"/>
        <w:ind w:firstLine="709"/>
        <w:jc w:val="both"/>
        <w:rPr>
          <w:rFonts w:cs="Times New Roman"/>
        </w:rPr>
      </w:pPr>
    </w:p>
    <w:p w14:paraId="52973C5F" w14:textId="171CA2C8" w:rsidR="00177E66" w:rsidRDefault="00A828D2" w:rsidP="00FE3223">
      <w:pPr>
        <w:pStyle w:val="a3"/>
        <w:spacing w:line="360" w:lineRule="auto"/>
        <w:ind w:firstLine="709"/>
        <w:jc w:val="both"/>
        <w:rPr>
          <w:rFonts w:cs="Times New Roman"/>
        </w:rPr>
      </w:pPr>
      <w:proofErr w:type="spellStart"/>
      <w:r w:rsidRPr="00A828D2">
        <w:rPr>
          <w:rFonts w:cs="Times New Roman"/>
        </w:rPr>
        <w:t>Random</w:t>
      </w:r>
      <w:proofErr w:type="spellEnd"/>
      <w:r w:rsidRPr="00A828D2">
        <w:rPr>
          <w:rFonts w:cs="Times New Roman"/>
        </w:rPr>
        <w:t xml:space="preserve"> </w:t>
      </w:r>
      <w:proofErr w:type="spellStart"/>
      <w:r w:rsidRPr="00A828D2">
        <w:rPr>
          <w:rFonts w:cs="Times New Roman"/>
        </w:rPr>
        <w:t>Forest</w:t>
      </w:r>
      <w:proofErr w:type="spellEnd"/>
      <w:r w:rsidRPr="00A828D2">
        <w:rPr>
          <w:rFonts w:cs="Times New Roman"/>
        </w:rPr>
        <w:t xml:space="preserve"> продемонстрировал минимальные ошибки: MSE = 0,00104, MAE = 0,02362, что создаёт иллюзию исключительного качества. Однако эти низкие ошибки должны интерпретироваться осторожно, так как они отражают адаптацию к специфике обучающих данных, включая шум и потенциальные артефакты.</w:t>
      </w:r>
    </w:p>
    <w:p w14:paraId="6817E67F" w14:textId="42B8C17B" w:rsidR="00277E89" w:rsidRPr="00177E66" w:rsidRDefault="00177E66" w:rsidP="00177E66">
      <w:pPr>
        <w:rPr>
          <w:iCs/>
          <w:color w:val="000000" w:themeColor="text1"/>
          <w:szCs w:val="18"/>
        </w:rPr>
      </w:pPr>
      <w:r>
        <w:br w:type="page"/>
      </w:r>
    </w:p>
    <w:p w14:paraId="3E1F9E48" w14:textId="0D286C4E" w:rsidR="00EB3825" w:rsidRPr="006C0CED" w:rsidRDefault="00277E89" w:rsidP="00ED1AE1">
      <w:pPr>
        <w:pStyle w:val="1"/>
      </w:pPr>
      <w:bookmarkStart w:id="23" w:name="_Toc214957962"/>
      <w:r>
        <w:lastRenderedPageBreak/>
        <w:t xml:space="preserve">5.2 </w:t>
      </w:r>
      <w:r w:rsidRPr="00277E89">
        <w:t>Выявление переобучения на независимой тестовой выборке</w:t>
      </w:r>
      <w:bookmarkEnd w:id="23"/>
    </w:p>
    <w:p w14:paraId="7335672C" w14:textId="77777777" w:rsidR="00EB3825" w:rsidRPr="006C0CED" w:rsidRDefault="00EB3825" w:rsidP="00FE3223">
      <w:pPr>
        <w:pStyle w:val="a3"/>
        <w:spacing w:line="360" w:lineRule="auto"/>
        <w:ind w:firstLine="709"/>
        <w:jc w:val="both"/>
        <w:rPr>
          <w:rFonts w:cs="Times New Roman"/>
        </w:rPr>
      </w:pPr>
    </w:p>
    <w:p w14:paraId="1D8E8D72" w14:textId="6088D32A" w:rsidR="00166539" w:rsidRPr="00166539" w:rsidRDefault="00166539" w:rsidP="00166539">
      <w:pPr>
        <w:pStyle w:val="a3"/>
        <w:spacing w:line="360" w:lineRule="auto"/>
        <w:ind w:firstLine="709"/>
        <w:jc w:val="both"/>
      </w:pPr>
      <w:r w:rsidRPr="00166539">
        <w:t xml:space="preserve">После обучения на тренировочных данных финальные модели были протестированы на отложенной выборке. Анализ метрик качества (MSE, MAE, </w:t>
      </w:r>
      <w:proofErr w:type="spellStart"/>
      <w:r w:rsidRPr="00166539">
        <w:t>Median</w:t>
      </w:r>
      <w:proofErr w:type="spellEnd"/>
      <w:r w:rsidRPr="00166539">
        <w:t xml:space="preserve"> </w:t>
      </w:r>
      <w:proofErr w:type="spellStart"/>
      <w:r w:rsidRPr="00166539">
        <w:t>Absolute</w:t>
      </w:r>
      <w:proofErr w:type="spellEnd"/>
      <w:r w:rsidRPr="00166539">
        <w:t xml:space="preserve"> </w:t>
      </w:r>
      <w:proofErr w:type="spellStart"/>
      <w:r w:rsidRPr="00166539">
        <w:t>Error</w:t>
      </w:r>
      <w:proofErr w:type="spellEnd"/>
      <w:r w:rsidRPr="00166539">
        <w:t xml:space="preserve">, Max </w:t>
      </w:r>
      <w:proofErr w:type="spellStart"/>
      <w:r w:rsidRPr="00166539">
        <w:t>Error</w:t>
      </w:r>
      <w:proofErr w:type="spellEnd"/>
      <w:r w:rsidRPr="00166539">
        <w:t xml:space="preserve">) выявил критическую проблему: </w:t>
      </w:r>
      <w:r w:rsidRPr="0083150C">
        <w:t>модели</w:t>
      </w:r>
      <w:r w:rsidR="00C63E0D" w:rsidRPr="0083150C">
        <w:t xml:space="preserve"> </w:t>
      </w:r>
      <w:proofErr w:type="spellStart"/>
      <w:r w:rsidRPr="0083150C">
        <w:t>Lasso</w:t>
      </w:r>
      <w:proofErr w:type="spellEnd"/>
      <w:r w:rsidR="00C63E0D" w:rsidRPr="0083150C">
        <w:t xml:space="preserve"> </w:t>
      </w:r>
      <w:r w:rsidRPr="0083150C">
        <w:t>и</w:t>
      </w:r>
      <w:r w:rsidR="00C63E0D" w:rsidRPr="0083150C">
        <w:t xml:space="preserve"> </w:t>
      </w:r>
      <w:proofErr w:type="spellStart"/>
      <w:r w:rsidRPr="0083150C">
        <w:t>AdaBoost</w:t>
      </w:r>
      <w:proofErr w:type="spellEnd"/>
      <w:r w:rsidRPr="00166539">
        <w:t>, показывавшие отличные результаты на кросс-валидации, на тестовых данных выдавали практически константные предсказания. Это свидетельствует о их неспособности к реальной генерализации на данном наборе данных, и они были исключены из рассмотрения.</w:t>
      </w:r>
    </w:p>
    <w:p w14:paraId="00D50797" w14:textId="78EC5202" w:rsidR="00166539" w:rsidRPr="0083150C" w:rsidRDefault="00166539" w:rsidP="00166539">
      <w:pPr>
        <w:pStyle w:val="a3"/>
        <w:spacing w:line="360" w:lineRule="auto"/>
        <w:ind w:firstLine="709"/>
        <w:jc w:val="both"/>
      </w:pPr>
      <w:r w:rsidRPr="00166539">
        <w:t xml:space="preserve">Среди остальных моделей наилучший баланс метрик на тестовой выборке </w:t>
      </w:r>
      <w:r w:rsidRPr="0083150C">
        <w:t>продемонстрировала модель</w:t>
      </w:r>
      <w:r w:rsidR="00C63E0D" w:rsidRPr="0083150C">
        <w:t xml:space="preserve"> </w:t>
      </w:r>
      <w:proofErr w:type="spellStart"/>
      <w:r w:rsidRPr="00D47E74">
        <w:t>ML</w:t>
      </w:r>
      <w:r w:rsidR="00D47E74" w:rsidRPr="00D47E74">
        <w:t>NeuralNetwork</w:t>
      </w:r>
      <w:r w:rsidRPr="00D47E74">
        <w:t>r</w:t>
      </w:r>
      <w:proofErr w:type="spellEnd"/>
      <w:r w:rsidR="00C63E0D" w:rsidRPr="0083150C">
        <w:t xml:space="preserve"> </w:t>
      </w:r>
      <w:r w:rsidRPr="0083150C">
        <w:t>(многослойный перцептрон):</w:t>
      </w:r>
    </w:p>
    <w:p w14:paraId="0790CFAD" w14:textId="47F67417" w:rsidR="00166539" w:rsidRPr="0083150C" w:rsidRDefault="00166539" w:rsidP="00166539">
      <w:pPr>
        <w:pStyle w:val="a3"/>
        <w:numPr>
          <w:ilvl w:val="0"/>
          <w:numId w:val="2"/>
        </w:numPr>
        <w:spacing w:line="360" w:lineRule="auto"/>
        <w:jc w:val="both"/>
      </w:pPr>
      <w:r w:rsidRPr="0083150C">
        <w:t>MSE: 0</w:t>
      </w:r>
      <w:r w:rsidR="00C63E0D" w:rsidRPr="0083150C">
        <w:t>,</w:t>
      </w:r>
      <w:r w:rsidRPr="0083150C">
        <w:t>00237</w:t>
      </w:r>
    </w:p>
    <w:p w14:paraId="597BCC94" w14:textId="5AFFC4C0" w:rsidR="00166539" w:rsidRPr="0083150C" w:rsidRDefault="00166539" w:rsidP="00166539">
      <w:pPr>
        <w:pStyle w:val="a3"/>
        <w:numPr>
          <w:ilvl w:val="0"/>
          <w:numId w:val="2"/>
        </w:numPr>
        <w:spacing w:line="360" w:lineRule="auto"/>
        <w:jc w:val="both"/>
      </w:pPr>
      <w:r w:rsidRPr="0083150C">
        <w:t>MAE: 0</w:t>
      </w:r>
      <w:r w:rsidR="00C63E0D" w:rsidRPr="0083150C">
        <w:t>,</w:t>
      </w:r>
      <w:r w:rsidRPr="0083150C">
        <w:t>03557</w:t>
      </w:r>
    </w:p>
    <w:p w14:paraId="7D643FF6" w14:textId="29C894E0" w:rsidR="00166539" w:rsidRPr="0083150C" w:rsidRDefault="00166539" w:rsidP="00166539">
      <w:pPr>
        <w:pStyle w:val="a3"/>
        <w:numPr>
          <w:ilvl w:val="0"/>
          <w:numId w:val="2"/>
        </w:numPr>
        <w:spacing w:line="360" w:lineRule="auto"/>
        <w:jc w:val="both"/>
      </w:pPr>
      <w:proofErr w:type="spellStart"/>
      <w:r w:rsidRPr="0083150C">
        <w:t>Median</w:t>
      </w:r>
      <w:proofErr w:type="spellEnd"/>
      <w:r w:rsidRPr="0083150C">
        <w:t xml:space="preserve"> </w:t>
      </w:r>
      <w:proofErr w:type="spellStart"/>
      <w:r w:rsidRPr="0083150C">
        <w:t>Absolute</w:t>
      </w:r>
      <w:proofErr w:type="spellEnd"/>
      <w:r w:rsidRPr="0083150C">
        <w:t xml:space="preserve"> </w:t>
      </w:r>
      <w:proofErr w:type="spellStart"/>
      <w:r w:rsidRPr="0083150C">
        <w:t>Error</w:t>
      </w:r>
      <w:proofErr w:type="spellEnd"/>
      <w:r w:rsidRPr="0083150C">
        <w:t>: 0</w:t>
      </w:r>
      <w:r w:rsidR="00C63E0D" w:rsidRPr="0083150C">
        <w:t>,</w:t>
      </w:r>
      <w:r w:rsidRPr="0083150C">
        <w:t>02682</w:t>
      </w:r>
    </w:p>
    <w:p w14:paraId="09F6C212" w14:textId="1E4E99F3" w:rsidR="00166539" w:rsidRPr="00166539" w:rsidRDefault="00166539" w:rsidP="00166539">
      <w:pPr>
        <w:pStyle w:val="a3"/>
        <w:spacing w:line="360" w:lineRule="auto"/>
        <w:ind w:firstLine="709"/>
        <w:jc w:val="both"/>
      </w:pPr>
      <w:r w:rsidRPr="0083150C">
        <w:t>Визуальное сопоставление предсказаний</w:t>
      </w:r>
      <w:r w:rsidRPr="00166539">
        <w:t xml:space="preserve"> MLP-сети с реальными значениями на части тестовой выборки показывает, что модель успешно улавливает общую динамику изменения содержания железа, хотя и не всегда точно предсказывает пиковые значения.</w:t>
      </w:r>
    </w:p>
    <w:p w14:paraId="27A3DB8B" w14:textId="77777777" w:rsidR="00277E89" w:rsidRDefault="00277E89" w:rsidP="00FE3223">
      <w:pPr>
        <w:pStyle w:val="a3"/>
        <w:spacing w:line="360" w:lineRule="auto"/>
        <w:ind w:firstLine="709"/>
        <w:jc w:val="both"/>
        <w:rPr>
          <w:rFonts w:cs="Times New Roman"/>
        </w:rPr>
      </w:pPr>
    </w:p>
    <w:p w14:paraId="043B48AE" w14:textId="0EC3AA7A" w:rsidR="00F60B9E" w:rsidRDefault="00F60B9E" w:rsidP="00FE3223">
      <w:pPr>
        <w:pStyle w:val="a3"/>
        <w:spacing w:line="360" w:lineRule="auto"/>
        <w:ind w:firstLine="709"/>
        <w:jc w:val="both"/>
        <w:rPr>
          <w:rFonts w:cs="Times New Roman"/>
        </w:rPr>
      </w:pPr>
      <w:r w:rsidRPr="00F60B9E">
        <w:rPr>
          <w:rFonts w:cs="Times New Roman"/>
        </w:rPr>
        <w:t>На основании этого</w:t>
      </w:r>
      <w:r w:rsidR="00F35BBC" w:rsidRPr="00F35BBC">
        <w:rPr>
          <w:rFonts w:cs="Times New Roman"/>
        </w:rPr>
        <w:t xml:space="preserve"> </w:t>
      </w:r>
      <w:proofErr w:type="spellStart"/>
      <w:r w:rsidR="00D47E74" w:rsidRPr="00D47E74">
        <w:t>MLNeuralNetwork</w:t>
      </w:r>
      <w:proofErr w:type="spellEnd"/>
      <w:r w:rsidR="00A652DC" w:rsidRPr="00A652DC">
        <w:rPr>
          <w:rFonts w:cs="Times New Roman"/>
        </w:rPr>
        <w:t xml:space="preserve"> </w:t>
      </w:r>
      <w:r w:rsidRPr="00F60B9E">
        <w:rPr>
          <w:rFonts w:cs="Times New Roman"/>
        </w:rPr>
        <w:t>была выбрана в качестве финальной модели для задачи регрессии.</w:t>
      </w:r>
    </w:p>
    <w:p w14:paraId="0A34C436" w14:textId="6E1573F3" w:rsidR="00B82EFC" w:rsidRPr="00D47E74" w:rsidRDefault="0083150C" w:rsidP="0083150C">
      <w:pPr>
        <w:rPr>
          <w:rFonts w:cs="Times New Roman (Основной текст"/>
          <w:iCs/>
          <w:color w:val="000000" w:themeColor="text1"/>
          <w:szCs w:val="18"/>
        </w:rPr>
      </w:pPr>
      <w:r>
        <w:br w:type="page"/>
      </w:r>
    </w:p>
    <w:p w14:paraId="1360922A" w14:textId="554C614B" w:rsidR="00B82EFC" w:rsidRPr="00F35BBC" w:rsidRDefault="00F35BBC" w:rsidP="00D43809">
      <w:pPr>
        <w:pStyle w:val="1"/>
      </w:pPr>
      <w:bookmarkStart w:id="24" w:name="_Toc214957963"/>
      <w:r w:rsidRPr="00F35BBC">
        <w:lastRenderedPageBreak/>
        <w:t xml:space="preserve">5.3 </w:t>
      </w:r>
      <w:r w:rsidR="00B82EFC" w:rsidRPr="00B82EFC">
        <w:t>Интерпретация лучшей регрессионной модели: Важность признаков</w:t>
      </w:r>
      <w:bookmarkEnd w:id="24"/>
    </w:p>
    <w:p w14:paraId="6CB916DF" w14:textId="77777777" w:rsidR="00D43809" w:rsidRPr="00F35BBC" w:rsidRDefault="00D43809" w:rsidP="00D43809"/>
    <w:p w14:paraId="7AD408CE" w14:textId="151E0800" w:rsidR="00B82EFC" w:rsidRDefault="00B82EFC" w:rsidP="00B82EFC">
      <w:pPr>
        <w:pStyle w:val="a3"/>
        <w:spacing w:line="360" w:lineRule="auto"/>
        <w:ind w:firstLine="709"/>
        <w:jc w:val="both"/>
        <w:rPr>
          <w:lang w:val="en-US"/>
        </w:rPr>
      </w:pPr>
      <w:r w:rsidRPr="00B82EFC">
        <w:t>Для интерпретации предсказаний нейронной сети и определения наиболее влиятельных признаков был использован метод</w:t>
      </w:r>
      <w:r w:rsidR="00A652DC" w:rsidRPr="0083150C">
        <w:t xml:space="preserve"> </w:t>
      </w:r>
      <w:proofErr w:type="spellStart"/>
      <w:r w:rsidRPr="00B82EFC">
        <w:t>пермутационной</w:t>
      </w:r>
      <w:proofErr w:type="spellEnd"/>
      <w:r w:rsidRPr="00B82EFC">
        <w:t xml:space="preserve"> важности</w:t>
      </w:r>
      <w:r w:rsidR="00A652DC" w:rsidRPr="00A652DC">
        <w:t xml:space="preserve"> </w:t>
      </w:r>
      <w:r w:rsidRPr="00B82EFC">
        <w:t>(</w:t>
      </w:r>
      <w:proofErr w:type="spellStart"/>
      <w:r w:rsidRPr="00B82EFC">
        <w:t>Permutation</w:t>
      </w:r>
      <w:proofErr w:type="spellEnd"/>
      <w:r w:rsidRPr="00B82EFC">
        <w:t xml:space="preserve"> </w:t>
      </w:r>
      <w:proofErr w:type="spellStart"/>
      <w:r w:rsidRPr="00B82EFC">
        <w:t>Importance</w:t>
      </w:r>
      <w:proofErr w:type="spellEnd"/>
      <w:r w:rsidRPr="00B82EFC">
        <w:t xml:space="preserve">). Этот метод оценивает, насколько ухудшается качество модели (в данном случае, увеличивается MSE) при случайном перемешивании значений конкретного признака. Результаты для топ-20 признаков представлены на Рисунке </w:t>
      </w:r>
      <w:r w:rsidR="0083150C">
        <w:rPr>
          <w:lang w:val="en-US"/>
        </w:rPr>
        <w:t>9</w:t>
      </w:r>
      <w:r w:rsidRPr="00B82EFC">
        <w:t>.</w:t>
      </w:r>
    </w:p>
    <w:p w14:paraId="62341CF3" w14:textId="77777777" w:rsidR="0083150C" w:rsidRDefault="0083150C" w:rsidP="00B82EFC">
      <w:pPr>
        <w:pStyle w:val="a3"/>
        <w:spacing w:line="360" w:lineRule="auto"/>
        <w:ind w:firstLine="709"/>
        <w:jc w:val="both"/>
        <w:rPr>
          <w:lang w:val="en-US"/>
        </w:rPr>
      </w:pPr>
    </w:p>
    <w:p w14:paraId="72219278" w14:textId="0B4CC47F" w:rsidR="0083150C" w:rsidRPr="00D47E74" w:rsidRDefault="00870929" w:rsidP="00870929">
      <w:pPr>
        <w:pStyle w:val="a3"/>
        <w:tabs>
          <w:tab w:val="left" w:pos="142"/>
        </w:tabs>
        <w:spacing w:line="360" w:lineRule="auto"/>
      </w:pPr>
      <w:r w:rsidRPr="00870929">
        <w:drawing>
          <wp:inline distT="0" distB="0" distL="0" distR="0" wp14:anchorId="1B1AFBFA" wp14:editId="2EBE16E1">
            <wp:extent cx="4476997" cy="3631369"/>
            <wp:effectExtent l="0" t="0" r="0" b="7620"/>
            <wp:docPr id="612117435" name="Рисунок 1" descr="Изображение выглядит как текст, снимок экрана, диаграмма,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17435" name="Рисунок 1" descr="Изображение выглядит как текст, снимок экрана, диаграмма, График&#10;&#10;Содержимое, созданное искусственным интеллектом, может быть неверным."/>
                    <pic:cNvPicPr/>
                  </pic:nvPicPr>
                  <pic:blipFill>
                    <a:blip r:embed="rId17"/>
                    <a:stretch>
                      <a:fillRect/>
                    </a:stretch>
                  </pic:blipFill>
                  <pic:spPr>
                    <a:xfrm>
                      <a:off x="0" y="0"/>
                      <a:ext cx="4485388" cy="3638175"/>
                    </a:xfrm>
                    <a:prstGeom prst="rect">
                      <a:avLst/>
                    </a:prstGeom>
                  </pic:spPr>
                </pic:pic>
              </a:graphicData>
            </a:graphic>
          </wp:inline>
        </w:drawing>
      </w:r>
    </w:p>
    <w:p w14:paraId="609AE307" w14:textId="7592CA56" w:rsidR="0083150C" w:rsidRDefault="00CC65DA" w:rsidP="00CC65DA">
      <w:pPr>
        <w:pStyle w:val="a3"/>
      </w:pPr>
      <w:r>
        <w:t xml:space="preserve">Рисунок 9 </w:t>
      </w:r>
      <w:r w:rsidR="005C0BC8">
        <w:t>– Топ</w:t>
      </w:r>
      <w:r w:rsidR="00651943">
        <w:t>-20 наиболее валидных признаков</w:t>
      </w:r>
    </w:p>
    <w:p w14:paraId="6F53B7ED" w14:textId="77777777" w:rsidR="00E55391" w:rsidRDefault="00E55391" w:rsidP="00CC65DA">
      <w:pPr>
        <w:pStyle w:val="a3"/>
      </w:pPr>
    </w:p>
    <w:p w14:paraId="78EC206A" w14:textId="77777777" w:rsidR="00651943" w:rsidRDefault="00B82EFC" w:rsidP="00BA4FCD">
      <w:pPr>
        <w:pStyle w:val="a3"/>
        <w:spacing w:line="360" w:lineRule="auto"/>
        <w:ind w:left="709"/>
        <w:jc w:val="both"/>
      </w:pPr>
      <w:r w:rsidRPr="00B82EFC">
        <w:t>Наиболее влиятельные параметры:</w:t>
      </w:r>
      <w:r w:rsidR="00651943">
        <w:t xml:space="preserve"> </w:t>
      </w:r>
    </w:p>
    <w:p w14:paraId="415A5598" w14:textId="632052E6" w:rsidR="00B82EFC" w:rsidRPr="00B82EFC" w:rsidRDefault="00B82EFC" w:rsidP="00651943">
      <w:pPr>
        <w:pStyle w:val="a3"/>
        <w:spacing w:line="360" w:lineRule="auto"/>
        <w:ind w:left="1440" w:hanging="731"/>
        <w:jc w:val="both"/>
      </w:pPr>
      <w:r w:rsidRPr="00B82EFC">
        <w:t>1323</w:t>
      </w:r>
      <w:r w:rsidR="00651943">
        <w:t xml:space="preserve"> </w:t>
      </w:r>
      <w:r w:rsidRPr="00B82EFC">
        <w:t>(Расход воды в м-</w:t>
      </w:r>
      <w:proofErr w:type="spellStart"/>
      <w:r w:rsidRPr="00B82EFC">
        <w:t>цу</w:t>
      </w:r>
      <w:proofErr w:type="spellEnd"/>
      <w:r w:rsidRPr="00B82EFC">
        <w:t xml:space="preserve"> № 33)</w:t>
      </w:r>
    </w:p>
    <w:p w14:paraId="41926DE7" w14:textId="1A1D85D1" w:rsidR="00B82EFC" w:rsidRPr="00B82EFC" w:rsidRDefault="00B82EFC" w:rsidP="00651943">
      <w:pPr>
        <w:pStyle w:val="a3"/>
        <w:spacing w:line="360" w:lineRule="auto"/>
        <w:ind w:left="1440" w:hanging="731"/>
        <w:jc w:val="both"/>
      </w:pPr>
      <w:r w:rsidRPr="00B82EFC">
        <w:t>1446</w:t>
      </w:r>
      <w:r w:rsidR="00651943">
        <w:t xml:space="preserve"> </w:t>
      </w:r>
      <w:r w:rsidRPr="00B82EFC">
        <w:t xml:space="preserve">(Давление ГЦ </w:t>
      </w:r>
      <w:r w:rsidR="006F6CA2" w:rsidRPr="00B82EFC">
        <w:t>№ 32–71</w:t>
      </w:r>
      <w:r w:rsidRPr="00B82EFC">
        <w:t>)</w:t>
      </w:r>
    </w:p>
    <w:p w14:paraId="298F0DE9" w14:textId="07C95F9E" w:rsidR="00B82EFC" w:rsidRPr="00B82EFC" w:rsidRDefault="00B82EFC" w:rsidP="00651943">
      <w:pPr>
        <w:pStyle w:val="a3"/>
        <w:spacing w:line="360" w:lineRule="auto"/>
        <w:ind w:left="1440" w:hanging="731"/>
        <w:jc w:val="both"/>
      </w:pPr>
      <w:r w:rsidRPr="00B82EFC">
        <w:t>1662</w:t>
      </w:r>
      <w:r w:rsidR="00651943">
        <w:t xml:space="preserve"> </w:t>
      </w:r>
      <w:r w:rsidRPr="00B82EFC">
        <w:t>(Вес руды в мельницу № 31)</w:t>
      </w:r>
    </w:p>
    <w:p w14:paraId="7015790F" w14:textId="085C691C" w:rsidR="00B82EFC" w:rsidRPr="00B82EFC" w:rsidRDefault="00B82EFC" w:rsidP="00651943">
      <w:pPr>
        <w:pStyle w:val="a3"/>
        <w:spacing w:line="360" w:lineRule="auto"/>
        <w:ind w:left="1440" w:hanging="731"/>
        <w:jc w:val="both"/>
      </w:pPr>
      <w:r w:rsidRPr="00B82EFC">
        <w:t>1660</w:t>
      </w:r>
      <w:r w:rsidR="00651943">
        <w:t xml:space="preserve"> </w:t>
      </w:r>
      <w:r w:rsidRPr="00B82EFC">
        <w:t>(ВАЗМ м-</w:t>
      </w:r>
      <w:proofErr w:type="spellStart"/>
      <w:r w:rsidRPr="00B82EFC">
        <w:t>цы</w:t>
      </w:r>
      <w:proofErr w:type="spellEnd"/>
      <w:r w:rsidRPr="00B82EFC">
        <w:t xml:space="preserve"> № 33)</w:t>
      </w:r>
    </w:p>
    <w:p w14:paraId="02D2375A" w14:textId="12DEB98A" w:rsidR="00B82EFC" w:rsidRPr="00B82EFC" w:rsidRDefault="00B82EFC" w:rsidP="00651943">
      <w:pPr>
        <w:pStyle w:val="a3"/>
        <w:spacing w:line="360" w:lineRule="auto"/>
        <w:ind w:left="1440" w:hanging="731"/>
        <w:jc w:val="both"/>
      </w:pPr>
      <w:r w:rsidRPr="00B82EFC">
        <w:t>1388</w:t>
      </w:r>
      <w:r w:rsidR="00651943">
        <w:t xml:space="preserve"> </w:t>
      </w:r>
      <w:r w:rsidRPr="00B82EFC">
        <w:t>(Мощность мельницы № 32)</w:t>
      </w:r>
    </w:p>
    <w:p w14:paraId="55A237C2" w14:textId="67A72413" w:rsidR="00B82EFC" w:rsidRPr="00B82EFC" w:rsidRDefault="00B82EFC" w:rsidP="00BA4FCD">
      <w:pPr>
        <w:pStyle w:val="a3"/>
        <w:spacing w:line="360" w:lineRule="auto"/>
        <w:ind w:firstLine="360"/>
        <w:jc w:val="both"/>
      </w:pPr>
      <w:r w:rsidRPr="00B82EFC">
        <w:t>Данный анализ подтвердил критическую важность параметров, связанных с</w:t>
      </w:r>
      <w:r w:rsidR="00651943">
        <w:t xml:space="preserve"> </w:t>
      </w:r>
      <w:r w:rsidRPr="00B82EFC">
        <w:t>расходом воды,</w:t>
      </w:r>
      <w:r w:rsidR="006F6CA2">
        <w:t xml:space="preserve"> </w:t>
      </w:r>
      <w:r w:rsidRPr="00B82EFC">
        <w:t>загрузкой мельниц (Вес руды, ВАЗМ)</w:t>
      </w:r>
      <w:r w:rsidR="006F6CA2">
        <w:t xml:space="preserve"> </w:t>
      </w:r>
      <w:r w:rsidRPr="00B82EFC">
        <w:t>и</w:t>
      </w:r>
      <w:r w:rsidR="006F6CA2">
        <w:t xml:space="preserve"> </w:t>
      </w:r>
      <w:r w:rsidRPr="00B82EFC">
        <w:t>мощностью мельниц. Эти факторы напрямую определяют тонкость помола и гранулометрический состав пульпы, что является основой для последующего эффективного разделения.</w:t>
      </w:r>
    </w:p>
    <w:p w14:paraId="4B41F2EE" w14:textId="3D366C5A" w:rsidR="00B82EFC" w:rsidRPr="00B82EFC" w:rsidRDefault="00B82EFC" w:rsidP="00BA4FCD">
      <w:pPr>
        <w:pStyle w:val="a3"/>
        <w:spacing w:line="360" w:lineRule="auto"/>
        <w:ind w:firstLine="720"/>
        <w:jc w:val="both"/>
      </w:pPr>
      <w:r w:rsidRPr="00B82EFC">
        <w:t>Признаки</w:t>
      </w:r>
      <w:r w:rsidR="0026674D">
        <w:t xml:space="preserve"> </w:t>
      </w:r>
      <w:r w:rsidRPr="00B82EFC">
        <w:t>1659</w:t>
      </w:r>
      <w:r w:rsidR="0026674D">
        <w:t xml:space="preserve"> </w:t>
      </w:r>
      <w:r w:rsidRPr="00B82EFC">
        <w:t>(ВАЗМ м-</w:t>
      </w:r>
      <w:proofErr w:type="spellStart"/>
      <w:r w:rsidRPr="00B82EFC">
        <w:t>цы</w:t>
      </w:r>
      <w:proofErr w:type="spellEnd"/>
      <w:r w:rsidRPr="00B82EFC">
        <w:t xml:space="preserve"> № 32),</w:t>
      </w:r>
      <w:r w:rsidR="0026674D">
        <w:t xml:space="preserve"> </w:t>
      </w:r>
      <w:r w:rsidRPr="00B82EFC">
        <w:t>1325</w:t>
      </w:r>
      <w:r w:rsidR="0026674D">
        <w:t xml:space="preserve"> </w:t>
      </w:r>
      <w:r w:rsidRPr="00B82EFC">
        <w:t>(Расход воды в бутару №31),</w:t>
      </w:r>
      <w:r w:rsidR="0026674D">
        <w:t xml:space="preserve"> </w:t>
      </w:r>
      <w:r w:rsidRPr="00B82EFC">
        <w:t>1326</w:t>
      </w:r>
      <w:r w:rsidR="0026674D">
        <w:t xml:space="preserve"> </w:t>
      </w:r>
      <w:r w:rsidRPr="00B82EFC">
        <w:t>(Расход воды в бутару №32),</w:t>
      </w:r>
      <w:r w:rsidR="0026674D">
        <w:t xml:space="preserve"> </w:t>
      </w:r>
      <w:r w:rsidRPr="00B82EFC">
        <w:t>1389</w:t>
      </w:r>
      <w:r w:rsidR="0026674D">
        <w:t xml:space="preserve"> </w:t>
      </w:r>
      <w:r w:rsidRPr="00B82EFC">
        <w:t>(Мощность мельницы №33),</w:t>
      </w:r>
      <w:r w:rsidR="0026674D">
        <w:t xml:space="preserve"> </w:t>
      </w:r>
      <w:r w:rsidRPr="00B82EFC">
        <w:t>1314</w:t>
      </w:r>
      <w:r w:rsidR="0026674D">
        <w:t xml:space="preserve"> </w:t>
      </w:r>
      <w:r w:rsidRPr="00B82EFC">
        <w:t xml:space="preserve">(Плотность на сливе </w:t>
      </w:r>
      <w:r w:rsidRPr="00B82EFC">
        <w:lastRenderedPageBreak/>
        <w:t>гидроциклонов 32) и</w:t>
      </w:r>
      <w:r w:rsidR="0026674D">
        <w:t xml:space="preserve"> </w:t>
      </w:r>
      <w:r w:rsidRPr="00B82EFC">
        <w:t>1451</w:t>
      </w:r>
      <w:r w:rsidR="0026674D">
        <w:t xml:space="preserve"> </w:t>
      </w:r>
      <w:r w:rsidRPr="00B82EFC">
        <w:t>(Давление воды на секцию) стабильно фигурировали в числе важных как в данном анализе, так и в корреляционном и древесном анализе, что подчеркивает их универсальную значимость для процесса.</w:t>
      </w:r>
    </w:p>
    <w:p w14:paraId="738B5D65" w14:textId="54910440" w:rsidR="00277E89" w:rsidRPr="00BA4FCD" w:rsidRDefault="00277E89" w:rsidP="00FE3223">
      <w:pPr>
        <w:pStyle w:val="a3"/>
        <w:spacing w:line="360" w:lineRule="auto"/>
        <w:ind w:firstLine="709"/>
        <w:jc w:val="both"/>
        <w:rPr>
          <w:b/>
          <w:bCs/>
        </w:rPr>
      </w:pPr>
    </w:p>
    <w:p w14:paraId="63B2A987" w14:textId="09636740" w:rsidR="00DD4AA7" w:rsidRDefault="00DD4AA7">
      <w:pPr>
        <w:rPr>
          <w:iCs/>
          <w:color w:val="000000" w:themeColor="text1"/>
          <w:szCs w:val="18"/>
        </w:rPr>
      </w:pPr>
      <w:r>
        <w:br w:type="page"/>
      </w:r>
    </w:p>
    <w:p w14:paraId="457CC1DD" w14:textId="1E4634CD" w:rsidR="007B365B" w:rsidRDefault="00DD4AA7" w:rsidP="00DD4AA7">
      <w:pPr>
        <w:pStyle w:val="1"/>
        <w:ind w:firstLine="0"/>
        <w:jc w:val="center"/>
        <w:rPr>
          <w:sz w:val="28"/>
          <w:szCs w:val="28"/>
        </w:rPr>
      </w:pPr>
      <w:bookmarkStart w:id="25" w:name="_Toc214957964"/>
      <w:r w:rsidRPr="00DD4AA7">
        <w:rPr>
          <w:sz w:val="28"/>
          <w:szCs w:val="28"/>
        </w:rPr>
        <w:lastRenderedPageBreak/>
        <w:t>Заключение</w:t>
      </w:r>
      <w:bookmarkEnd w:id="25"/>
    </w:p>
    <w:p w14:paraId="1F549324" w14:textId="77777777" w:rsidR="0092603B" w:rsidRPr="0092603B" w:rsidRDefault="0092603B" w:rsidP="0092603B">
      <w:pPr>
        <w:spacing w:line="360" w:lineRule="auto"/>
        <w:ind w:firstLine="709"/>
        <w:jc w:val="both"/>
      </w:pPr>
      <w:r w:rsidRPr="0092603B">
        <w:t xml:space="preserve">Проведенное исследование было направлено на решение актуальной задачи оптимизации технологического процесса обогащения железной руды на основе данных </w:t>
      </w:r>
      <w:proofErr w:type="spellStart"/>
      <w:r w:rsidRPr="0092603B">
        <w:t>датчикового</w:t>
      </w:r>
      <w:proofErr w:type="spellEnd"/>
      <w:r w:rsidRPr="0092603B">
        <w:t xml:space="preserve"> мониторинга и измерений содержания железа в конечном концентрате. Комплексный анализ данных и построение прогнозных моделей позволили идентифицировать ключевые параметры процесса, оказывающие наиболее существенное влияние на целевую переменную.</w:t>
      </w:r>
    </w:p>
    <w:p w14:paraId="0A9D8746" w14:textId="77777777" w:rsidR="0092603B" w:rsidRPr="0092603B" w:rsidRDefault="0092603B" w:rsidP="0092603B">
      <w:pPr>
        <w:spacing w:line="360" w:lineRule="auto"/>
        <w:ind w:firstLine="709"/>
        <w:jc w:val="both"/>
      </w:pPr>
      <w:r w:rsidRPr="0092603B">
        <w:t xml:space="preserve">В результате предобработки и консолидации данных был сформирован единый </w:t>
      </w:r>
      <w:proofErr w:type="spellStart"/>
      <w:r w:rsidRPr="0092603B">
        <w:t>датафрейм</w:t>
      </w:r>
      <w:proofErr w:type="spellEnd"/>
      <w:r w:rsidRPr="0092603B">
        <w:t>, содержащий 40 260 наблюдений и 44 признака. Статистический анализ показал, что распределения большинства параметров существенно отличаются от нормального, что обусловило использование непараметрических методов на начальном этапе отбора признаков.</w:t>
      </w:r>
    </w:p>
    <w:p w14:paraId="585B4EF0" w14:textId="77777777" w:rsidR="0092603B" w:rsidRPr="0092603B" w:rsidRDefault="0092603B" w:rsidP="0092603B">
      <w:pPr>
        <w:spacing w:line="360" w:lineRule="auto"/>
        <w:ind w:firstLine="709"/>
        <w:jc w:val="both"/>
      </w:pPr>
      <w:r w:rsidRPr="0092603B">
        <w:t xml:space="preserve">Для выявления наиболее значимых параметров процесса был применен комплексный подход, включающий корреляционный анализ </w:t>
      </w:r>
      <w:proofErr w:type="spellStart"/>
      <w:r w:rsidRPr="0092603B">
        <w:t>Спирмена</w:t>
      </w:r>
      <w:proofErr w:type="spellEnd"/>
      <w:r w:rsidRPr="0092603B">
        <w:t xml:space="preserve">, дисперсионный анализ и алгоритм </w:t>
      </w:r>
      <w:proofErr w:type="spellStart"/>
      <w:r w:rsidRPr="0092603B">
        <w:t>ExtraTreesRegressor</w:t>
      </w:r>
      <w:proofErr w:type="spellEnd"/>
      <w:r w:rsidRPr="0092603B">
        <w:t>. Сравнение результатов показало, что признак </w:t>
      </w:r>
      <w:r w:rsidRPr="0092603B">
        <w:rPr>
          <w:b/>
          <w:bCs/>
        </w:rPr>
        <w:t>1663 (Вес руды в мельницу № 32)</w:t>
      </w:r>
      <w:r w:rsidRPr="0092603B">
        <w:t> стабильно входит в число наиболее влиятельных, что подтверждает его фундаментальную роль в процессе.</w:t>
      </w:r>
    </w:p>
    <w:p w14:paraId="41F0241B" w14:textId="77777777" w:rsidR="0092603B" w:rsidRPr="0092603B" w:rsidRDefault="0092603B" w:rsidP="0092603B">
      <w:pPr>
        <w:spacing w:line="360" w:lineRule="auto"/>
        <w:ind w:firstLine="709"/>
        <w:jc w:val="both"/>
      </w:pPr>
      <w:r w:rsidRPr="0092603B">
        <w:t>Для прогнозирования количественного значения содержания железа наилучшие результаты показала модель </w:t>
      </w:r>
      <w:proofErr w:type="spellStart"/>
      <w:r w:rsidRPr="0092603B">
        <w:rPr>
          <w:b/>
          <w:bCs/>
        </w:rPr>
        <w:t>MLPRegressor</w:t>
      </w:r>
      <w:proofErr w:type="spellEnd"/>
      <w:r w:rsidRPr="0092603B">
        <w:t xml:space="preserve">. Анализ </w:t>
      </w:r>
      <w:proofErr w:type="spellStart"/>
      <w:r w:rsidRPr="0092603B">
        <w:t>пермутационной</w:t>
      </w:r>
      <w:proofErr w:type="spellEnd"/>
      <w:r w:rsidRPr="0092603B">
        <w:t xml:space="preserve"> важности признаков для этой модели выявил наиболее влиятельные параметры:</w:t>
      </w:r>
    </w:p>
    <w:p w14:paraId="34A5EE42" w14:textId="77777777" w:rsidR="0092603B" w:rsidRPr="0092603B" w:rsidRDefault="0092603B" w:rsidP="0092603B">
      <w:pPr>
        <w:numPr>
          <w:ilvl w:val="0"/>
          <w:numId w:val="5"/>
        </w:numPr>
        <w:spacing w:line="360" w:lineRule="auto"/>
        <w:ind w:hanging="11"/>
        <w:jc w:val="both"/>
      </w:pPr>
      <w:r w:rsidRPr="0092603B">
        <w:rPr>
          <w:b/>
          <w:bCs/>
        </w:rPr>
        <w:t>1323 (Расход воды в м-</w:t>
      </w:r>
      <w:proofErr w:type="spellStart"/>
      <w:r w:rsidRPr="0092603B">
        <w:rPr>
          <w:b/>
          <w:bCs/>
        </w:rPr>
        <w:t>цу</w:t>
      </w:r>
      <w:proofErr w:type="spellEnd"/>
      <w:r w:rsidRPr="0092603B">
        <w:rPr>
          <w:b/>
          <w:bCs/>
        </w:rPr>
        <w:t xml:space="preserve"> № 33)</w:t>
      </w:r>
      <w:r w:rsidRPr="0092603B">
        <w:t> - определяет плотность пульпы и эффективность разделения минералов</w:t>
      </w:r>
    </w:p>
    <w:p w14:paraId="5CB23AA2" w14:textId="77777777" w:rsidR="0092603B" w:rsidRPr="0092603B" w:rsidRDefault="0092603B" w:rsidP="0092603B">
      <w:pPr>
        <w:numPr>
          <w:ilvl w:val="0"/>
          <w:numId w:val="5"/>
        </w:numPr>
        <w:spacing w:line="360" w:lineRule="auto"/>
        <w:ind w:hanging="11"/>
        <w:jc w:val="both"/>
      </w:pPr>
      <w:r w:rsidRPr="0092603B">
        <w:rPr>
          <w:b/>
          <w:bCs/>
        </w:rPr>
        <w:t xml:space="preserve">1446 (Давление ГЦ </w:t>
      </w:r>
      <w:proofErr w:type="gramStart"/>
      <w:r w:rsidRPr="0092603B">
        <w:rPr>
          <w:b/>
          <w:bCs/>
        </w:rPr>
        <w:t>№ 32-71</w:t>
      </w:r>
      <w:proofErr w:type="gramEnd"/>
      <w:r w:rsidRPr="0092603B">
        <w:rPr>
          <w:b/>
          <w:bCs/>
        </w:rPr>
        <w:t>)</w:t>
      </w:r>
      <w:r w:rsidRPr="0092603B">
        <w:t> - характеризует работу гидроциклонов и тонкость классификации</w:t>
      </w:r>
    </w:p>
    <w:p w14:paraId="3C803ED4" w14:textId="77777777" w:rsidR="0092603B" w:rsidRPr="0092603B" w:rsidRDefault="0092603B" w:rsidP="0092603B">
      <w:pPr>
        <w:numPr>
          <w:ilvl w:val="0"/>
          <w:numId w:val="5"/>
        </w:numPr>
        <w:spacing w:line="360" w:lineRule="auto"/>
        <w:ind w:hanging="11"/>
        <w:jc w:val="both"/>
      </w:pPr>
      <w:r w:rsidRPr="0092603B">
        <w:rPr>
          <w:b/>
          <w:bCs/>
        </w:rPr>
        <w:t>1662 (Вес руды в мельницу № 31)</w:t>
      </w:r>
      <w:r w:rsidRPr="0092603B">
        <w:t> - определяет производительность узла измельчения</w:t>
      </w:r>
    </w:p>
    <w:p w14:paraId="1EF72D06" w14:textId="77777777" w:rsidR="0092603B" w:rsidRPr="0092603B" w:rsidRDefault="0092603B" w:rsidP="0092603B">
      <w:pPr>
        <w:numPr>
          <w:ilvl w:val="0"/>
          <w:numId w:val="5"/>
        </w:numPr>
        <w:spacing w:line="360" w:lineRule="auto"/>
        <w:ind w:hanging="11"/>
        <w:jc w:val="both"/>
      </w:pPr>
      <w:r w:rsidRPr="0092603B">
        <w:rPr>
          <w:b/>
          <w:bCs/>
        </w:rPr>
        <w:t>1388 (Мощность мельницы № 32)</w:t>
      </w:r>
      <w:r w:rsidRPr="0092603B">
        <w:t> - отражает нагрузку на привод и эффективность помола</w:t>
      </w:r>
    </w:p>
    <w:p w14:paraId="0B870923" w14:textId="77777777" w:rsidR="0092603B" w:rsidRPr="0092603B" w:rsidRDefault="0092603B" w:rsidP="0092603B">
      <w:pPr>
        <w:spacing w:line="360" w:lineRule="auto"/>
        <w:ind w:firstLine="709"/>
        <w:jc w:val="both"/>
      </w:pPr>
      <w:r w:rsidRPr="0092603B">
        <w:t>Для задачи идентификации «оптимального» технологического режима наивысшее качество продемонстрировала модель </w:t>
      </w:r>
      <w:proofErr w:type="spellStart"/>
      <w:r w:rsidRPr="0092603B">
        <w:rPr>
          <w:b/>
          <w:bCs/>
        </w:rPr>
        <w:t>XGBClassifier</w:t>
      </w:r>
      <w:proofErr w:type="spellEnd"/>
      <w:r w:rsidRPr="0092603B">
        <w:t>. Анализ важности признаков показал, что для стабильного оптимального результата ключевыми являются параметры, характеризующие сбалансированность потоков:</w:t>
      </w:r>
    </w:p>
    <w:p w14:paraId="567641E7" w14:textId="77777777" w:rsidR="0092603B" w:rsidRPr="0092603B" w:rsidRDefault="0092603B" w:rsidP="0092603B">
      <w:pPr>
        <w:numPr>
          <w:ilvl w:val="0"/>
          <w:numId w:val="6"/>
        </w:numPr>
        <w:spacing w:line="360" w:lineRule="auto"/>
        <w:ind w:hanging="11"/>
        <w:jc w:val="both"/>
      </w:pPr>
      <w:r w:rsidRPr="0092603B">
        <w:rPr>
          <w:b/>
          <w:bCs/>
        </w:rPr>
        <w:t>1660 (ВАЗМ м-</w:t>
      </w:r>
      <w:proofErr w:type="spellStart"/>
      <w:r w:rsidRPr="0092603B">
        <w:rPr>
          <w:b/>
          <w:bCs/>
        </w:rPr>
        <w:t>цы</w:t>
      </w:r>
      <w:proofErr w:type="spellEnd"/>
      <w:r w:rsidRPr="0092603B">
        <w:rPr>
          <w:b/>
          <w:bCs/>
        </w:rPr>
        <w:t xml:space="preserve"> № 33)</w:t>
      </w:r>
      <w:r w:rsidRPr="0092603B">
        <w:t> - объемная загрузка мельницы, определяющая эффективность помола</w:t>
      </w:r>
    </w:p>
    <w:p w14:paraId="11CB31FB" w14:textId="77777777" w:rsidR="0092603B" w:rsidRPr="0092603B" w:rsidRDefault="0092603B" w:rsidP="0092603B">
      <w:pPr>
        <w:numPr>
          <w:ilvl w:val="0"/>
          <w:numId w:val="6"/>
        </w:numPr>
        <w:spacing w:line="360" w:lineRule="auto"/>
        <w:ind w:hanging="11"/>
        <w:jc w:val="both"/>
      </w:pPr>
      <w:r w:rsidRPr="0092603B">
        <w:rPr>
          <w:b/>
          <w:bCs/>
        </w:rPr>
        <w:lastRenderedPageBreak/>
        <w:t xml:space="preserve">1318 (Плотность песков МД </w:t>
      </w:r>
      <w:proofErr w:type="gramStart"/>
      <w:r w:rsidRPr="0092603B">
        <w:rPr>
          <w:b/>
          <w:bCs/>
        </w:rPr>
        <w:t>3-9</w:t>
      </w:r>
      <w:proofErr w:type="gramEnd"/>
      <w:r w:rsidRPr="0092603B">
        <w:rPr>
          <w:b/>
          <w:bCs/>
        </w:rPr>
        <w:t>)</w:t>
      </w:r>
      <w:r w:rsidRPr="0092603B">
        <w:t> - характеризует качество работы классификаторов</w:t>
      </w:r>
    </w:p>
    <w:p w14:paraId="3B4935B6" w14:textId="77777777" w:rsidR="0092603B" w:rsidRPr="0092603B" w:rsidRDefault="0092603B" w:rsidP="0092603B">
      <w:pPr>
        <w:numPr>
          <w:ilvl w:val="0"/>
          <w:numId w:val="6"/>
        </w:numPr>
        <w:spacing w:line="360" w:lineRule="auto"/>
        <w:ind w:hanging="11"/>
        <w:jc w:val="both"/>
      </w:pPr>
      <w:r w:rsidRPr="0092603B">
        <w:rPr>
          <w:b/>
          <w:bCs/>
        </w:rPr>
        <w:t xml:space="preserve">1313 (Плотность на сливе </w:t>
      </w:r>
      <w:proofErr w:type="spellStart"/>
      <w:r w:rsidRPr="0092603B">
        <w:rPr>
          <w:b/>
          <w:bCs/>
        </w:rPr>
        <w:t>пульподелителя</w:t>
      </w:r>
      <w:proofErr w:type="spellEnd"/>
      <w:r w:rsidRPr="0092603B">
        <w:rPr>
          <w:b/>
          <w:bCs/>
        </w:rPr>
        <w:t>)</w:t>
      </w:r>
      <w:r w:rsidRPr="0092603B">
        <w:t> - отражает равномерность распределения пульпы</w:t>
      </w:r>
    </w:p>
    <w:p w14:paraId="029E648F" w14:textId="77777777" w:rsidR="0092603B" w:rsidRDefault="0092603B" w:rsidP="0092603B">
      <w:pPr>
        <w:numPr>
          <w:ilvl w:val="0"/>
          <w:numId w:val="6"/>
        </w:numPr>
        <w:spacing w:line="360" w:lineRule="auto"/>
        <w:ind w:hanging="11"/>
        <w:jc w:val="both"/>
      </w:pPr>
      <w:r w:rsidRPr="0092603B">
        <w:rPr>
          <w:b/>
          <w:bCs/>
        </w:rPr>
        <w:t>1320 (Плотность питания 5-й стадии ММС)</w:t>
      </w:r>
      <w:r w:rsidRPr="0092603B">
        <w:t> - определяет эффективность конечной стадии измельчения</w:t>
      </w:r>
    </w:p>
    <w:p w14:paraId="4FD8632C" w14:textId="77777777" w:rsidR="0092603B" w:rsidRPr="0092603B" w:rsidRDefault="0092603B" w:rsidP="0092603B">
      <w:pPr>
        <w:numPr>
          <w:ilvl w:val="0"/>
          <w:numId w:val="6"/>
        </w:numPr>
        <w:spacing w:line="360" w:lineRule="auto"/>
        <w:ind w:hanging="11"/>
        <w:jc w:val="both"/>
      </w:pPr>
    </w:p>
    <w:p w14:paraId="11846279" w14:textId="77777777" w:rsidR="0092603B" w:rsidRPr="0092603B" w:rsidRDefault="0092603B" w:rsidP="0092603B">
      <w:pPr>
        <w:spacing w:line="360" w:lineRule="auto"/>
        <w:ind w:firstLine="709"/>
        <w:jc w:val="both"/>
      </w:pPr>
      <w:r w:rsidRPr="0092603B">
        <w:t>Практическая значимость работы заключается в том, что выявленные параметры представляют собой конкретные «точки приложения» для оперативного управления технологическим процессом. Контроль загрузки мельниц, регулирование водного режима и поддержание оптимальных плотностей пульпы позволяют не только стабилизировать качество концентрата, но и предотвращать выход процесса за границы оптимальной зоны.</w:t>
      </w:r>
    </w:p>
    <w:p w14:paraId="1EC268FE" w14:textId="77777777" w:rsidR="0092603B" w:rsidRPr="0092603B" w:rsidRDefault="0092603B" w:rsidP="0092603B">
      <w:pPr>
        <w:spacing w:line="360" w:lineRule="auto"/>
        <w:ind w:firstLine="709"/>
        <w:jc w:val="both"/>
      </w:pPr>
      <w:r w:rsidRPr="0092603B">
        <w:t>Результаты исследования могут быть использованы для создания системы предиктивного анализа и поддержки принятия технологических решений на горно-обогатительном комбинате.</w:t>
      </w:r>
    </w:p>
    <w:p w14:paraId="24E8F52A" w14:textId="77777777" w:rsidR="00DD4AA7" w:rsidRPr="00DD4AA7" w:rsidRDefault="00DD4AA7" w:rsidP="00580561">
      <w:pPr>
        <w:ind w:firstLine="709"/>
      </w:pPr>
    </w:p>
    <w:sectPr w:rsidR="00DD4AA7" w:rsidRPr="00DD4AA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Основной текст">
    <w:altName w:val="Times New Roman"/>
    <w:charset w:val="00"/>
    <w:family w:val="roman"/>
    <w:pitch w:val="default"/>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F7AFA"/>
    <w:multiLevelType w:val="multilevel"/>
    <w:tmpl w:val="335A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991DFB"/>
    <w:multiLevelType w:val="multilevel"/>
    <w:tmpl w:val="CE02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4D3CCE"/>
    <w:multiLevelType w:val="multilevel"/>
    <w:tmpl w:val="ECE8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85770A"/>
    <w:multiLevelType w:val="multilevel"/>
    <w:tmpl w:val="1ED42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C13AF8"/>
    <w:multiLevelType w:val="multilevel"/>
    <w:tmpl w:val="E27C63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DC5556"/>
    <w:multiLevelType w:val="multilevel"/>
    <w:tmpl w:val="1B52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1589057">
    <w:abstractNumId w:val="3"/>
  </w:num>
  <w:num w:numId="2" w16cid:durableId="1994485199">
    <w:abstractNumId w:val="5"/>
  </w:num>
  <w:num w:numId="3" w16cid:durableId="1259604622">
    <w:abstractNumId w:val="4"/>
  </w:num>
  <w:num w:numId="4" w16cid:durableId="737096157">
    <w:abstractNumId w:val="0"/>
  </w:num>
  <w:num w:numId="5" w16cid:durableId="629164692">
    <w:abstractNumId w:val="1"/>
  </w:num>
  <w:num w:numId="6" w16cid:durableId="14019784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2AF"/>
    <w:rsid w:val="00002F8F"/>
    <w:rsid w:val="00031CD2"/>
    <w:rsid w:val="00034AB0"/>
    <w:rsid w:val="00077EA4"/>
    <w:rsid w:val="000B64A5"/>
    <w:rsid w:val="001017F6"/>
    <w:rsid w:val="00103539"/>
    <w:rsid w:val="00166539"/>
    <w:rsid w:val="00177E66"/>
    <w:rsid w:val="001F24F9"/>
    <w:rsid w:val="001F5043"/>
    <w:rsid w:val="00232CE6"/>
    <w:rsid w:val="00250B9C"/>
    <w:rsid w:val="0025776E"/>
    <w:rsid w:val="0026674D"/>
    <w:rsid w:val="00266A4F"/>
    <w:rsid w:val="00277E89"/>
    <w:rsid w:val="00293A48"/>
    <w:rsid w:val="002B4CD1"/>
    <w:rsid w:val="002D0E8E"/>
    <w:rsid w:val="002D5885"/>
    <w:rsid w:val="002D59A3"/>
    <w:rsid w:val="002E58AC"/>
    <w:rsid w:val="003302AF"/>
    <w:rsid w:val="003447EB"/>
    <w:rsid w:val="00344F45"/>
    <w:rsid w:val="00346A6D"/>
    <w:rsid w:val="004145C1"/>
    <w:rsid w:val="00423A65"/>
    <w:rsid w:val="00447F00"/>
    <w:rsid w:val="00453EFD"/>
    <w:rsid w:val="0048599D"/>
    <w:rsid w:val="00497979"/>
    <w:rsid w:val="004D4ABD"/>
    <w:rsid w:val="004E3216"/>
    <w:rsid w:val="00501265"/>
    <w:rsid w:val="00501B90"/>
    <w:rsid w:val="00557F40"/>
    <w:rsid w:val="00580561"/>
    <w:rsid w:val="005C0BC8"/>
    <w:rsid w:val="0063403C"/>
    <w:rsid w:val="00644B0C"/>
    <w:rsid w:val="006453A4"/>
    <w:rsid w:val="00651943"/>
    <w:rsid w:val="00662002"/>
    <w:rsid w:val="00692BD8"/>
    <w:rsid w:val="00693165"/>
    <w:rsid w:val="006A19FF"/>
    <w:rsid w:val="006B7EA1"/>
    <w:rsid w:val="006C0CED"/>
    <w:rsid w:val="006F6CA2"/>
    <w:rsid w:val="0071341D"/>
    <w:rsid w:val="00731BB8"/>
    <w:rsid w:val="00776D44"/>
    <w:rsid w:val="00780876"/>
    <w:rsid w:val="007B365B"/>
    <w:rsid w:val="007C3342"/>
    <w:rsid w:val="007C4961"/>
    <w:rsid w:val="007D3D40"/>
    <w:rsid w:val="007E7E56"/>
    <w:rsid w:val="007F2820"/>
    <w:rsid w:val="00805172"/>
    <w:rsid w:val="00823E91"/>
    <w:rsid w:val="0083150C"/>
    <w:rsid w:val="00847C4C"/>
    <w:rsid w:val="00850541"/>
    <w:rsid w:val="0087069B"/>
    <w:rsid w:val="00870929"/>
    <w:rsid w:val="0089623F"/>
    <w:rsid w:val="008B2FAF"/>
    <w:rsid w:val="008C4787"/>
    <w:rsid w:val="008F031E"/>
    <w:rsid w:val="008F7863"/>
    <w:rsid w:val="0092603B"/>
    <w:rsid w:val="00947831"/>
    <w:rsid w:val="0098048C"/>
    <w:rsid w:val="009835E3"/>
    <w:rsid w:val="00985144"/>
    <w:rsid w:val="00990A65"/>
    <w:rsid w:val="0099246B"/>
    <w:rsid w:val="009A7D97"/>
    <w:rsid w:val="009B42EF"/>
    <w:rsid w:val="009C54D8"/>
    <w:rsid w:val="009E7674"/>
    <w:rsid w:val="00A150F6"/>
    <w:rsid w:val="00A2352D"/>
    <w:rsid w:val="00A569E8"/>
    <w:rsid w:val="00A652DC"/>
    <w:rsid w:val="00A828D2"/>
    <w:rsid w:val="00B142D5"/>
    <w:rsid w:val="00B16C1F"/>
    <w:rsid w:val="00B47F9B"/>
    <w:rsid w:val="00B82EFC"/>
    <w:rsid w:val="00B93C34"/>
    <w:rsid w:val="00B97A9E"/>
    <w:rsid w:val="00BA4B3F"/>
    <w:rsid w:val="00BA4FCD"/>
    <w:rsid w:val="00BC0DE1"/>
    <w:rsid w:val="00BD266D"/>
    <w:rsid w:val="00BF7DFB"/>
    <w:rsid w:val="00C63E0D"/>
    <w:rsid w:val="00CB2755"/>
    <w:rsid w:val="00CC3DC3"/>
    <w:rsid w:val="00CC65DA"/>
    <w:rsid w:val="00CD59BC"/>
    <w:rsid w:val="00D43809"/>
    <w:rsid w:val="00D47E74"/>
    <w:rsid w:val="00D975E4"/>
    <w:rsid w:val="00DA6494"/>
    <w:rsid w:val="00DD4AA7"/>
    <w:rsid w:val="00E117D9"/>
    <w:rsid w:val="00E33DDF"/>
    <w:rsid w:val="00E37B94"/>
    <w:rsid w:val="00E42E9F"/>
    <w:rsid w:val="00E55391"/>
    <w:rsid w:val="00E57AA4"/>
    <w:rsid w:val="00E66E24"/>
    <w:rsid w:val="00EB3825"/>
    <w:rsid w:val="00EB3A45"/>
    <w:rsid w:val="00ED1AE1"/>
    <w:rsid w:val="00ED63DF"/>
    <w:rsid w:val="00F107BA"/>
    <w:rsid w:val="00F35BBC"/>
    <w:rsid w:val="00F376E8"/>
    <w:rsid w:val="00F60B9E"/>
    <w:rsid w:val="00F73019"/>
    <w:rsid w:val="00F9654A"/>
    <w:rsid w:val="00FD2625"/>
    <w:rsid w:val="00FE3223"/>
    <w:rsid w:val="00FE69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4FABA"/>
  <w15:chartTrackingRefBased/>
  <w15:docId w15:val="{1B47441A-AD14-0643-A0C5-411099677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4ABD"/>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E66E24"/>
    <w:pPr>
      <w:spacing w:line="360" w:lineRule="auto"/>
      <w:ind w:firstLine="709"/>
      <w:jc w:val="both"/>
      <w:outlineLvl w:val="0"/>
    </w:pPr>
    <w:rPr>
      <w:b/>
      <w:bCs/>
    </w:rPr>
  </w:style>
  <w:style w:type="paragraph" w:styleId="2">
    <w:name w:val="heading 2"/>
    <w:basedOn w:val="a"/>
    <w:next w:val="a"/>
    <w:link w:val="20"/>
    <w:uiPriority w:val="9"/>
    <w:semiHidden/>
    <w:unhideWhenUsed/>
    <w:qFormat/>
    <w:rsid w:val="003302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302A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302A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302A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302AF"/>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302AF"/>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302AF"/>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302AF"/>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Рисунок"/>
    <w:basedOn w:val="a4"/>
    <w:qFormat/>
    <w:rsid w:val="00731BB8"/>
    <w:pPr>
      <w:spacing w:after="0"/>
      <w:jc w:val="center"/>
    </w:pPr>
    <w:rPr>
      <w:rFonts w:cs="Times New Roman (Основной текст"/>
      <w:i w:val="0"/>
      <w:color w:val="000000" w:themeColor="text1"/>
      <w:sz w:val="24"/>
    </w:rPr>
  </w:style>
  <w:style w:type="paragraph" w:styleId="a4">
    <w:name w:val="caption"/>
    <w:basedOn w:val="a"/>
    <w:next w:val="a"/>
    <w:uiPriority w:val="35"/>
    <w:unhideWhenUsed/>
    <w:qFormat/>
    <w:rsid w:val="00F107BA"/>
    <w:pPr>
      <w:spacing w:after="200"/>
    </w:pPr>
    <w:rPr>
      <w:i/>
      <w:iCs/>
      <w:color w:val="0E2841" w:themeColor="text2"/>
      <w:sz w:val="18"/>
      <w:szCs w:val="18"/>
    </w:rPr>
  </w:style>
  <w:style w:type="character" w:customStyle="1" w:styleId="10">
    <w:name w:val="Заголовок 1 Знак"/>
    <w:basedOn w:val="a0"/>
    <w:link w:val="1"/>
    <w:uiPriority w:val="9"/>
    <w:rsid w:val="00E66E24"/>
    <w:rPr>
      <w:rFonts w:ascii="Times New Roman" w:hAnsi="Times New Roman" w:cs="Times New Roman"/>
      <w:b/>
      <w:bCs/>
    </w:rPr>
  </w:style>
  <w:style w:type="character" w:customStyle="1" w:styleId="20">
    <w:name w:val="Заголовок 2 Знак"/>
    <w:basedOn w:val="a0"/>
    <w:link w:val="2"/>
    <w:uiPriority w:val="9"/>
    <w:semiHidden/>
    <w:rsid w:val="003302A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302A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302A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302A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302A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302AF"/>
    <w:rPr>
      <w:rFonts w:eastAsiaTheme="majorEastAsia" w:cstheme="majorBidi"/>
      <w:color w:val="595959" w:themeColor="text1" w:themeTint="A6"/>
    </w:rPr>
  </w:style>
  <w:style w:type="character" w:customStyle="1" w:styleId="80">
    <w:name w:val="Заголовок 8 Знак"/>
    <w:basedOn w:val="a0"/>
    <w:link w:val="8"/>
    <w:uiPriority w:val="9"/>
    <w:semiHidden/>
    <w:rsid w:val="003302A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302AF"/>
    <w:rPr>
      <w:rFonts w:eastAsiaTheme="majorEastAsia" w:cstheme="majorBidi"/>
      <w:color w:val="272727" w:themeColor="text1" w:themeTint="D8"/>
    </w:rPr>
  </w:style>
  <w:style w:type="paragraph" w:styleId="a5">
    <w:name w:val="Title"/>
    <w:basedOn w:val="a"/>
    <w:next w:val="a"/>
    <w:link w:val="a6"/>
    <w:uiPriority w:val="10"/>
    <w:qFormat/>
    <w:rsid w:val="003302AF"/>
    <w:pPr>
      <w:spacing w:after="80"/>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0"/>
    <w:link w:val="a5"/>
    <w:uiPriority w:val="10"/>
    <w:rsid w:val="003302AF"/>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3302AF"/>
    <w:pPr>
      <w:numPr>
        <w:ilvl w:val="1"/>
      </w:numPr>
      <w:spacing w:after="160"/>
    </w:pPr>
    <w:rPr>
      <w:rFonts w:eastAsiaTheme="majorEastAsia" w:cstheme="majorBidi"/>
      <w:color w:val="595959" w:themeColor="text1" w:themeTint="A6"/>
      <w:spacing w:val="15"/>
      <w:sz w:val="28"/>
      <w:szCs w:val="28"/>
    </w:rPr>
  </w:style>
  <w:style w:type="character" w:customStyle="1" w:styleId="a8">
    <w:name w:val="Подзаголовок Знак"/>
    <w:basedOn w:val="a0"/>
    <w:link w:val="a7"/>
    <w:uiPriority w:val="11"/>
    <w:rsid w:val="003302A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302AF"/>
    <w:pPr>
      <w:spacing w:before="160" w:after="160"/>
      <w:jc w:val="center"/>
    </w:pPr>
    <w:rPr>
      <w:i/>
      <w:iCs/>
      <w:color w:val="404040" w:themeColor="text1" w:themeTint="BF"/>
    </w:rPr>
  </w:style>
  <w:style w:type="character" w:customStyle="1" w:styleId="22">
    <w:name w:val="Цитата 2 Знак"/>
    <w:basedOn w:val="a0"/>
    <w:link w:val="21"/>
    <w:uiPriority w:val="29"/>
    <w:rsid w:val="003302AF"/>
    <w:rPr>
      <w:i/>
      <w:iCs/>
      <w:color w:val="404040" w:themeColor="text1" w:themeTint="BF"/>
    </w:rPr>
  </w:style>
  <w:style w:type="paragraph" w:styleId="a9">
    <w:name w:val="List Paragraph"/>
    <w:basedOn w:val="a"/>
    <w:uiPriority w:val="34"/>
    <w:qFormat/>
    <w:rsid w:val="003302AF"/>
    <w:pPr>
      <w:ind w:left="720"/>
      <w:contextualSpacing/>
    </w:pPr>
  </w:style>
  <w:style w:type="character" w:styleId="aa">
    <w:name w:val="Intense Emphasis"/>
    <w:basedOn w:val="a0"/>
    <w:uiPriority w:val="21"/>
    <w:qFormat/>
    <w:rsid w:val="003302AF"/>
    <w:rPr>
      <w:i/>
      <w:iCs/>
      <w:color w:val="0F4761" w:themeColor="accent1" w:themeShade="BF"/>
    </w:rPr>
  </w:style>
  <w:style w:type="paragraph" w:styleId="ab">
    <w:name w:val="Intense Quote"/>
    <w:basedOn w:val="a"/>
    <w:next w:val="a"/>
    <w:link w:val="ac"/>
    <w:uiPriority w:val="30"/>
    <w:qFormat/>
    <w:rsid w:val="003302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Выделенная цитата Знак"/>
    <w:basedOn w:val="a0"/>
    <w:link w:val="ab"/>
    <w:uiPriority w:val="30"/>
    <w:rsid w:val="003302AF"/>
    <w:rPr>
      <w:i/>
      <w:iCs/>
      <w:color w:val="0F4761" w:themeColor="accent1" w:themeShade="BF"/>
    </w:rPr>
  </w:style>
  <w:style w:type="character" w:styleId="ad">
    <w:name w:val="Intense Reference"/>
    <w:basedOn w:val="a0"/>
    <w:uiPriority w:val="32"/>
    <w:qFormat/>
    <w:rsid w:val="003302AF"/>
    <w:rPr>
      <w:b/>
      <w:bCs/>
      <w:smallCaps/>
      <w:color w:val="0F4761" w:themeColor="accent1" w:themeShade="BF"/>
      <w:spacing w:val="5"/>
    </w:rPr>
  </w:style>
  <w:style w:type="table" w:styleId="ae">
    <w:name w:val="Table Grid"/>
    <w:basedOn w:val="a1"/>
    <w:uiPriority w:val="39"/>
    <w:rsid w:val="009851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TOC Heading"/>
    <w:basedOn w:val="1"/>
    <w:next w:val="a"/>
    <w:uiPriority w:val="39"/>
    <w:unhideWhenUsed/>
    <w:qFormat/>
    <w:rsid w:val="00EB3A45"/>
    <w:pPr>
      <w:keepNext/>
      <w:keepLines/>
      <w:spacing w:before="480" w:line="276" w:lineRule="auto"/>
      <w:jc w:val="left"/>
      <w:outlineLvl w:val="9"/>
    </w:pPr>
    <w:rPr>
      <w:rFonts w:asciiTheme="majorHAnsi" w:eastAsiaTheme="majorEastAsia" w:hAnsiTheme="majorHAnsi" w:cstheme="majorBidi"/>
      <w:color w:val="0F4761" w:themeColor="accent1" w:themeShade="BF"/>
      <w:sz w:val="28"/>
      <w:szCs w:val="28"/>
    </w:rPr>
  </w:style>
  <w:style w:type="paragraph" w:styleId="11">
    <w:name w:val="toc 1"/>
    <w:basedOn w:val="a"/>
    <w:next w:val="a"/>
    <w:autoRedefine/>
    <w:uiPriority w:val="39"/>
    <w:unhideWhenUsed/>
    <w:rsid w:val="00EB3A45"/>
    <w:pPr>
      <w:spacing w:before="120"/>
    </w:pPr>
    <w:rPr>
      <w:b/>
      <w:bCs/>
      <w:i/>
      <w:iCs/>
    </w:rPr>
  </w:style>
  <w:style w:type="character" w:styleId="af0">
    <w:name w:val="Hyperlink"/>
    <w:basedOn w:val="a0"/>
    <w:uiPriority w:val="99"/>
    <w:unhideWhenUsed/>
    <w:rsid w:val="00EB3A45"/>
    <w:rPr>
      <w:color w:val="467886" w:themeColor="hyperlink"/>
      <w:u w:val="single"/>
    </w:rPr>
  </w:style>
  <w:style w:type="paragraph" w:styleId="23">
    <w:name w:val="toc 2"/>
    <w:basedOn w:val="a"/>
    <w:next w:val="a"/>
    <w:autoRedefine/>
    <w:uiPriority w:val="39"/>
    <w:semiHidden/>
    <w:unhideWhenUsed/>
    <w:rsid w:val="00EB3A45"/>
    <w:pPr>
      <w:spacing w:before="120"/>
      <w:ind w:left="240"/>
    </w:pPr>
    <w:rPr>
      <w:b/>
      <w:bCs/>
      <w:sz w:val="22"/>
      <w:szCs w:val="22"/>
    </w:rPr>
  </w:style>
  <w:style w:type="paragraph" w:styleId="31">
    <w:name w:val="toc 3"/>
    <w:basedOn w:val="a"/>
    <w:next w:val="a"/>
    <w:autoRedefine/>
    <w:uiPriority w:val="39"/>
    <w:semiHidden/>
    <w:unhideWhenUsed/>
    <w:rsid w:val="00EB3A45"/>
    <w:pPr>
      <w:ind w:left="480"/>
    </w:pPr>
    <w:rPr>
      <w:sz w:val="20"/>
      <w:szCs w:val="20"/>
    </w:rPr>
  </w:style>
  <w:style w:type="paragraph" w:styleId="41">
    <w:name w:val="toc 4"/>
    <w:basedOn w:val="a"/>
    <w:next w:val="a"/>
    <w:autoRedefine/>
    <w:uiPriority w:val="39"/>
    <w:semiHidden/>
    <w:unhideWhenUsed/>
    <w:rsid w:val="00EB3A45"/>
    <w:pPr>
      <w:ind w:left="720"/>
    </w:pPr>
    <w:rPr>
      <w:sz w:val="20"/>
      <w:szCs w:val="20"/>
    </w:rPr>
  </w:style>
  <w:style w:type="paragraph" w:styleId="51">
    <w:name w:val="toc 5"/>
    <w:basedOn w:val="a"/>
    <w:next w:val="a"/>
    <w:autoRedefine/>
    <w:uiPriority w:val="39"/>
    <w:semiHidden/>
    <w:unhideWhenUsed/>
    <w:rsid w:val="00EB3A45"/>
    <w:pPr>
      <w:ind w:left="960"/>
    </w:pPr>
    <w:rPr>
      <w:sz w:val="20"/>
      <w:szCs w:val="20"/>
    </w:rPr>
  </w:style>
  <w:style w:type="paragraph" w:styleId="61">
    <w:name w:val="toc 6"/>
    <w:basedOn w:val="a"/>
    <w:next w:val="a"/>
    <w:autoRedefine/>
    <w:uiPriority w:val="39"/>
    <w:semiHidden/>
    <w:unhideWhenUsed/>
    <w:rsid w:val="00EB3A45"/>
    <w:pPr>
      <w:ind w:left="1200"/>
    </w:pPr>
    <w:rPr>
      <w:sz w:val="20"/>
      <w:szCs w:val="20"/>
    </w:rPr>
  </w:style>
  <w:style w:type="paragraph" w:styleId="71">
    <w:name w:val="toc 7"/>
    <w:basedOn w:val="a"/>
    <w:next w:val="a"/>
    <w:autoRedefine/>
    <w:uiPriority w:val="39"/>
    <w:semiHidden/>
    <w:unhideWhenUsed/>
    <w:rsid w:val="00EB3A45"/>
    <w:pPr>
      <w:ind w:left="1440"/>
    </w:pPr>
    <w:rPr>
      <w:sz w:val="20"/>
      <w:szCs w:val="20"/>
    </w:rPr>
  </w:style>
  <w:style w:type="paragraph" w:styleId="81">
    <w:name w:val="toc 8"/>
    <w:basedOn w:val="a"/>
    <w:next w:val="a"/>
    <w:autoRedefine/>
    <w:uiPriority w:val="39"/>
    <w:semiHidden/>
    <w:unhideWhenUsed/>
    <w:rsid w:val="00EB3A45"/>
    <w:pPr>
      <w:ind w:left="1680"/>
    </w:pPr>
    <w:rPr>
      <w:sz w:val="20"/>
      <w:szCs w:val="20"/>
    </w:rPr>
  </w:style>
  <w:style w:type="paragraph" w:styleId="91">
    <w:name w:val="toc 9"/>
    <w:basedOn w:val="a"/>
    <w:next w:val="a"/>
    <w:autoRedefine/>
    <w:uiPriority w:val="39"/>
    <w:semiHidden/>
    <w:unhideWhenUsed/>
    <w:rsid w:val="00EB3A45"/>
    <w:pPr>
      <w:ind w:left="1920"/>
    </w:pPr>
    <w:rPr>
      <w:sz w:val="20"/>
      <w:szCs w:val="20"/>
    </w:rPr>
  </w:style>
  <w:style w:type="character" w:styleId="af1">
    <w:name w:val="Strong"/>
    <w:basedOn w:val="a0"/>
    <w:uiPriority w:val="22"/>
    <w:qFormat/>
    <w:rsid w:val="004D4A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07400">
      <w:bodyDiv w:val="1"/>
      <w:marLeft w:val="0"/>
      <w:marRight w:val="0"/>
      <w:marTop w:val="0"/>
      <w:marBottom w:val="0"/>
      <w:divBdr>
        <w:top w:val="none" w:sz="0" w:space="0" w:color="auto"/>
        <w:left w:val="none" w:sz="0" w:space="0" w:color="auto"/>
        <w:bottom w:val="none" w:sz="0" w:space="0" w:color="auto"/>
        <w:right w:val="none" w:sz="0" w:space="0" w:color="auto"/>
      </w:divBdr>
    </w:div>
    <w:div w:id="80836626">
      <w:bodyDiv w:val="1"/>
      <w:marLeft w:val="0"/>
      <w:marRight w:val="0"/>
      <w:marTop w:val="0"/>
      <w:marBottom w:val="0"/>
      <w:divBdr>
        <w:top w:val="none" w:sz="0" w:space="0" w:color="auto"/>
        <w:left w:val="none" w:sz="0" w:space="0" w:color="auto"/>
        <w:bottom w:val="none" w:sz="0" w:space="0" w:color="auto"/>
        <w:right w:val="none" w:sz="0" w:space="0" w:color="auto"/>
      </w:divBdr>
    </w:div>
    <w:div w:id="86508179">
      <w:bodyDiv w:val="1"/>
      <w:marLeft w:val="0"/>
      <w:marRight w:val="0"/>
      <w:marTop w:val="0"/>
      <w:marBottom w:val="0"/>
      <w:divBdr>
        <w:top w:val="none" w:sz="0" w:space="0" w:color="auto"/>
        <w:left w:val="none" w:sz="0" w:space="0" w:color="auto"/>
        <w:bottom w:val="none" w:sz="0" w:space="0" w:color="auto"/>
        <w:right w:val="none" w:sz="0" w:space="0" w:color="auto"/>
      </w:divBdr>
    </w:div>
    <w:div w:id="106389845">
      <w:bodyDiv w:val="1"/>
      <w:marLeft w:val="0"/>
      <w:marRight w:val="0"/>
      <w:marTop w:val="0"/>
      <w:marBottom w:val="0"/>
      <w:divBdr>
        <w:top w:val="none" w:sz="0" w:space="0" w:color="auto"/>
        <w:left w:val="none" w:sz="0" w:space="0" w:color="auto"/>
        <w:bottom w:val="none" w:sz="0" w:space="0" w:color="auto"/>
        <w:right w:val="none" w:sz="0" w:space="0" w:color="auto"/>
      </w:divBdr>
    </w:div>
    <w:div w:id="130250826">
      <w:bodyDiv w:val="1"/>
      <w:marLeft w:val="0"/>
      <w:marRight w:val="0"/>
      <w:marTop w:val="0"/>
      <w:marBottom w:val="0"/>
      <w:divBdr>
        <w:top w:val="none" w:sz="0" w:space="0" w:color="auto"/>
        <w:left w:val="none" w:sz="0" w:space="0" w:color="auto"/>
        <w:bottom w:val="none" w:sz="0" w:space="0" w:color="auto"/>
        <w:right w:val="none" w:sz="0" w:space="0" w:color="auto"/>
      </w:divBdr>
    </w:div>
    <w:div w:id="171385238">
      <w:bodyDiv w:val="1"/>
      <w:marLeft w:val="0"/>
      <w:marRight w:val="0"/>
      <w:marTop w:val="0"/>
      <w:marBottom w:val="0"/>
      <w:divBdr>
        <w:top w:val="none" w:sz="0" w:space="0" w:color="auto"/>
        <w:left w:val="none" w:sz="0" w:space="0" w:color="auto"/>
        <w:bottom w:val="none" w:sz="0" w:space="0" w:color="auto"/>
        <w:right w:val="none" w:sz="0" w:space="0" w:color="auto"/>
      </w:divBdr>
    </w:div>
    <w:div w:id="213204248">
      <w:bodyDiv w:val="1"/>
      <w:marLeft w:val="0"/>
      <w:marRight w:val="0"/>
      <w:marTop w:val="0"/>
      <w:marBottom w:val="0"/>
      <w:divBdr>
        <w:top w:val="none" w:sz="0" w:space="0" w:color="auto"/>
        <w:left w:val="none" w:sz="0" w:space="0" w:color="auto"/>
        <w:bottom w:val="none" w:sz="0" w:space="0" w:color="auto"/>
        <w:right w:val="none" w:sz="0" w:space="0" w:color="auto"/>
      </w:divBdr>
    </w:div>
    <w:div w:id="250236489">
      <w:bodyDiv w:val="1"/>
      <w:marLeft w:val="0"/>
      <w:marRight w:val="0"/>
      <w:marTop w:val="0"/>
      <w:marBottom w:val="0"/>
      <w:divBdr>
        <w:top w:val="none" w:sz="0" w:space="0" w:color="auto"/>
        <w:left w:val="none" w:sz="0" w:space="0" w:color="auto"/>
        <w:bottom w:val="none" w:sz="0" w:space="0" w:color="auto"/>
        <w:right w:val="none" w:sz="0" w:space="0" w:color="auto"/>
      </w:divBdr>
    </w:div>
    <w:div w:id="327176162">
      <w:bodyDiv w:val="1"/>
      <w:marLeft w:val="0"/>
      <w:marRight w:val="0"/>
      <w:marTop w:val="0"/>
      <w:marBottom w:val="0"/>
      <w:divBdr>
        <w:top w:val="none" w:sz="0" w:space="0" w:color="auto"/>
        <w:left w:val="none" w:sz="0" w:space="0" w:color="auto"/>
        <w:bottom w:val="none" w:sz="0" w:space="0" w:color="auto"/>
        <w:right w:val="none" w:sz="0" w:space="0" w:color="auto"/>
      </w:divBdr>
      <w:divsChild>
        <w:div w:id="368916411">
          <w:marLeft w:val="0"/>
          <w:marRight w:val="0"/>
          <w:marTop w:val="0"/>
          <w:marBottom w:val="0"/>
          <w:divBdr>
            <w:top w:val="single" w:sz="2" w:space="0" w:color="auto"/>
            <w:left w:val="single" w:sz="2" w:space="0" w:color="auto"/>
            <w:bottom w:val="single" w:sz="2" w:space="0" w:color="auto"/>
            <w:right w:val="single" w:sz="2" w:space="0" w:color="auto"/>
          </w:divBdr>
          <w:divsChild>
            <w:div w:id="3124117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56663629">
      <w:bodyDiv w:val="1"/>
      <w:marLeft w:val="0"/>
      <w:marRight w:val="0"/>
      <w:marTop w:val="0"/>
      <w:marBottom w:val="0"/>
      <w:divBdr>
        <w:top w:val="none" w:sz="0" w:space="0" w:color="auto"/>
        <w:left w:val="none" w:sz="0" w:space="0" w:color="auto"/>
        <w:bottom w:val="none" w:sz="0" w:space="0" w:color="auto"/>
        <w:right w:val="none" w:sz="0" w:space="0" w:color="auto"/>
      </w:divBdr>
    </w:div>
    <w:div w:id="372971357">
      <w:bodyDiv w:val="1"/>
      <w:marLeft w:val="0"/>
      <w:marRight w:val="0"/>
      <w:marTop w:val="0"/>
      <w:marBottom w:val="0"/>
      <w:divBdr>
        <w:top w:val="none" w:sz="0" w:space="0" w:color="auto"/>
        <w:left w:val="none" w:sz="0" w:space="0" w:color="auto"/>
        <w:bottom w:val="none" w:sz="0" w:space="0" w:color="auto"/>
        <w:right w:val="none" w:sz="0" w:space="0" w:color="auto"/>
      </w:divBdr>
    </w:div>
    <w:div w:id="390160362">
      <w:bodyDiv w:val="1"/>
      <w:marLeft w:val="0"/>
      <w:marRight w:val="0"/>
      <w:marTop w:val="0"/>
      <w:marBottom w:val="0"/>
      <w:divBdr>
        <w:top w:val="none" w:sz="0" w:space="0" w:color="auto"/>
        <w:left w:val="none" w:sz="0" w:space="0" w:color="auto"/>
        <w:bottom w:val="none" w:sz="0" w:space="0" w:color="auto"/>
        <w:right w:val="none" w:sz="0" w:space="0" w:color="auto"/>
      </w:divBdr>
    </w:div>
    <w:div w:id="469060849">
      <w:bodyDiv w:val="1"/>
      <w:marLeft w:val="0"/>
      <w:marRight w:val="0"/>
      <w:marTop w:val="0"/>
      <w:marBottom w:val="0"/>
      <w:divBdr>
        <w:top w:val="none" w:sz="0" w:space="0" w:color="auto"/>
        <w:left w:val="none" w:sz="0" w:space="0" w:color="auto"/>
        <w:bottom w:val="none" w:sz="0" w:space="0" w:color="auto"/>
        <w:right w:val="none" w:sz="0" w:space="0" w:color="auto"/>
      </w:divBdr>
    </w:div>
    <w:div w:id="471411707">
      <w:bodyDiv w:val="1"/>
      <w:marLeft w:val="0"/>
      <w:marRight w:val="0"/>
      <w:marTop w:val="0"/>
      <w:marBottom w:val="0"/>
      <w:divBdr>
        <w:top w:val="none" w:sz="0" w:space="0" w:color="auto"/>
        <w:left w:val="none" w:sz="0" w:space="0" w:color="auto"/>
        <w:bottom w:val="none" w:sz="0" w:space="0" w:color="auto"/>
        <w:right w:val="none" w:sz="0" w:space="0" w:color="auto"/>
      </w:divBdr>
    </w:div>
    <w:div w:id="488133353">
      <w:bodyDiv w:val="1"/>
      <w:marLeft w:val="0"/>
      <w:marRight w:val="0"/>
      <w:marTop w:val="0"/>
      <w:marBottom w:val="0"/>
      <w:divBdr>
        <w:top w:val="none" w:sz="0" w:space="0" w:color="auto"/>
        <w:left w:val="none" w:sz="0" w:space="0" w:color="auto"/>
        <w:bottom w:val="none" w:sz="0" w:space="0" w:color="auto"/>
        <w:right w:val="none" w:sz="0" w:space="0" w:color="auto"/>
      </w:divBdr>
    </w:div>
    <w:div w:id="521945061">
      <w:bodyDiv w:val="1"/>
      <w:marLeft w:val="0"/>
      <w:marRight w:val="0"/>
      <w:marTop w:val="0"/>
      <w:marBottom w:val="0"/>
      <w:divBdr>
        <w:top w:val="none" w:sz="0" w:space="0" w:color="auto"/>
        <w:left w:val="none" w:sz="0" w:space="0" w:color="auto"/>
        <w:bottom w:val="none" w:sz="0" w:space="0" w:color="auto"/>
        <w:right w:val="none" w:sz="0" w:space="0" w:color="auto"/>
      </w:divBdr>
    </w:div>
    <w:div w:id="656760685">
      <w:bodyDiv w:val="1"/>
      <w:marLeft w:val="0"/>
      <w:marRight w:val="0"/>
      <w:marTop w:val="0"/>
      <w:marBottom w:val="0"/>
      <w:divBdr>
        <w:top w:val="none" w:sz="0" w:space="0" w:color="auto"/>
        <w:left w:val="none" w:sz="0" w:space="0" w:color="auto"/>
        <w:bottom w:val="none" w:sz="0" w:space="0" w:color="auto"/>
        <w:right w:val="none" w:sz="0" w:space="0" w:color="auto"/>
      </w:divBdr>
    </w:div>
    <w:div w:id="660936889">
      <w:bodyDiv w:val="1"/>
      <w:marLeft w:val="0"/>
      <w:marRight w:val="0"/>
      <w:marTop w:val="0"/>
      <w:marBottom w:val="0"/>
      <w:divBdr>
        <w:top w:val="none" w:sz="0" w:space="0" w:color="auto"/>
        <w:left w:val="none" w:sz="0" w:space="0" w:color="auto"/>
        <w:bottom w:val="none" w:sz="0" w:space="0" w:color="auto"/>
        <w:right w:val="none" w:sz="0" w:space="0" w:color="auto"/>
      </w:divBdr>
    </w:div>
    <w:div w:id="802161595">
      <w:bodyDiv w:val="1"/>
      <w:marLeft w:val="0"/>
      <w:marRight w:val="0"/>
      <w:marTop w:val="0"/>
      <w:marBottom w:val="0"/>
      <w:divBdr>
        <w:top w:val="none" w:sz="0" w:space="0" w:color="auto"/>
        <w:left w:val="none" w:sz="0" w:space="0" w:color="auto"/>
        <w:bottom w:val="none" w:sz="0" w:space="0" w:color="auto"/>
        <w:right w:val="none" w:sz="0" w:space="0" w:color="auto"/>
      </w:divBdr>
    </w:div>
    <w:div w:id="1020087329">
      <w:bodyDiv w:val="1"/>
      <w:marLeft w:val="0"/>
      <w:marRight w:val="0"/>
      <w:marTop w:val="0"/>
      <w:marBottom w:val="0"/>
      <w:divBdr>
        <w:top w:val="none" w:sz="0" w:space="0" w:color="auto"/>
        <w:left w:val="none" w:sz="0" w:space="0" w:color="auto"/>
        <w:bottom w:val="none" w:sz="0" w:space="0" w:color="auto"/>
        <w:right w:val="none" w:sz="0" w:space="0" w:color="auto"/>
      </w:divBdr>
    </w:div>
    <w:div w:id="1061948684">
      <w:bodyDiv w:val="1"/>
      <w:marLeft w:val="0"/>
      <w:marRight w:val="0"/>
      <w:marTop w:val="0"/>
      <w:marBottom w:val="0"/>
      <w:divBdr>
        <w:top w:val="none" w:sz="0" w:space="0" w:color="auto"/>
        <w:left w:val="none" w:sz="0" w:space="0" w:color="auto"/>
        <w:bottom w:val="none" w:sz="0" w:space="0" w:color="auto"/>
        <w:right w:val="none" w:sz="0" w:space="0" w:color="auto"/>
      </w:divBdr>
    </w:div>
    <w:div w:id="1077749021">
      <w:bodyDiv w:val="1"/>
      <w:marLeft w:val="0"/>
      <w:marRight w:val="0"/>
      <w:marTop w:val="0"/>
      <w:marBottom w:val="0"/>
      <w:divBdr>
        <w:top w:val="none" w:sz="0" w:space="0" w:color="auto"/>
        <w:left w:val="none" w:sz="0" w:space="0" w:color="auto"/>
        <w:bottom w:val="none" w:sz="0" w:space="0" w:color="auto"/>
        <w:right w:val="none" w:sz="0" w:space="0" w:color="auto"/>
      </w:divBdr>
    </w:div>
    <w:div w:id="1110080740">
      <w:bodyDiv w:val="1"/>
      <w:marLeft w:val="0"/>
      <w:marRight w:val="0"/>
      <w:marTop w:val="0"/>
      <w:marBottom w:val="0"/>
      <w:divBdr>
        <w:top w:val="none" w:sz="0" w:space="0" w:color="auto"/>
        <w:left w:val="none" w:sz="0" w:space="0" w:color="auto"/>
        <w:bottom w:val="none" w:sz="0" w:space="0" w:color="auto"/>
        <w:right w:val="none" w:sz="0" w:space="0" w:color="auto"/>
      </w:divBdr>
    </w:div>
    <w:div w:id="1175263159">
      <w:bodyDiv w:val="1"/>
      <w:marLeft w:val="0"/>
      <w:marRight w:val="0"/>
      <w:marTop w:val="0"/>
      <w:marBottom w:val="0"/>
      <w:divBdr>
        <w:top w:val="none" w:sz="0" w:space="0" w:color="auto"/>
        <w:left w:val="none" w:sz="0" w:space="0" w:color="auto"/>
        <w:bottom w:val="none" w:sz="0" w:space="0" w:color="auto"/>
        <w:right w:val="none" w:sz="0" w:space="0" w:color="auto"/>
      </w:divBdr>
    </w:div>
    <w:div w:id="1274288459">
      <w:bodyDiv w:val="1"/>
      <w:marLeft w:val="0"/>
      <w:marRight w:val="0"/>
      <w:marTop w:val="0"/>
      <w:marBottom w:val="0"/>
      <w:divBdr>
        <w:top w:val="none" w:sz="0" w:space="0" w:color="auto"/>
        <w:left w:val="none" w:sz="0" w:space="0" w:color="auto"/>
        <w:bottom w:val="none" w:sz="0" w:space="0" w:color="auto"/>
        <w:right w:val="none" w:sz="0" w:space="0" w:color="auto"/>
      </w:divBdr>
    </w:div>
    <w:div w:id="1303730875">
      <w:bodyDiv w:val="1"/>
      <w:marLeft w:val="0"/>
      <w:marRight w:val="0"/>
      <w:marTop w:val="0"/>
      <w:marBottom w:val="0"/>
      <w:divBdr>
        <w:top w:val="none" w:sz="0" w:space="0" w:color="auto"/>
        <w:left w:val="none" w:sz="0" w:space="0" w:color="auto"/>
        <w:bottom w:val="none" w:sz="0" w:space="0" w:color="auto"/>
        <w:right w:val="none" w:sz="0" w:space="0" w:color="auto"/>
      </w:divBdr>
    </w:div>
    <w:div w:id="1360428513">
      <w:bodyDiv w:val="1"/>
      <w:marLeft w:val="0"/>
      <w:marRight w:val="0"/>
      <w:marTop w:val="0"/>
      <w:marBottom w:val="0"/>
      <w:divBdr>
        <w:top w:val="none" w:sz="0" w:space="0" w:color="auto"/>
        <w:left w:val="none" w:sz="0" w:space="0" w:color="auto"/>
        <w:bottom w:val="none" w:sz="0" w:space="0" w:color="auto"/>
        <w:right w:val="none" w:sz="0" w:space="0" w:color="auto"/>
      </w:divBdr>
    </w:div>
    <w:div w:id="1443570967">
      <w:bodyDiv w:val="1"/>
      <w:marLeft w:val="0"/>
      <w:marRight w:val="0"/>
      <w:marTop w:val="0"/>
      <w:marBottom w:val="0"/>
      <w:divBdr>
        <w:top w:val="none" w:sz="0" w:space="0" w:color="auto"/>
        <w:left w:val="none" w:sz="0" w:space="0" w:color="auto"/>
        <w:bottom w:val="none" w:sz="0" w:space="0" w:color="auto"/>
        <w:right w:val="none" w:sz="0" w:space="0" w:color="auto"/>
      </w:divBdr>
    </w:div>
    <w:div w:id="1446121719">
      <w:bodyDiv w:val="1"/>
      <w:marLeft w:val="0"/>
      <w:marRight w:val="0"/>
      <w:marTop w:val="0"/>
      <w:marBottom w:val="0"/>
      <w:divBdr>
        <w:top w:val="none" w:sz="0" w:space="0" w:color="auto"/>
        <w:left w:val="none" w:sz="0" w:space="0" w:color="auto"/>
        <w:bottom w:val="none" w:sz="0" w:space="0" w:color="auto"/>
        <w:right w:val="none" w:sz="0" w:space="0" w:color="auto"/>
      </w:divBdr>
    </w:div>
    <w:div w:id="1504540900">
      <w:bodyDiv w:val="1"/>
      <w:marLeft w:val="0"/>
      <w:marRight w:val="0"/>
      <w:marTop w:val="0"/>
      <w:marBottom w:val="0"/>
      <w:divBdr>
        <w:top w:val="none" w:sz="0" w:space="0" w:color="auto"/>
        <w:left w:val="none" w:sz="0" w:space="0" w:color="auto"/>
        <w:bottom w:val="none" w:sz="0" w:space="0" w:color="auto"/>
        <w:right w:val="none" w:sz="0" w:space="0" w:color="auto"/>
      </w:divBdr>
    </w:div>
    <w:div w:id="1516383091">
      <w:bodyDiv w:val="1"/>
      <w:marLeft w:val="0"/>
      <w:marRight w:val="0"/>
      <w:marTop w:val="0"/>
      <w:marBottom w:val="0"/>
      <w:divBdr>
        <w:top w:val="none" w:sz="0" w:space="0" w:color="auto"/>
        <w:left w:val="none" w:sz="0" w:space="0" w:color="auto"/>
        <w:bottom w:val="none" w:sz="0" w:space="0" w:color="auto"/>
        <w:right w:val="none" w:sz="0" w:space="0" w:color="auto"/>
      </w:divBdr>
    </w:div>
    <w:div w:id="1525825788">
      <w:bodyDiv w:val="1"/>
      <w:marLeft w:val="0"/>
      <w:marRight w:val="0"/>
      <w:marTop w:val="0"/>
      <w:marBottom w:val="0"/>
      <w:divBdr>
        <w:top w:val="none" w:sz="0" w:space="0" w:color="auto"/>
        <w:left w:val="none" w:sz="0" w:space="0" w:color="auto"/>
        <w:bottom w:val="none" w:sz="0" w:space="0" w:color="auto"/>
        <w:right w:val="none" w:sz="0" w:space="0" w:color="auto"/>
      </w:divBdr>
    </w:div>
    <w:div w:id="1560360154">
      <w:bodyDiv w:val="1"/>
      <w:marLeft w:val="0"/>
      <w:marRight w:val="0"/>
      <w:marTop w:val="0"/>
      <w:marBottom w:val="0"/>
      <w:divBdr>
        <w:top w:val="none" w:sz="0" w:space="0" w:color="auto"/>
        <w:left w:val="none" w:sz="0" w:space="0" w:color="auto"/>
        <w:bottom w:val="none" w:sz="0" w:space="0" w:color="auto"/>
        <w:right w:val="none" w:sz="0" w:space="0" w:color="auto"/>
      </w:divBdr>
      <w:divsChild>
        <w:div w:id="1074621860">
          <w:marLeft w:val="0"/>
          <w:marRight w:val="0"/>
          <w:marTop w:val="0"/>
          <w:marBottom w:val="0"/>
          <w:divBdr>
            <w:top w:val="single" w:sz="2" w:space="0" w:color="auto"/>
            <w:left w:val="single" w:sz="2" w:space="0" w:color="auto"/>
            <w:bottom w:val="single" w:sz="2" w:space="0" w:color="auto"/>
            <w:right w:val="single" w:sz="2" w:space="0" w:color="auto"/>
          </w:divBdr>
          <w:divsChild>
            <w:div w:id="5010916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93465312">
      <w:bodyDiv w:val="1"/>
      <w:marLeft w:val="0"/>
      <w:marRight w:val="0"/>
      <w:marTop w:val="0"/>
      <w:marBottom w:val="0"/>
      <w:divBdr>
        <w:top w:val="none" w:sz="0" w:space="0" w:color="auto"/>
        <w:left w:val="none" w:sz="0" w:space="0" w:color="auto"/>
        <w:bottom w:val="none" w:sz="0" w:space="0" w:color="auto"/>
        <w:right w:val="none" w:sz="0" w:space="0" w:color="auto"/>
      </w:divBdr>
    </w:div>
    <w:div w:id="1597638224">
      <w:bodyDiv w:val="1"/>
      <w:marLeft w:val="0"/>
      <w:marRight w:val="0"/>
      <w:marTop w:val="0"/>
      <w:marBottom w:val="0"/>
      <w:divBdr>
        <w:top w:val="none" w:sz="0" w:space="0" w:color="auto"/>
        <w:left w:val="none" w:sz="0" w:space="0" w:color="auto"/>
        <w:bottom w:val="none" w:sz="0" w:space="0" w:color="auto"/>
        <w:right w:val="none" w:sz="0" w:space="0" w:color="auto"/>
      </w:divBdr>
    </w:div>
    <w:div w:id="1672831963">
      <w:bodyDiv w:val="1"/>
      <w:marLeft w:val="0"/>
      <w:marRight w:val="0"/>
      <w:marTop w:val="0"/>
      <w:marBottom w:val="0"/>
      <w:divBdr>
        <w:top w:val="none" w:sz="0" w:space="0" w:color="auto"/>
        <w:left w:val="none" w:sz="0" w:space="0" w:color="auto"/>
        <w:bottom w:val="none" w:sz="0" w:space="0" w:color="auto"/>
        <w:right w:val="none" w:sz="0" w:space="0" w:color="auto"/>
      </w:divBdr>
    </w:div>
    <w:div w:id="1716349668">
      <w:bodyDiv w:val="1"/>
      <w:marLeft w:val="0"/>
      <w:marRight w:val="0"/>
      <w:marTop w:val="0"/>
      <w:marBottom w:val="0"/>
      <w:divBdr>
        <w:top w:val="none" w:sz="0" w:space="0" w:color="auto"/>
        <w:left w:val="none" w:sz="0" w:space="0" w:color="auto"/>
        <w:bottom w:val="none" w:sz="0" w:space="0" w:color="auto"/>
        <w:right w:val="none" w:sz="0" w:space="0" w:color="auto"/>
      </w:divBdr>
    </w:div>
    <w:div w:id="1870102067">
      <w:bodyDiv w:val="1"/>
      <w:marLeft w:val="0"/>
      <w:marRight w:val="0"/>
      <w:marTop w:val="0"/>
      <w:marBottom w:val="0"/>
      <w:divBdr>
        <w:top w:val="none" w:sz="0" w:space="0" w:color="auto"/>
        <w:left w:val="none" w:sz="0" w:space="0" w:color="auto"/>
        <w:bottom w:val="none" w:sz="0" w:space="0" w:color="auto"/>
        <w:right w:val="none" w:sz="0" w:space="0" w:color="auto"/>
      </w:divBdr>
    </w:div>
    <w:div w:id="1871916538">
      <w:bodyDiv w:val="1"/>
      <w:marLeft w:val="0"/>
      <w:marRight w:val="0"/>
      <w:marTop w:val="0"/>
      <w:marBottom w:val="0"/>
      <w:divBdr>
        <w:top w:val="none" w:sz="0" w:space="0" w:color="auto"/>
        <w:left w:val="none" w:sz="0" w:space="0" w:color="auto"/>
        <w:bottom w:val="none" w:sz="0" w:space="0" w:color="auto"/>
        <w:right w:val="none" w:sz="0" w:space="0" w:color="auto"/>
      </w:divBdr>
    </w:div>
    <w:div w:id="1971325740">
      <w:bodyDiv w:val="1"/>
      <w:marLeft w:val="0"/>
      <w:marRight w:val="0"/>
      <w:marTop w:val="0"/>
      <w:marBottom w:val="0"/>
      <w:divBdr>
        <w:top w:val="none" w:sz="0" w:space="0" w:color="auto"/>
        <w:left w:val="none" w:sz="0" w:space="0" w:color="auto"/>
        <w:bottom w:val="none" w:sz="0" w:space="0" w:color="auto"/>
        <w:right w:val="none" w:sz="0" w:space="0" w:color="auto"/>
      </w:divBdr>
    </w:div>
    <w:div w:id="1983266709">
      <w:bodyDiv w:val="1"/>
      <w:marLeft w:val="0"/>
      <w:marRight w:val="0"/>
      <w:marTop w:val="0"/>
      <w:marBottom w:val="0"/>
      <w:divBdr>
        <w:top w:val="none" w:sz="0" w:space="0" w:color="auto"/>
        <w:left w:val="none" w:sz="0" w:space="0" w:color="auto"/>
        <w:bottom w:val="none" w:sz="0" w:space="0" w:color="auto"/>
        <w:right w:val="none" w:sz="0" w:space="0" w:color="auto"/>
      </w:divBdr>
    </w:div>
    <w:div w:id="1990329509">
      <w:bodyDiv w:val="1"/>
      <w:marLeft w:val="0"/>
      <w:marRight w:val="0"/>
      <w:marTop w:val="0"/>
      <w:marBottom w:val="0"/>
      <w:divBdr>
        <w:top w:val="none" w:sz="0" w:space="0" w:color="auto"/>
        <w:left w:val="none" w:sz="0" w:space="0" w:color="auto"/>
        <w:bottom w:val="none" w:sz="0" w:space="0" w:color="auto"/>
        <w:right w:val="none" w:sz="0" w:space="0" w:color="auto"/>
      </w:divBdr>
    </w:div>
    <w:div w:id="2003654479">
      <w:bodyDiv w:val="1"/>
      <w:marLeft w:val="0"/>
      <w:marRight w:val="0"/>
      <w:marTop w:val="0"/>
      <w:marBottom w:val="0"/>
      <w:divBdr>
        <w:top w:val="none" w:sz="0" w:space="0" w:color="auto"/>
        <w:left w:val="none" w:sz="0" w:space="0" w:color="auto"/>
        <w:bottom w:val="none" w:sz="0" w:space="0" w:color="auto"/>
        <w:right w:val="none" w:sz="0" w:space="0" w:color="auto"/>
      </w:divBdr>
    </w:div>
    <w:div w:id="2007705167">
      <w:bodyDiv w:val="1"/>
      <w:marLeft w:val="0"/>
      <w:marRight w:val="0"/>
      <w:marTop w:val="0"/>
      <w:marBottom w:val="0"/>
      <w:divBdr>
        <w:top w:val="none" w:sz="0" w:space="0" w:color="auto"/>
        <w:left w:val="none" w:sz="0" w:space="0" w:color="auto"/>
        <w:bottom w:val="none" w:sz="0" w:space="0" w:color="auto"/>
        <w:right w:val="none" w:sz="0" w:space="0" w:color="auto"/>
      </w:divBdr>
    </w:div>
    <w:div w:id="2011522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цифровая ссылка" Version="1987"/>
</file>

<file path=customXml/itemProps1.xml><?xml version="1.0" encoding="utf-8"?>
<ds:datastoreItem xmlns:ds="http://schemas.openxmlformats.org/officeDocument/2006/customXml" ds:itemID="{9FA600EF-C60E-BA45-A839-7D244295A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5359</Words>
  <Characters>39498</Characters>
  <Application>Microsoft Office Word</Application>
  <DocSecurity>0</DocSecurity>
  <Lines>940</Lines>
  <Paragraphs>364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44493</CharactersWithSpaces>
  <SharedDoc>false</SharedDoc>
  <HLinks>
    <vt:vector size="138" baseType="variant">
      <vt:variant>
        <vt:i4>1966138</vt:i4>
      </vt:variant>
      <vt:variant>
        <vt:i4>134</vt:i4>
      </vt:variant>
      <vt:variant>
        <vt:i4>0</vt:i4>
      </vt:variant>
      <vt:variant>
        <vt:i4>5</vt:i4>
      </vt:variant>
      <vt:variant>
        <vt:lpwstr/>
      </vt:variant>
      <vt:variant>
        <vt:lpwstr>_Toc214957964</vt:lpwstr>
      </vt:variant>
      <vt:variant>
        <vt:i4>1966138</vt:i4>
      </vt:variant>
      <vt:variant>
        <vt:i4>128</vt:i4>
      </vt:variant>
      <vt:variant>
        <vt:i4>0</vt:i4>
      </vt:variant>
      <vt:variant>
        <vt:i4>5</vt:i4>
      </vt:variant>
      <vt:variant>
        <vt:lpwstr/>
      </vt:variant>
      <vt:variant>
        <vt:lpwstr>_Toc214957963</vt:lpwstr>
      </vt:variant>
      <vt:variant>
        <vt:i4>1966138</vt:i4>
      </vt:variant>
      <vt:variant>
        <vt:i4>122</vt:i4>
      </vt:variant>
      <vt:variant>
        <vt:i4>0</vt:i4>
      </vt:variant>
      <vt:variant>
        <vt:i4>5</vt:i4>
      </vt:variant>
      <vt:variant>
        <vt:lpwstr/>
      </vt:variant>
      <vt:variant>
        <vt:lpwstr>_Toc214957962</vt:lpwstr>
      </vt:variant>
      <vt:variant>
        <vt:i4>1966138</vt:i4>
      </vt:variant>
      <vt:variant>
        <vt:i4>116</vt:i4>
      </vt:variant>
      <vt:variant>
        <vt:i4>0</vt:i4>
      </vt:variant>
      <vt:variant>
        <vt:i4>5</vt:i4>
      </vt:variant>
      <vt:variant>
        <vt:lpwstr/>
      </vt:variant>
      <vt:variant>
        <vt:lpwstr>_Toc214957961</vt:lpwstr>
      </vt:variant>
      <vt:variant>
        <vt:i4>1966138</vt:i4>
      </vt:variant>
      <vt:variant>
        <vt:i4>110</vt:i4>
      </vt:variant>
      <vt:variant>
        <vt:i4>0</vt:i4>
      </vt:variant>
      <vt:variant>
        <vt:i4>5</vt:i4>
      </vt:variant>
      <vt:variant>
        <vt:lpwstr/>
      </vt:variant>
      <vt:variant>
        <vt:lpwstr>_Toc214957960</vt:lpwstr>
      </vt:variant>
      <vt:variant>
        <vt:i4>1900602</vt:i4>
      </vt:variant>
      <vt:variant>
        <vt:i4>104</vt:i4>
      </vt:variant>
      <vt:variant>
        <vt:i4>0</vt:i4>
      </vt:variant>
      <vt:variant>
        <vt:i4>5</vt:i4>
      </vt:variant>
      <vt:variant>
        <vt:lpwstr/>
      </vt:variant>
      <vt:variant>
        <vt:lpwstr>_Toc214957959</vt:lpwstr>
      </vt:variant>
      <vt:variant>
        <vt:i4>1900602</vt:i4>
      </vt:variant>
      <vt:variant>
        <vt:i4>98</vt:i4>
      </vt:variant>
      <vt:variant>
        <vt:i4>0</vt:i4>
      </vt:variant>
      <vt:variant>
        <vt:i4>5</vt:i4>
      </vt:variant>
      <vt:variant>
        <vt:lpwstr/>
      </vt:variant>
      <vt:variant>
        <vt:lpwstr>_Toc214957958</vt:lpwstr>
      </vt:variant>
      <vt:variant>
        <vt:i4>1900602</vt:i4>
      </vt:variant>
      <vt:variant>
        <vt:i4>92</vt:i4>
      </vt:variant>
      <vt:variant>
        <vt:i4>0</vt:i4>
      </vt:variant>
      <vt:variant>
        <vt:i4>5</vt:i4>
      </vt:variant>
      <vt:variant>
        <vt:lpwstr/>
      </vt:variant>
      <vt:variant>
        <vt:lpwstr>_Toc214957957</vt:lpwstr>
      </vt:variant>
      <vt:variant>
        <vt:i4>1900602</vt:i4>
      </vt:variant>
      <vt:variant>
        <vt:i4>86</vt:i4>
      </vt:variant>
      <vt:variant>
        <vt:i4>0</vt:i4>
      </vt:variant>
      <vt:variant>
        <vt:i4>5</vt:i4>
      </vt:variant>
      <vt:variant>
        <vt:lpwstr/>
      </vt:variant>
      <vt:variant>
        <vt:lpwstr>_Toc214957956</vt:lpwstr>
      </vt:variant>
      <vt:variant>
        <vt:i4>1900602</vt:i4>
      </vt:variant>
      <vt:variant>
        <vt:i4>80</vt:i4>
      </vt:variant>
      <vt:variant>
        <vt:i4>0</vt:i4>
      </vt:variant>
      <vt:variant>
        <vt:i4>5</vt:i4>
      </vt:variant>
      <vt:variant>
        <vt:lpwstr/>
      </vt:variant>
      <vt:variant>
        <vt:lpwstr>_Toc214957955</vt:lpwstr>
      </vt:variant>
      <vt:variant>
        <vt:i4>1900602</vt:i4>
      </vt:variant>
      <vt:variant>
        <vt:i4>74</vt:i4>
      </vt:variant>
      <vt:variant>
        <vt:i4>0</vt:i4>
      </vt:variant>
      <vt:variant>
        <vt:i4>5</vt:i4>
      </vt:variant>
      <vt:variant>
        <vt:lpwstr/>
      </vt:variant>
      <vt:variant>
        <vt:lpwstr>_Toc214957954</vt:lpwstr>
      </vt:variant>
      <vt:variant>
        <vt:i4>1900602</vt:i4>
      </vt:variant>
      <vt:variant>
        <vt:i4>68</vt:i4>
      </vt:variant>
      <vt:variant>
        <vt:i4>0</vt:i4>
      </vt:variant>
      <vt:variant>
        <vt:i4>5</vt:i4>
      </vt:variant>
      <vt:variant>
        <vt:lpwstr/>
      </vt:variant>
      <vt:variant>
        <vt:lpwstr>_Toc214957953</vt:lpwstr>
      </vt:variant>
      <vt:variant>
        <vt:i4>1900602</vt:i4>
      </vt:variant>
      <vt:variant>
        <vt:i4>62</vt:i4>
      </vt:variant>
      <vt:variant>
        <vt:i4>0</vt:i4>
      </vt:variant>
      <vt:variant>
        <vt:i4>5</vt:i4>
      </vt:variant>
      <vt:variant>
        <vt:lpwstr/>
      </vt:variant>
      <vt:variant>
        <vt:lpwstr>_Toc214957952</vt:lpwstr>
      </vt:variant>
      <vt:variant>
        <vt:i4>1900602</vt:i4>
      </vt:variant>
      <vt:variant>
        <vt:i4>56</vt:i4>
      </vt:variant>
      <vt:variant>
        <vt:i4>0</vt:i4>
      </vt:variant>
      <vt:variant>
        <vt:i4>5</vt:i4>
      </vt:variant>
      <vt:variant>
        <vt:lpwstr/>
      </vt:variant>
      <vt:variant>
        <vt:lpwstr>_Toc214957951</vt:lpwstr>
      </vt:variant>
      <vt:variant>
        <vt:i4>1900602</vt:i4>
      </vt:variant>
      <vt:variant>
        <vt:i4>50</vt:i4>
      </vt:variant>
      <vt:variant>
        <vt:i4>0</vt:i4>
      </vt:variant>
      <vt:variant>
        <vt:i4>5</vt:i4>
      </vt:variant>
      <vt:variant>
        <vt:lpwstr/>
      </vt:variant>
      <vt:variant>
        <vt:lpwstr>_Toc214957950</vt:lpwstr>
      </vt:variant>
      <vt:variant>
        <vt:i4>1835066</vt:i4>
      </vt:variant>
      <vt:variant>
        <vt:i4>44</vt:i4>
      </vt:variant>
      <vt:variant>
        <vt:i4>0</vt:i4>
      </vt:variant>
      <vt:variant>
        <vt:i4>5</vt:i4>
      </vt:variant>
      <vt:variant>
        <vt:lpwstr/>
      </vt:variant>
      <vt:variant>
        <vt:lpwstr>_Toc214957949</vt:lpwstr>
      </vt:variant>
      <vt:variant>
        <vt:i4>1835066</vt:i4>
      </vt:variant>
      <vt:variant>
        <vt:i4>38</vt:i4>
      </vt:variant>
      <vt:variant>
        <vt:i4>0</vt:i4>
      </vt:variant>
      <vt:variant>
        <vt:i4>5</vt:i4>
      </vt:variant>
      <vt:variant>
        <vt:lpwstr/>
      </vt:variant>
      <vt:variant>
        <vt:lpwstr>_Toc214957948</vt:lpwstr>
      </vt:variant>
      <vt:variant>
        <vt:i4>1835066</vt:i4>
      </vt:variant>
      <vt:variant>
        <vt:i4>32</vt:i4>
      </vt:variant>
      <vt:variant>
        <vt:i4>0</vt:i4>
      </vt:variant>
      <vt:variant>
        <vt:i4>5</vt:i4>
      </vt:variant>
      <vt:variant>
        <vt:lpwstr/>
      </vt:variant>
      <vt:variant>
        <vt:lpwstr>_Toc214957947</vt:lpwstr>
      </vt:variant>
      <vt:variant>
        <vt:i4>1835066</vt:i4>
      </vt:variant>
      <vt:variant>
        <vt:i4>26</vt:i4>
      </vt:variant>
      <vt:variant>
        <vt:i4>0</vt:i4>
      </vt:variant>
      <vt:variant>
        <vt:i4>5</vt:i4>
      </vt:variant>
      <vt:variant>
        <vt:lpwstr/>
      </vt:variant>
      <vt:variant>
        <vt:lpwstr>_Toc214957946</vt:lpwstr>
      </vt:variant>
      <vt:variant>
        <vt:i4>1835066</vt:i4>
      </vt:variant>
      <vt:variant>
        <vt:i4>20</vt:i4>
      </vt:variant>
      <vt:variant>
        <vt:i4>0</vt:i4>
      </vt:variant>
      <vt:variant>
        <vt:i4>5</vt:i4>
      </vt:variant>
      <vt:variant>
        <vt:lpwstr/>
      </vt:variant>
      <vt:variant>
        <vt:lpwstr>_Toc214957945</vt:lpwstr>
      </vt:variant>
      <vt:variant>
        <vt:i4>1835066</vt:i4>
      </vt:variant>
      <vt:variant>
        <vt:i4>14</vt:i4>
      </vt:variant>
      <vt:variant>
        <vt:i4>0</vt:i4>
      </vt:variant>
      <vt:variant>
        <vt:i4>5</vt:i4>
      </vt:variant>
      <vt:variant>
        <vt:lpwstr/>
      </vt:variant>
      <vt:variant>
        <vt:lpwstr>_Toc214957944</vt:lpwstr>
      </vt:variant>
      <vt:variant>
        <vt:i4>1835066</vt:i4>
      </vt:variant>
      <vt:variant>
        <vt:i4>8</vt:i4>
      </vt:variant>
      <vt:variant>
        <vt:i4>0</vt:i4>
      </vt:variant>
      <vt:variant>
        <vt:i4>5</vt:i4>
      </vt:variant>
      <vt:variant>
        <vt:lpwstr/>
      </vt:variant>
      <vt:variant>
        <vt:lpwstr>_Toc214957943</vt:lpwstr>
      </vt:variant>
      <vt:variant>
        <vt:i4>1835066</vt:i4>
      </vt:variant>
      <vt:variant>
        <vt:i4>2</vt:i4>
      </vt:variant>
      <vt:variant>
        <vt:i4>0</vt:i4>
      </vt:variant>
      <vt:variant>
        <vt:i4>5</vt:i4>
      </vt:variant>
      <vt:variant>
        <vt:lpwstr/>
      </vt:variant>
      <vt:variant>
        <vt:lpwstr>_Toc214957942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My+Office</dc:creator>
  <cp:keywords/>
  <dc:description/>
  <cp:lastModifiedBy>My+Office</cp:lastModifiedBy>
  <cp:revision>2</cp:revision>
  <dcterms:created xsi:type="dcterms:W3CDTF">2025-11-25T07:18:00Z</dcterms:created>
  <dcterms:modified xsi:type="dcterms:W3CDTF">2025-11-25T07:18:00Z</dcterms:modified>
</cp:coreProperties>
</file>