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5085A3" w14:textId="4DCD5955" w:rsidR="003E4EBE" w:rsidRDefault="003E4EBE" w:rsidP="00B23A1B">
      <w:pPr>
        <w:ind w:left="720" w:hanging="360"/>
      </w:pPr>
      <w:r>
        <w:t>1/28</w:t>
      </w:r>
    </w:p>
    <w:p w14:paraId="2D4BDD61" w14:textId="31374E15" w:rsidR="00D24846" w:rsidRDefault="00D24846" w:rsidP="00B23A1B">
      <w:pPr>
        <w:ind w:left="720" w:hanging="360"/>
      </w:pPr>
      <w:r>
        <w:t xml:space="preserve">Worth asking if there has been a change of heart </w:t>
      </w:r>
      <w:proofErr w:type="spellStart"/>
      <w:r>
        <w:t>wrt</w:t>
      </w:r>
      <w:proofErr w:type="spellEnd"/>
      <w:r>
        <w:t xml:space="preserve"> to irrigation financing/subsidization.</w:t>
      </w:r>
    </w:p>
    <w:p w14:paraId="70CC9DD2" w14:textId="7900C328" w:rsidR="00D24846" w:rsidRDefault="00D24846" w:rsidP="00B23A1B">
      <w:pPr>
        <w:ind w:left="720" w:hanging="360"/>
      </w:pPr>
      <w:r>
        <w:t>Two things we probably want to avoid:</w:t>
      </w:r>
    </w:p>
    <w:p w14:paraId="52D55297" w14:textId="34E1D999" w:rsidR="00D24846" w:rsidRDefault="00D24846" w:rsidP="00D24846">
      <w:pPr>
        <w:pStyle w:val="ListParagraph"/>
        <w:numPr>
          <w:ilvl w:val="0"/>
          <w:numId w:val="4"/>
        </w:numPr>
      </w:pPr>
      <w:r>
        <w:t>I think it is a resolved question that contract farming improves outcomes for those who participate. There are a bunch of papers looking at the return to contract farming.</w:t>
      </w:r>
    </w:p>
    <w:p w14:paraId="57659DFE" w14:textId="1E1FFC54" w:rsidR="00D24846" w:rsidRDefault="00D24846" w:rsidP="00D24846">
      <w:pPr>
        <w:pStyle w:val="ListParagraph"/>
        <w:numPr>
          <w:ilvl w:val="0"/>
          <w:numId w:val="4"/>
        </w:numPr>
      </w:pPr>
      <w:r>
        <w:t>Selection into contracts seems to be at the heart of the contract farming lit – I don’t think that we will want to make this a central focus of our project.</w:t>
      </w:r>
    </w:p>
    <w:p w14:paraId="442BBF00" w14:textId="09B1D64A" w:rsidR="00642A3D" w:rsidRDefault="00D24846" w:rsidP="00642A3D">
      <w:pPr>
        <w:ind w:left="720" w:hanging="360"/>
      </w:pPr>
      <w:r>
        <w:t>IDEA 1</w:t>
      </w:r>
      <w:r w:rsidR="00642A3D">
        <w:t xml:space="preserve">: First set motivated by the idea that we can manipulate contract terms by pairing </w:t>
      </w:r>
      <w:proofErr w:type="gramStart"/>
      <w:r w:rsidR="00642A3D">
        <w:t>an</w:t>
      </w:r>
      <w:proofErr w:type="gramEnd"/>
      <w:r w:rsidR="00642A3D">
        <w:t xml:space="preserve"> </w:t>
      </w:r>
      <w:bookmarkStart w:id="0" w:name="_GoBack"/>
      <w:bookmarkEnd w:id="0"/>
      <w:r w:rsidR="00642A3D">
        <w:t>subsidy/price guarantee/etc. with the market linkage. The assumption here is that the market linkages we’re talking about are essentially synonymous with contract offerings.</w:t>
      </w:r>
    </w:p>
    <w:p w14:paraId="1A697632" w14:textId="0201CFBC" w:rsidR="00642A3D" w:rsidRDefault="00D242BB" w:rsidP="00642A3D">
      <w:pPr>
        <w:ind w:left="720" w:hanging="360"/>
      </w:pPr>
      <w:r>
        <w:t xml:space="preserve">IDEA 1a: </w:t>
      </w:r>
      <w:r w:rsidR="00642A3D">
        <w:t xml:space="preserve">If we’re focusing only on input subsidies (and not other contract terms) then we could pair this with the info sessions rather than the market linkage portion. This would put us firmly in the lit that looks at fertilizer adoption, etc. </w:t>
      </w:r>
    </w:p>
    <w:p w14:paraId="245A002D" w14:textId="7F0E9FE9" w:rsidR="00D24846" w:rsidRDefault="00D24846" w:rsidP="00D242BB">
      <w:pPr>
        <w:ind w:left="720"/>
      </w:pPr>
      <w:r>
        <w:t>How can we get past coordination failures? A horserace between information + input subsidies vs. offered contracts</w:t>
      </w:r>
    </w:p>
    <w:p w14:paraId="5E0296A4" w14:textId="235647E1" w:rsidR="00D24846" w:rsidRDefault="00D24846" w:rsidP="00D24846">
      <w:pPr>
        <w:ind w:left="720" w:hanging="360"/>
      </w:pPr>
      <w:r>
        <w:tab/>
        <w:t>Assuming either are effective, we could try to learn something about group formation – perhaps some contracts specify the desired set of contiguous plots, or we leverage variation in</w:t>
      </w:r>
      <w:r w:rsidR="00D242BB">
        <w:t xml:space="preserve"> contracts desired total area to look at what happens with larger/smaller groups</w:t>
      </w:r>
    </w:p>
    <w:p w14:paraId="40104606" w14:textId="443FF11F" w:rsidR="00096799" w:rsidRDefault="00096799" w:rsidP="00D24846">
      <w:pPr>
        <w:ind w:left="720" w:hanging="360"/>
      </w:pPr>
      <w:r>
        <w:t xml:space="preserve">IDEA 1b: If we reframe the main question as “What is most effective at getting farmers to transition from subsistence to on-farm business?” and then can add any type of </w:t>
      </w:r>
      <w:proofErr w:type="gramStart"/>
      <w:r>
        <w:t>treatment  -</w:t>
      </w:r>
      <w:proofErr w:type="gramEnd"/>
      <w:r>
        <w:t xml:space="preserve"> cash transfers, soil testing, </w:t>
      </w:r>
      <w:r w:rsidR="00026E28">
        <w:t xml:space="preserve">credit, </w:t>
      </w:r>
      <w:r>
        <w:t xml:space="preserve">labor market facilitation </w:t>
      </w:r>
    </w:p>
    <w:p w14:paraId="2787C0C3" w14:textId="4E442D8E" w:rsidR="00C905A3" w:rsidRDefault="00642A3D" w:rsidP="00C905A3">
      <w:pPr>
        <w:ind w:left="720" w:hanging="360"/>
      </w:pPr>
      <w:r>
        <w:t xml:space="preserve">IDEA 2: </w:t>
      </w:r>
      <w:r w:rsidR="00026E28">
        <w:t>W</w:t>
      </w:r>
      <w:r>
        <w:t>ould like to ask the question of whether farmers can signal to attract private investment. And then compare group-level outcomes for market facilitation/matchmaking to the groups that induce investment via signaling. The assumption is that investors (and maybe the farmers themselves) have uncertainty over farmer type/capacity and a season of growing high-value crops or using an irrigation pump would effectively resolve this uncertainty. The issue is that this would be more answering questions about firm behavior, not farmers.</w:t>
      </w:r>
    </w:p>
    <w:p w14:paraId="7596ADC8" w14:textId="45013ECA" w:rsidR="00D24846" w:rsidRDefault="00D24846" w:rsidP="00C905A3">
      <w:pPr>
        <w:ind w:left="720" w:hanging="360"/>
      </w:pPr>
      <w:r>
        <w:t xml:space="preserve">IDEA 3: </w:t>
      </w:r>
      <w:r w:rsidR="00A31668">
        <w:t>Understanding group formation</w:t>
      </w:r>
    </w:p>
    <w:p w14:paraId="5B341AA6" w14:textId="7463E4C8" w:rsidR="003E4EBE" w:rsidRDefault="003E4EBE" w:rsidP="00B23A1B">
      <w:pPr>
        <w:ind w:left="720" w:hanging="360"/>
      </w:pPr>
      <w:r>
        <w:t>1/21</w:t>
      </w:r>
    </w:p>
    <w:p w14:paraId="76481B96" w14:textId="3D239A87" w:rsidR="00B23A1B" w:rsidRDefault="00B23A1B" w:rsidP="00B23A1B">
      <w:pPr>
        <w:ind w:left="720" w:hanging="360"/>
      </w:pPr>
      <w:r>
        <w:t>TREATMENTS</w:t>
      </w:r>
    </w:p>
    <w:p w14:paraId="6A1EA829" w14:textId="344434AB" w:rsidR="00D54149" w:rsidRDefault="00B23A1B" w:rsidP="00B23A1B">
      <w:pPr>
        <w:pStyle w:val="ListParagraph"/>
        <w:numPr>
          <w:ilvl w:val="0"/>
          <w:numId w:val="1"/>
        </w:numPr>
      </w:pPr>
      <w:r>
        <w:t>Want to expand the description of the treatments</w:t>
      </w:r>
    </w:p>
    <w:p w14:paraId="37A55E30" w14:textId="048F333C" w:rsidR="00B23A1B" w:rsidRDefault="00B23A1B" w:rsidP="00B23A1B">
      <w:pPr>
        <w:pStyle w:val="ListParagraph"/>
        <w:numPr>
          <w:ilvl w:val="0"/>
          <w:numId w:val="1"/>
        </w:numPr>
      </w:pPr>
      <w:r>
        <w:t>Training – two possibilities: farmers don’t adopt irrigation and high-value crops due to information frictions (e.g. don’t know about tech), or that adoption is only profitable if farmers group together, this doesn’t happen for some reason in the status quo, and training will nudge farmers to group</w:t>
      </w:r>
    </w:p>
    <w:p w14:paraId="7B151570" w14:textId="677BBA2A" w:rsidR="00B23A1B" w:rsidRDefault="00B23A1B" w:rsidP="00B23A1B">
      <w:pPr>
        <w:pStyle w:val="ListParagraph"/>
        <w:numPr>
          <w:ilvl w:val="1"/>
          <w:numId w:val="1"/>
        </w:numPr>
      </w:pPr>
      <w:r>
        <w:t>Thinking back to early discussions I don’t think that info frictions is a strongly held belief</w:t>
      </w:r>
    </w:p>
    <w:p w14:paraId="7E087348" w14:textId="10A1DCA4" w:rsidR="00B23A1B" w:rsidRDefault="00B23A1B" w:rsidP="00B23A1B">
      <w:pPr>
        <w:pStyle w:val="ListParagraph"/>
        <w:numPr>
          <w:ilvl w:val="1"/>
          <w:numId w:val="1"/>
        </w:numPr>
      </w:pPr>
      <w:r>
        <w:t>Likely that cost and labor constraints are more important</w:t>
      </w:r>
    </w:p>
    <w:p w14:paraId="2C9A2AF7" w14:textId="563A568B" w:rsidR="00B23A1B" w:rsidRDefault="00B23A1B" w:rsidP="00B23A1B">
      <w:pPr>
        <w:pStyle w:val="ListParagraph"/>
        <w:numPr>
          <w:ilvl w:val="1"/>
          <w:numId w:val="1"/>
        </w:numPr>
      </w:pPr>
      <w:r>
        <w:lastRenderedPageBreak/>
        <w:t>Not sure how to ensure that these trainings can effectively facilitate group formation</w:t>
      </w:r>
    </w:p>
    <w:p w14:paraId="4C069174" w14:textId="7F804935" w:rsidR="00B23A1B" w:rsidRDefault="00B23A1B" w:rsidP="00B23A1B">
      <w:pPr>
        <w:pStyle w:val="ListParagraph"/>
        <w:numPr>
          <w:ilvl w:val="1"/>
          <w:numId w:val="1"/>
        </w:numPr>
      </w:pPr>
      <w:r>
        <w:t>I’m worried that this would be another intervention where we train people but get low adoption</w:t>
      </w:r>
    </w:p>
    <w:p w14:paraId="7785679E" w14:textId="27D736EF" w:rsidR="00B23A1B" w:rsidRDefault="00B23A1B" w:rsidP="00B23A1B">
      <w:pPr>
        <w:pStyle w:val="ListParagraph"/>
        <w:numPr>
          <w:ilvl w:val="1"/>
          <w:numId w:val="1"/>
        </w:numPr>
      </w:pPr>
      <w:r>
        <w:t xml:space="preserve">I think that in theory, if there was training-induced adoption, the most interesting outcomes would be whether ag-as-business type setups develop OR that there’s evidence of a “pull” factor </w:t>
      </w:r>
      <w:proofErr w:type="spellStart"/>
      <w:r>
        <w:t>wrt</w:t>
      </w:r>
      <w:proofErr w:type="spellEnd"/>
      <w:r>
        <w:t xml:space="preserve"> private sector buyers. </w:t>
      </w:r>
      <w:proofErr w:type="gramStart"/>
      <w:r>
        <w:t>So</w:t>
      </w:r>
      <w:proofErr w:type="gramEnd"/>
      <w:r>
        <w:t xml:space="preserve"> farmers adopt a new tech/crop and reveal their type to private sector. But you really need adoption to occur and selection means we’ll probably only recover an </w:t>
      </w:r>
      <w:r w:rsidR="00601F25">
        <w:t>ATT</w:t>
      </w:r>
    </w:p>
    <w:p w14:paraId="33FDE3B4" w14:textId="71975D27" w:rsidR="00B45E0D" w:rsidRDefault="00601F25" w:rsidP="00B45E0D">
      <w:pPr>
        <w:pStyle w:val="ListParagraph"/>
        <w:numPr>
          <w:ilvl w:val="1"/>
          <w:numId w:val="1"/>
        </w:numPr>
      </w:pPr>
      <w:r>
        <w:t xml:space="preserve">I think testing for this “pull” factor could be </w:t>
      </w:r>
      <w:proofErr w:type="gramStart"/>
      <w:r>
        <w:t>really cool</w:t>
      </w:r>
      <w:proofErr w:type="gramEnd"/>
    </w:p>
    <w:p w14:paraId="56DD96BB" w14:textId="77777777" w:rsidR="00B45E0D" w:rsidRDefault="00B45E0D" w:rsidP="00B45E0D">
      <w:pPr>
        <w:pStyle w:val="ListParagraph"/>
        <w:numPr>
          <w:ilvl w:val="1"/>
          <w:numId w:val="1"/>
        </w:numPr>
      </w:pPr>
    </w:p>
    <w:p w14:paraId="5B1D604C" w14:textId="09CBFF0C" w:rsidR="00B23A1B" w:rsidRDefault="00B23A1B" w:rsidP="00B23A1B">
      <w:pPr>
        <w:pStyle w:val="ListParagraph"/>
        <w:numPr>
          <w:ilvl w:val="0"/>
          <w:numId w:val="1"/>
        </w:numPr>
      </w:pPr>
      <w:r>
        <w:t xml:space="preserve">Market Access – to now we’ve been vague about what it means to facilitate </w:t>
      </w:r>
      <w:proofErr w:type="gramStart"/>
      <w:r>
        <w:t>linkages</w:t>
      </w:r>
      <w:proofErr w:type="gramEnd"/>
      <w:r>
        <w:t xml:space="preserve"> but I think that this is the most important part</w:t>
      </w:r>
    </w:p>
    <w:p w14:paraId="72043830" w14:textId="06945104" w:rsidR="00601F25" w:rsidRDefault="00601F25" w:rsidP="00601F25">
      <w:pPr>
        <w:pStyle w:val="ListParagraph"/>
        <w:numPr>
          <w:ilvl w:val="1"/>
          <w:numId w:val="1"/>
        </w:numPr>
      </w:pPr>
      <w:r>
        <w:t xml:space="preserve">I think it would be awesome if we had some </w:t>
      </w:r>
      <w:proofErr w:type="gramStart"/>
      <w:r>
        <w:t>input on</w:t>
      </w:r>
      <w:proofErr w:type="gramEnd"/>
      <w:r>
        <w:t xml:space="preserve"> contract structure but this seems to be largely driven by the investors and it’s not clear that we’ll be able to have any influence</w:t>
      </w:r>
    </w:p>
    <w:p w14:paraId="6E1A7447" w14:textId="5AD9FEC0" w:rsidR="00B23A1B" w:rsidRDefault="00601F25" w:rsidP="00B23A1B">
      <w:pPr>
        <w:pStyle w:val="ListParagraph"/>
        <w:numPr>
          <w:ilvl w:val="1"/>
          <w:numId w:val="1"/>
        </w:numPr>
      </w:pPr>
      <w:r>
        <w:t>A more ambitious design would be matchmaking + externally influencing contract conditions</w:t>
      </w:r>
    </w:p>
    <w:p w14:paraId="780EE67C" w14:textId="4F0DBB73" w:rsidR="00601F25" w:rsidRDefault="00601F25" w:rsidP="00B23A1B">
      <w:pPr>
        <w:pStyle w:val="ListParagraph"/>
        <w:numPr>
          <w:ilvl w:val="1"/>
          <w:numId w:val="1"/>
        </w:numPr>
      </w:pPr>
      <w:r>
        <w:t>For instance, offering input subsidies conditional on contract adoption, if contracts contain price guarantees then offering adoption bonuses that effectively vary this price guarantee</w:t>
      </w:r>
    </w:p>
    <w:p w14:paraId="5CDD066A" w14:textId="1DF8B44B" w:rsidR="00601F25" w:rsidRDefault="00601F25" w:rsidP="00B23A1B">
      <w:pPr>
        <w:pStyle w:val="ListParagraph"/>
        <w:numPr>
          <w:ilvl w:val="1"/>
          <w:numId w:val="1"/>
        </w:numPr>
      </w:pPr>
      <w:r>
        <w:t>Simple change to the 2x2 that makes it a bit more ambitions is turn it into a 2x4. Offer trainings, and market facilitation that includes different input subsidy rates (e.g. 0%, 25%, 40%, 60%)</w:t>
      </w:r>
    </w:p>
    <w:p w14:paraId="4B5B93F2" w14:textId="4FEA5928" w:rsidR="00601F25" w:rsidRDefault="00601F25" w:rsidP="00B23A1B">
      <w:pPr>
        <w:pStyle w:val="ListParagraph"/>
        <w:numPr>
          <w:ilvl w:val="1"/>
          <w:numId w:val="1"/>
        </w:numPr>
      </w:pPr>
      <w:r>
        <w:t xml:space="preserve">Issue: contract heterogeneity – we’ve seen from the contracts signed thus far that there is a lot of variation in contract terms. If we believe market facilitation will have an impact insofar as it promotes contracting, and doesn’t inherently </w:t>
      </w:r>
      <w:r w:rsidR="0030454B">
        <w:t>affect welfare/profits, then the fact that the down-stream contracts are non-standard may make analysis hard</w:t>
      </w:r>
    </w:p>
    <w:p w14:paraId="6A2460BE" w14:textId="07EBCB4C" w:rsidR="00B23A1B" w:rsidRDefault="00B23A1B" w:rsidP="00B23A1B">
      <w:r>
        <w:t>MODEL</w:t>
      </w:r>
    </w:p>
    <w:p w14:paraId="7BE2CDB1" w14:textId="620DFE93" w:rsidR="00B23A1B" w:rsidRDefault="00B23A1B" w:rsidP="00B23A1B">
      <w:pPr>
        <w:pStyle w:val="ListParagraph"/>
        <w:numPr>
          <w:ilvl w:val="0"/>
          <w:numId w:val="2"/>
        </w:numPr>
      </w:pPr>
      <w:r>
        <w:t xml:space="preserve">Jeremy on the last call you </w:t>
      </w:r>
      <w:proofErr w:type="gramStart"/>
      <w:r>
        <w:t>asked</w:t>
      </w:r>
      <w:proofErr w:type="gramEnd"/>
      <w:r>
        <w:t xml:space="preserve"> </w:t>
      </w:r>
      <w:r w:rsidR="00A028CE">
        <w:t>“why aren’t these private sector firms just offering tons of contracts now?” which I think is a fundamental question here. b/c implicit in our market linkages treatment is that the private sector is looking to expand which I’m not sure we know for certain.</w:t>
      </w:r>
    </w:p>
    <w:p w14:paraId="4DEC412B" w14:textId="3E1594E4" w:rsidR="00A028CE" w:rsidRDefault="00A028CE" w:rsidP="00B23A1B">
      <w:pPr>
        <w:pStyle w:val="ListParagraph"/>
        <w:numPr>
          <w:ilvl w:val="0"/>
          <w:numId w:val="2"/>
        </w:numPr>
      </w:pPr>
      <w:r>
        <w:t xml:space="preserve">If we assume that’s true, then we </w:t>
      </w:r>
      <w:proofErr w:type="gramStart"/>
      <w:r>
        <w:t>have to</w:t>
      </w:r>
      <w:proofErr w:type="gramEnd"/>
      <w:r>
        <w:t xml:space="preserve"> think about what might prevent them from offering contracts and partnering with farmers (e.g. unknown farmer/land quality, cost of monitoring)</w:t>
      </w:r>
    </w:p>
    <w:p w14:paraId="1210F461" w14:textId="0D7B1C73" w:rsidR="00A028CE" w:rsidRDefault="00A028CE" w:rsidP="00B23A1B">
      <w:pPr>
        <w:pStyle w:val="ListParagraph"/>
        <w:numPr>
          <w:ilvl w:val="0"/>
          <w:numId w:val="2"/>
        </w:numPr>
      </w:pPr>
      <w:r>
        <w:t>It also motivates a model of the private sector’s decision to extend a contract. The problem here is that we know relatively little about the private sector.</w:t>
      </w:r>
    </w:p>
    <w:p w14:paraId="4DD9E89B" w14:textId="14CC2434" w:rsidR="00A028CE" w:rsidRDefault="00A028CE" w:rsidP="00B23A1B">
      <w:pPr>
        <w:pStyle w:val="ListParagraph"/>
        <w:numPr>
          <w:ilvl w:val="0"/>
          <w:numId w:val="2"/>
        </w:numPr>
      </w:pPr>
      <w:r>
        <w:t xml:space="preserve">I’m not familiar with the how the contract farming literature generally treats </w:t>
      </w:r>
      <w:proofErr w:type="gramStart"/>
      <w:r>
        <w:t>this</w:t>
      </w:r>
      <w:proofErr w:type="gramEnd"/>
      <w:r>
        <w:t xml:space="preserve"> but it seems like a 2 sided matching problem.</w:t>
      </w:r>
    </w:p>
    <w:p w14:paraId="64F297C5" w14:textId="6C6B37A2" w:rsidR="00A028CE" w:rsidRDefault="00A028CE" w:rsidP="00A028CE">
      <w:r>
        <w:br/>
        <w:t>SAMPLE</w:t>
      </w:r>
    </w:p>
    <w:p w14:paraId="5532E081" w14:textId="77777777" w:rsidR="0030454B" w:rsidRDefault="0030454B" w:rsidP="0030454B">
      <w:pPr>
        <w:pStyle w:val="ListParagraph"/>
        <w:numPr>
          <w:ilvl w:val="0"/>
          <w:numId w:val="3"/>
        </w:numPr>
      </w:pPr>
      <w:r>
        <w:t>Thus far, we’ve said the unit of randomization is the water user group – are we tied to this? The discussion last week of smaller farmer groups at the sub-</w:t>
      </w:r>
      <w:proofErr w:type="spellStart"/>
      <w:r>
        <w:t>WUG</w:t>
      </w:r>
      <w:proofErr w:type="spellEnd"/>
      <w:r>
        <w:t xml:space="preserve"> level since all we need are groups of neighboring farmers who might be able to work/adopt tech together.</w:t>
      </w:r>
    </w:p>
    <w:p w14:paraId="68423577" w14:textId="401EE3C1" w:rsidR="0030454B" w:rsidRDefault="0030454B" w:rsidP="0030454B">
      <w:pPr>
        <w:pStyle w:val="ListParagraph"/>
        <w:numPr>
          <w:ilvl w:val="0"/>
          <w:numId w:val="3"/>
        </w:numPr>
      </w:pPr>
      <w:r>
        <w:t xml:space="preserve">They want me to minimum detectable </w:t>
      </w:r>
      <w:proofErr w:type="gramStart"/>
      <w:r>
        <w:t>effects</w:t>
      </w:r>
      <w:proofErr w:type="gramEnd"/>
      <w:r>
        <w:t xml:space="preserve"> so I’ll need lots of details on sample size here </w:t>
      </w:r>
    </w:p>
    <w:p w14:paraId="7C1430D0" w14:textId="72F5A30D" w:rsidR="005A59CC" w:rsidRDefault="005A59CC" w:rsidP="005A59CC"/>
    <w:p w14:paraId="547D0BE1" w14:textId="0B04C9DC" w:rsidR="005A59CC" w:rsidRDefault="005A59CC" w:rsidP="005A59CC">
      <w:r>
        <w:t>400 demo plots</w:t>
      </w:r>
    </w:p>
    <w:p w14:paraId="51C0B604" w14:textId="003329BA" w:rsidR="005A59CC" w:rsidRDefault="005A59CC" w:rsidP="005A59CC">
      <w:r>
        <w:t>2500 household surveys</w:t>
      </w:r>
    </w:p>
    <w:p w14:paraId="45D47041" w14:textId="32059A9D" w:rsidR="005A59CC" w:rsidRDefault="005A59CC" w:rsidP="005A59CC">
      <w:r>
        <w:t xml:space="preserve">Low </w:t>
      </w:r>
      <w:proofErr w:type="spellStart"/>
      <w:r>
        <w:t>icc</w:t>
      </w:r>
      <w:proofErr w:type="spellEnd"/>
    </w:p>
    <w:p w14:paraId="1C094517" w14:textId="3AC6DCC2" w:rsidR="005A59CC" w:rsidRDefault="005A59CC" w:rsidP="005A59CC">
      <w:r>
        <w:t>3-4 farmers per group</w:t>
      </w:r>
    </w:p>
    <w:p w14:paraId="7A0FBEE9" w14:textId="77777777" w:rsidR="005A59CC" w:rsidRDefault="005A59CC" w:rsidP="005A59CC"/>
    <w:sectPr w:rsidR="005A5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15C95"/>
    <w:multiLevelType w:val="hybridMultilevel"/>
    <w:tmpl w:val="2CD2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D329D"/>
    <w:multiLevelType w:val="hybridMultilevel"/>
    <w:tmpl w:val="3C14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094CDD"/>
    <w:multiLevelType w:val="hybridMultilevel"/>
    <w:tmpl w:val="019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27BBF"/>
    <w:multiLevelType w:val="hybridMultilevel"/>
    <w:tmpl w:val="20248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1B"/>
    <w:rsid w:val="00026E28"/>
    <w:rsid w:val="00096799"/>
    <w:rsid w:val="0030454B"/>
    <w:rsid w:val="003E4EBE"/>
    <w:rsid w:val="005A59CC"/>
    <w:rsid w:val="00601F25"/>
    <w:rsid w:val="00642A3D"/>
    <w:rsid w:val="00664D1B"/>
    <w:rsid w:val="007D12DC"/>
    <w:rsid w:val="00A028CE"/>
    <w:rsid w:val="00A31668"/>
    <w:rsid w:val="00B23A1B"/>
    <w:rsid w:val="00B45E0D"/>
    <w:rsid w:val="00C905A3"/>
    <w:rsid w:val="00D242BB"/>
    <w:rsid w:val="00D24846"/>
    <w:rsid w:val="00D54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08DA"/>
  <w15:chartTrackingRefBased/>
  <w15:docId w15:val="{4B0895BD-104C-4645-915D-D2125ACD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3A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A1B"/>
    <w:rPr>
      <w:rFonts w:ascii="Segoe UI" w:hAnsi="Segoe UI" w:cs="Segoe UI"/>
      <w:sz w:val="18"/>
      <w:szCs w:val="18"/>
    </w:rPr>
  </w:style>
  <w:style w:type="paragraph" w:styleId="ListParagraph">
    <w:name w:val="List Paragraph"/>
    <w:basedOn w:val="Normal"/>
    <w:uiPriority w:val="34"/>
    <w:qFormat/>
    <w:rsid w:val="00B23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1693</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Agness</dc:creator>
  <cp:keywords/>
  <dc:description/>
  <cp:lastModifiedBy>Daniel Agness</cp:lastModifiedBy>
  <cp:revision>1</cp:revision>
  <dcterms:created xsi:type="dcterms:W3CDTF">2020-01-21T17:45:00Z</dcterms:created>
  <dcterms:modified xsi:type="dcterms:W3CDTF">2020-02-03T16:13:00Z</dcterms:modified>
</cp:coreProperties>
</file>