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Healing from financial shame and money trauma requires a blend of emotional healing and practical financial management. Money trauma is a deep-seated emotional wound resulting from events like childhood poverty, sudden financial loss, or inherited family anxieties, and it often manifests as chronic worry, avoidance of bills, or self-sabotage 1-6.</w:t>
      </w:r>
    </w:p>
    <w:p w:rsidR="00000000" w:rsidDel="00000000" w:rsidP="00000000" w:rsidRDefault="00000000" w:rsidRPr="00000000" w14:paraId="00000002">
      <w:pPr>
        <w:rPr/>
      </w:pPr>
      <w:r w:rsidDel="00000000" w:rsidR="00000000" w:rsidRPr="00000000">
        <w:rPr>
          <w:rtl w:val="0"/>
        </w:rPr>
        <w:t xml:space="preserve">To break free from this baggage and release financial shame, you can take the following steps:</w:t>
      </w:r>
    </w:p>
    <w:p w:rsidR="00000000" w:rsidDel="00000000" w:rsidP="00000000" w:rsidRDefault="00000000" w:rsidRPr="00000000" w14:paraId="00000003">
      <w:pPr>
        <w:rPr/>
      </w:pPr>
      <w:r w:rsidDel="00000000" w:rsidR="00000000" w:rsidRPr="00000000">
        <w:rPr>
          <w:b w:val="1"/>
          <w:bCs w:val="1"/>
          <w:rtl w:val="0"/>
        </w:rPr>
        <w:t xml:space="preserve">1. Practice Radical Self-Compassion</w:t>
      </w:r>
      <w:r w:rsidDel="00000000" w:rsidR="00000000" w:rsidRPr="00000000">
        <w:rPr>
          <w:rtl w:val="0"/>
        </w:rPr>
        <w:t xml:space="preserve">A crucial first step is to separate your self-worth from your bank account 7. As experts note, “Debt is something you have; it’s not what you are” 8. Stop the harsh self-judgment and practice radical self-compassion by recognizing that your past financial behaviors were likely survival mechanisms or adaptive responses to stressful economic experiences 9, 10. Acknowledge that financial setbacks are a common part of life and do not diminish your value as a person 11, 12.</w:t>
      </w:r>
    </w:p>
    <w:p w:rsidR="00000000" w:rsidDel="00000000" w:rsidP="00000000" w:rsidRDefault="00000000" w:rsidRPr="00000000" w14:paraId="00000004">
      <w:pPr>
        <w:rPr/>
      </w:pPr>
      <w:r w:rsidDel="00000000" w:rsidR="00000000" w:rsidRPr="00000000">
        <w:rPr>
          <w:b w:val="1"/>
          <w:bCs w:val="1"/>
          <w:rtl w:val="0"/>
        </w:rPr>
        <w:t xml:space="preserve">2. Map and Rewrite Your "Money Story"</w:t>
      </w:r>
      <w:r w:rsidDel="00000000" w:rsidR="00000000" w:rsidRPr="00000000">
        <w:rPr>
          <w:rtl w:val="0"/>
        </w:rPr>
        <w:t xml:space="preserve">Your relationship with money is heavily influenced by what you witnessed and absorbed during childhood, as well as the generational history of your family 13-15.</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Use a Money Timeline:</w:t>
      </w:r>
      <w:r w:rsidDel="00000000" w:rsidR="00000000" w:rsidRPr="00000000">
        <w:rPr>
          <w:rtl w:val="0"/>
        </w:rPr>
        <w:t xml:space="preserve"> Try mapping out key memories, messages, and experiences that shaped your financial beliefs 16.</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Reconstruct the Narrative:</w:t>
      </w:r>
      <w:r w:rsidDel="00000000" w:rsidR="00000000" w:rsidRPr="00000000">
        <w:rPr>
          <w:rtl w:val="0"/>
        </w:rPr>
        <w:t xml:space="preserve"> Once you trace the origins of your fears, you can actively challenge them. Restructure your thinking to rewrite your money story, shifting away from a "scarcity mindset" (fear of never having enough) to an "abundance mindset" that focuses on possibilities and resilience 17-19.</w:t>
      </w:r>
    </w:p>
    <w:p w:rsidR="00000000" w:rsidDel="00000000" w:rsidP="00000000" w:rsidRDefault="00000000" w:rsidRPr="00000000" w14:paraId="00000007">
      <w:pPr>
        <w:rPr/>
      </w:pPr>
      <w:r w:rsidDel="00000000" w:rsidR="00000000" w:rsidRPr="00000000">
        <w:rPr>
          <w:b w:val="1"/>
          <w:bCs w:val="1"/>
          <w:rtl w:val="0"/>
        </w:rPr>
        <w:t xml:space="preserve">3. Build Financial Structure and Literacy</w:t>
      </w:r>
      <w:r w:rsidDel="00000000" w:rsidR="00000000" w:rsidRPr="00000000">
        <w:rPr>
          <w:rtl w:val="0"/>
        </w:rPr>
        <w:t xml:space="preserve">Trauma often causes "avoidance behaviors," such as hiding from bank statements or ignoring debts 6. You can calm your nervous system by introducing predictable structures into your life:</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Track and Budget:</w:t>
      </w:r>
      <w:r w:rsidDel="00000000" w:rsidR="00000000" w:rsidRPr="00000000">
        <w:rPr>
          <w:rtl w:val="0"/>
        </w:rPr>
        <w:t xml:space="preserve"> Creating a budget and tracking expenses provides your brain with stability and notes proper behaviors, which helps prevent reactive or panicked financial decisions 20, 21.</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Educate Yourself:</w:t>
      </w:r>
      <w:r w:rsidDel="00000000" w:rsidR="00000000" w:rsidRPr="00000000">
        <w:rPr>
          <w:rtl w:val="0"/>
        </w:rPr>
        <w:t xml:space="preserve"> Financial literacy is emotional empowerment. Taking the time to learn about money management builds your confidence and replaces fear with practical capability 19, 22, 23.</w:t>
      </w:r>
    </w:p>
    <w:p w:rsidR="00000000" w:rsidDel="00000000" w:rsidP="00000000" w:rsidRDefault="00000000" w:rsidRPr="00000000" w14:paraId="0000000A">
      <w:pPr>
        <w:rPr/>
      </w:pPr>
      <w:r w:rsidDel="00000000" w:rsidR="00000000" w:rsidRPr="00000000">
        <w:rPr>
          <w:b w:val="1"/>
          <w:bCs w:val="1"/>
          <w:rtl w:val="0"/>
        </w:rPr>
        <w:t xml:space="preserve">4. Implement Mindfulness and Alternate Coping Strategies</w:t>
      </w:r>
      <w:r w:rsidDel="00000000" w:rsidR="00000000" w:rsidRPr="00000000">
        <w:rPr>
          <w:rtl w:val="0"/>
        </w:rPr>
        <w:t xml:space="preserve">Because financial trauma lives in the nervous system, physical and mental self-care are vital to the healing process 15, 19.</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Manage Physical Stress:</w:t>
      </w:r>
      <w:r w:rsidDel="00000000" w:rsidR="00000000" w:rsidRPr="00000000">
        <w:rPr>
          <w:rtl w:val="0"/>
        </w:rPr>
        <w:t xml:space="preserve"> Engage in meditation, deep breathing, and maintain healthy habits like proper sleep and exercise to help you separate your ego from your financial situation 7, 19, 24.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Rethink Self-Care:</w:t>
      </w:r>
      <w:r w:rsidDel="00000000" w:rsidR="00000000" w:rsidRPr="00000000">
        <w:rPr>
          <w:rtl w:val="0"/>
        </w:rPr>
        <w:t xml:space="preserve"> If you have a habit of "retail therapy," find alternative ways to alleviate stress that do not involve spending money or adding to your debt 20.</w:t>
      </w:r>
    </w:p>
    <w:p w:rsidR="00000000" w:rsidDel="00000000" w:rsidP="00000000" w:rsidRDefault="00000000" w:rsidRPr="00000000" w14:paraId="0000000D">
      <w:pPr>
        <w:rPr/>
      </w:pPr>
      <w:r w:rsidDel="00000000" w:rsidR="00000000" w:rsidRPr="00000000">
        <w:rPr>
          <w:b w:val="1"/>
          <w:bCs w:val="1"/>
          <w:rtl w:val="0"/>
        </w:rPr>
        <w:t xml:space="preserve">5. Avoid Comparisons and Set Boundaries</w:t>
      </w:r>
      <w:r w:rsidDel="00000000" w:rsidR="00000000" w:rsidRPr="00000000">
        <w:rPr>
          <w:rtl w:val="0"/>
        </w:rPr>
        <w:t xml:space="preserve">Social media and societal pressures can falsely make you believe that everyone else has perfect finances, worsening your shame 21. Focus strictly on your unique journey and avoid comparing yourself to others 21. Additionally, use assertive communication to set healthy financial limits and boundaries with friends, partners, and family members 18.</w:t>
      </w:r>
    </w:p>
    <w:p w:rsidR="00000000" w:rsidDel="00000000" w:rsidP="00000000" w:rsidRDefault="00000000" w:rsidRPr="00000000" w14:paraId="0000000E">
      <w:pPr>
        <w:rPr/>
      </w:pPr>
      <w:r w:rsidDel="00000000" w:rsidR="00000000" w:rsidRPr="00000000">
        <w:rPr>
          <w:b w:val="1"/>
          <w:bCs w:val="1"/>
          <w:rtl w:val="0"/>
        </w:rPr>
        <w:t xml:space="preserve">6. Seek Professional Support</w:t>
      </w:r>
      <w:r w:rsidDel="00000000" w:rsidR="00000000" w:rsidRPr="00000000">
        <w:rPr>
          <w:rtl w:val="0"/>
        </w:rPr>
        <w:t xml:space="preserve">Shame thrives in isolation, so talking about your struggles is incredibly liberating 23, 25. Consider reaching out to a </w:t>
      </w:r>
      <w:r w:rsidDel="00000000" w:rsidR="00000000" w:rsidRPr="00000000">
        <w:rPr>
          <w:b w:val="1"/>
          <w:bCs w:val="1"/>
          <w:rtl w:val="0"/>
        </w:rPr>
        <w:t xml:space="preserve">financial therapist</w:t>
      </w:r>
      <w:r w:rsidDel="00000000" w:rsidR="00000000" w:rsidRPr="00000000">
        <w:rPr>
          <w:rtl w:val="0"/>
        </w:rPr>
        <w:t xml:space="preserve">—a professional trained in trauma-informed care who combines emotional counseling with practical financial planning. They can help you safely unpack your money narratives and heal deep-seated wounds 26-28. You can also lean on certified credit counselors or financial advisors to help you build a concrete plan to tackle any existing debt 24, 29.</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