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effectively teach adult learners how to navigate the volatile income of the gig economy, you can incorporate the following interactive exercises into your curriculum. These simulations and case studies move beyond traditional lectures and allow learners to practice high-stakes decision-making in a safe environment:</w:t>
      </w:r>
    </w:p>
    <w:p w:rsidR="00000000" w:rsidDel="00000000" w:rsidP="00000000" w:rsidRDefault="00000000" w:rsidRPr="00000000" w14:paraId="00000002">
      <w:pPr>
        <w:rPr>
          <w:b w:val="1"/>
          <w:bCs w:val="1"/>
        </w:rPr>
      </w:pPr>
      <w:r w:rsidDel="00000000" w:rsidR="00000000" w:rsidRPr="00000000">
        <w:rPr>
          <w:b w:val="1"/>
          <w:bCs w:val="1"/>
          <w:rtl w:val="0"/>
        </w:rPr>
        <w:t xml:space="preserve">1. "The Uber Game" Survival Challenge</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How it works:</w:t>
      </w:r>
      <w:r w:rsidDel="00000000" w:rsidR="00000000" w:rsidRPr="00000000">
        <w:rPr>
          <w:rtl w:val="0"/>
        </w:rPr>
        <w:t xml:space="preserve"> This digital simulation game places the student in the shoes of a full-time gig economy worker 1. The learner is presented with an urgent, high-stakes financial need—such as a $1,000 mortgage payment due in just one week 1. To survive, the student must strategically accept gig jobs (like driving for Uber) and manage daily trade-offs to save up enough money to pay their bills before the deadline 1.</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The Goal:</w:t>
      </w:r>
      <w:r w:rsidDel="00000000" w:rsidR="00000000" w:rsidRPr="00000000">
        <w:rPr>
          <w:rtl w:val="0"/>
        </w:rPr>
        <w:t xml:space="preserve"> It provides a visceral, gamified experience of navigating volatile income while meeting rigid financial obligations, sparking discussions about the reality of surviving solely on gig work 1, 2.</w:t>
      </w:r>
    </w:p>
    <w:p w:rsidR="00000000" w:rsidDel="00000000" w:rsidP="00000000" w:rsidRDefault="00000000" w:rsidRPr="00000000" w14:paraId="00000005">
      <w:pPr>
        <w:rPr>
          <w:b w:val="1"/>
          <w:bCs w:val="1"/>
        </w:rPr>
      </w:pPr>
      <w:r w:rsidDel="00000000" w:rsidR="00000000" w:rsidRPr="00000000">
        <w:rPr>
          <w:b w:val="1"/>
          <w:bCs w:val="1"/>
          <w:rtl w:val="0"/>
        </w:rPr>
        <w:t xml:space="preserve">2. The "Baseline Income" Buffer Workshop</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How it works:</w:t>
      </w:r>
      <w:r w:rsidDel="00000000" w:rsidR="00000000" w:rsidRPr="00000000">
        <w:rPr>
          <w:rtl w:val="0"/>
        </w:rPr>
        <w:t xml:space="preserve"> Because standard monthly budgets often fail gig workers and lead to a "boom and bust" cycle, have students practice the "Baseline Income" method 3. Provide students with a sample 12-month income history of a gig worker whose earnings fluctuate wildly. Ask them to identify the lowest-earning month of the year and use that single number as the benchmark to construct a survival budget 3, 4.</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The Goal:</w:t>
      </w:r>
      <w:r w:rsidDel="00000000" w:rsidR="00000000" w:rsidRPr="00000000">
        <w:rPr>
          <w:rtl w:val="0"/>
        </w:rPr>
        <w:t xml:space="preserve"> Students learn that any money earned </w:t>
      </w:r>
      <w:r w:rsidDel="00000000" w:rsidR="00000000" w:rsidRPr="00000000">
        <w:rPr>
          <w:i w:val="1"/>
          <w:iCs w:val="1"/>
          <w:rtl w:val="0"/>
        </w:rPr>
        <w:t xml:space="preserve">above</w:t>
      </w:r>
      <w:r w:rsidDel="00000000" w:rsidR="00000000" w:rsidRPr="00000000">
        <w:rPr>
          <w:rtl w:val="0"/>
        </w:rPr>
        <w:t xml:space="preserve"> this baseline during profitable months should not be spent as discretionary income, but rather deposited directly into a "buffer account" 5. This account acts as a supplement to cover essential bills during lean months 5.</w:t>
      </w:r>
    </w:p>
    <w:p w:rsidR="00000000" w:rsidDel="00000000" w:rsidP="00000000" w:rsidRDefault="00000000" w:rsidRPr="00000000" w14:paraId="00000008">
      <w:pPr>
        <w:rPr>
          <w:b w:val="1"/>
          <w:bCs w:val="1"/>
        </w:rPr>
      </w:pPr>
      <w:r w:rsidDel="00000000" w:rsidR="00000000" w:rsidRPr="00000000">
        <w:rPr>
          <w:b w:val="1"/>
          <w:bCs w:val="1"/>
          <w:rtl w:val="0"/>
        </w:rPr>
        <w:t xml:space="preserve">3. "Tanya's Cash Flow" Prioritization Case Study</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How it works:</w:t>
      </w:r>
      <w:r w:rsidDel="00000000" w:rsidR="00000000" w:rsidRPr="00000000">
        <w:rPr>
          <w:rtl w:val="0"/>
        </w:rPr>
        <w:t xml:space="preserve"> Provide learners with a variable income statement for a fictional character, such as "Tanya," whose cash flow is tight 6, 7. Have students calculate the difference between Tanya's cash inflows and outflows 8. When the numbers do not balance, force the groups to make tough decisions about which bills to pay first, which expenses to cut, and which payments can be delayed or negotiated 6, 9.</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The Goal:</w:t>
      </w:r>
      <w:r w:rsidDel="00000000" w:rsidR="00000000" w:rsidRPr="00000000">
        <w:rPr>
          <w:rtl w:val="0"/>
        </w:rPr>
        <w:t xml:space="preserve"> This exercise teaches the critical skill of "Prioritization of Bills," training students to categorize expenses not just by necessity, but by the actual consequences of non-payment when cash is short 5.</w:t>
      </w:r>
    </w:p>
    <w:p w:rsidR="00000000" w:rsidDel="00000000" w:rsidP="00000000" w:rsidRDefault="00000000" w:rsidRPr="00000000" w14:paraId="0000000B">
      <w:pPr>
        <w:rPr>
          <w:b w:val="1"/>
          <w:bCs w:val="1"/>
        </w:rPr>
      </w:pPr>
      <w:r w:rsidDel="00000000" w:rsidR="00000000" w:rsidRPr="00000000">
        <w:rPr>
          <w:b w:val="1"/>
          <w:bCs w:val="1"/>
          <w:rtl w:val="0"/>
        </w:rPr>
        <w:t xml:space="preserve">4. The 12-Month "Financial Life" Dice Simulation</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How it works:</w:t>
      </w:r>
      <w:r w:rsidDel="00000000" w:rsidR="00000000" w:rsidRPr="00000000">
        <w:rPr>
          <w:rtl w:val="0"/>
        </w:rPr>
        <w:t xml:space="preserve"> Using a program like the Virtual Finance Lab's Financial Life Simulation (or adapting it into a tabletop classroom game), start each student with a simulated $1,000 checking account and a $250 credit card limit 10. As they proceed through 12 "virtual months" of paying rent, utilities, and daily expenses, use a roll of "virtual dice" to introduce unexpected daily life events and emergencies 10, 11.</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The Goal:</w:t>
      </w:r>
      <w:r w:rsidDel="00000000" w:rsidR="00000000" w:rsidRPr="00000000">
        <w:rPr>
          <w:rtl w:val="0"/>
        </w:rPr>
        <w:t xml:space="preserve"> The simulation forces students to practice managing their cash flow, deciding when to tap into their emergency fund versus when to use credit, and balancing their overall "Quality of Life" score against their financial net worth 10, 12.</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