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Transitioning to a cash-only lifestyle is a highly effective way to curb overspending and avoid debt. Physical cash creates a psychological "pain of paying" that is often missing from digital transactions, naturally forcing you to become a more conscious spender 1, 2.</w:t>
      </w:r>
    </w:p>
    <w:p w:rsidR="00000000" w:rsidDel="00000000" w:rsidP="00000000" w:rsidRDefault="00000000" w:rsidRPr="00000000" w14:paraId="00000002">
      <w:pPr>
        <w:rPr/>
      </w:pPr>
      <w:r w:rsidDel="00000000" w:rsidR="00000000" w:rsidRPr="00000000">
        <w:rPr>
          <w:rtl w:val="0"/>
        </w:rPr>
        <w:t xml:space="preserve">The most successful and structured way to transition to a cash-based lifestyle is by using the </w:t>
      </w:r>
      <w:r w:rsidDel="00000000" w:rsidR="00000000" w:rsidRPr="00000000">
        <w:rPr>
          <w:b w:val="1"/>
          <w:bCs w:val="1"/>
          <w:rtl w:val="0"/>
        </w:rPr>
        <w:t xml:space="preserve">envelope budgeting system</w:t>
      </w:r>
      <w:r w:rsidDel="00000000" w:rsidR="00000000" w:rsidRPr="00000000">
        <w:rPr>
          <w:rtl w:val="0"/>
        </w:rPr>
        <w:t xml:space="preserve"> 3, 4. Here is a step-by-step guide to making the transition:</w:t>
      </w:r>
    </w:p>
    <w:p w:rsidR="00000000" w:rsidDel="00000000" w:rsidP="00000000" w:rsidRDefault="00000000" w:rsidRPr="00000000" w14:paraId="00000003">
      <w:pPr>
        <w:rPr/>
      </w:pPr>
      <w:r w:rsidDel="00000000" w:rsidR="00000000" w:rsidRPr="00000000">
        <w:rPr>
          <w:b w:val="1"/>
          <w:bCs w:val="1"/>
          <w:rtl w:val="0"/>
        </w:rPr>
        <w:t xml:space="preserve">1. Calculate Your Take-Home Pay</w:t>
      </w:r>
      <w:r w:rsidDel="00000000" w:rsidR="00000000" w:rsidRPr="00000000">
        <w:rPr>
          <w:rtl w:val="0"/>
        </w:rPr>
        <w:t xml:space="preserve">Start by reviewing your bank statements or pay stubs to determine exactly how much net income (after taxes and deductions) you bring home each month 5. If your income fluctuates, use your lowest-earning month from the past year as your baseline 6.</w:t>
      </w:r>
    </w:p>
    <w:p w:rsidR="00000000" w:rsidDel="00000000" w:rsidP="00000000" w:rsidRDefault="00000000" w:rsidRPr="00000000" w14:paraId="00000004">
      <w:pPr>
        <w:rPr/>
      </w:pPr>
      <w:r w:rsidDel="00000000" w:rsidR="00000000" w:rsidRPr="00000000">
        <w:rPr>
          <w:b w:val="1"/>
          <w:bCs w:val="1"/>
          <w:rtl w:val="0"/>
        </w:rPr>
        <w:t xml:space="preserve">2. Separate Fixed from Variable Expenses</w:t>
      </w:r>
      <w:r w:rsidDel="00000000" w:rsidR="00000000" w:rsidRPr="00000000">
        <w:rPr>
          <w:rtl w:val="0"/>
        </w:rPr>
        <w:t xml:space="preserve">You do not need to use physical cash for everything. Fixed, essential expenses like your rent or mortgage, utilities, and insurance premiums should generally remain in your bank account to be paid electronically 7, 8. Your cash-only transition should focus on your variable and discretionary expenses 8, 9.</w:t>
      </w:r>
    </w:p>
    <w:p w:rsidR="00000000" w:rsidDel="00000000" w:rsidP="00000000" w:rsidRDefault="00000000" w:rsidRPr="00000000" w14:paraId="00000005">
      <w:pPr>
        <w:rPr/>
      </w:pPr>
      <w:r w:rsidDel="00000000" w:rsidR="00000000" w:rsidRPr="00000000">
        <w:rPr>
          <w:b w:val="1"/>
          <w:bCs w:val="1"/>
          <w:rtl w:val="0"/>
        </w:rPr>
        <w:t xml:space="preserve">3. Create Your Cash Categories</w:t>
      </w:r>
      <w:r w:rsidDel="00000000" w:rsidR="00000000" w:rsidRPr="00000000">
        <w:rPr>
          <w:rtl w:val="0"/>
        </w:rPr>
        <w:t xml:space="preserve">Look at your past spending to identify where your money goes, and create specific categories for your cash. Common categories include 10:</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Groceries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Gas/Transportation</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Dining out</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Entertainment</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Personal care</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Pet care</w:t>
      </w:r>
    </w:p>
    <w:p w:rsidR="00000000" w:rsidDel="00000000" w:rsidP="00000000" w:rsidRDefault="00000000" w:rsidRPr="00000000" w14:paraId="0000000C">
      <w:pPr>
        <w:rPr/>
      </w:pPr>
      <w:r w:rsidDel="00000000" w:rsidR="00000000" w:rsidRPr="00000000">
        <w:rPr>
          <w:b w:val="1"/>
          <w:bCs w:val="1"/>
          <w:rtl w:val="0"/>
        </w:rPr>
        <w:t xml:space="preserve">4. Set Limits and Stuff Your Envelopes</w:t>
      </w:r>
      <w:r w:rsidDel="00000000" w:rsidR="00000000" w:rsidRPr="00000000">
        <w:rPr>
          <w:rtl w:val="0"/>
        </w:rPr>
        <w:t xml:space="preserve">Determine exactly how much money you can afford to allocate to each of these categories for the month 9, 11. Once you have your numbers, liquidate that portion of your income by withdrawing it from the bank 3, 12. Label physical envelopes with each category name and place the allocated cash inside 9, 13.</w:t>
      </w:r>
    </w:p>
    <w:p w:rsidR="00000000" w:rsidDel="00000000" w:rsidP="00000000" w:rsidRDefault="00000000" w:rsidRPr="00000000" w14:paraId="0000000D">
      <w:pPr>
        <w:rPr/>
      </w:pPr>
      <w:r w:rsidDel="00000000" w:rsidR="00000000" w:rsidRPr="00000000">
        <w:rPr>
          <w:b w:val="1"/>
          <w:bCs w:val="1"/>
          <w:rtl w:val="0"/>
        </w:rPr>
        <w:t xml:space="preserve">5. Spend and Track</w:t>
      </w:r>
      <w:r w:rsidDel="00000000" w:rsidR="00000000" w:rsidRPr="00000000">
        <w:rPr>
          <w:rtl w:val="0"/>
        </w:rPr>
        <w:t xml:space="preserve">Whenever you need to make a purchase, take the money from the corresponding envelope 13. To keep yourself accountable, you can write the starting total on the back of the envelope and deduct each purchase as you spend 11, 14.</w:t>
      </w:r>
    </w:p>
    <w:p w:rsidR="00000000" w:rsidDel="00000000" w:rsidP="00000000" w:rsidRDefault="00000000" w:rsidRPr="00000000" w14:paraId="0000000E">
      <w:pPr>
        <w:rPr/>
      </w:pPr>
      <w:r w:rsidDel="00000000" w:rsidR="00000000" w:rsidRPr="00000000">
        <w:rPr>
          <w:b w:val="1"/>
          <w:bCs w:val="1"/>
          <w:rtl w:val="0"/>
        </w:rPr>
        <w:t xml:space="preserve">6. Be Ruthless with Your Boundaries</w:t>
      </w:r>
      <w:r w:rsidDel="00000000" w:rsidR="00000000" w:rsidRPr="00000000">
        <w:rPr>
          <w:rtl w:val="0"/>
        </w:rPr>
        <w:t xml:space="preserve">The golden rule of the cash-only lifestyle is that </w:t>
      </w:r>
      <w:r w:rsidDel="00000000" w:rsidR="00000000" w:rsidRPr="00000000">
        <w:rPr>
          <w:b w:val="1"/>
          <w:bCs w:val="1"/>
          <w:rtl w:val="0"/>
        </w:rPr>
        <w:t xml:space="preserve">once an envelope is empty, you must stop spending in that category</w:t>
      </w:r>
      <w:r w:rsidDel="00000000" w:rsidR="00000000" w:rsidRPr="00000000">
        <w:rPr>
          <w:rtl w:val="0"/>
        </w:rPr>
        <w:t xml:space="preserve"> until the next month 1, 13. You cannot swipe a card to make up the difference, and you should strongly resist the temptation to "borrow" cash from other envelopes 14. If you consistently run out of cash in a specific category, reevaluate your budget for the following month 15.</w:t>
      </w:r>
    </w:p>
    <w:p w:rsidR="00000000" w:rsidDel="00000000" w:rsidP="00000000" w:rsidRDefault="00000000" w:rsidRPr="00000000" w14:paraId="0000000F">
      <w:pPr>
        <w:rPr>
          <w:b w:val="1"/>
          <w:bCs w:val="1"/>
        </w:rPr>
      </w:pPr>
      <w:r w:rsidDel="00000000" w:rsidR="00000000" w:rsidRPr="00000000">
        <w:rPr>
          <w:b w:val="1"/>
          <w:bCs w:val="1"/>
          <w:rtl w:val="0"/>
        </w:rPr>
        <w:t xml:space="preserve">Pros and Cons to Consider:</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The Benefits:</w:t>
      </w:r>
      <w:r w:rsidDel="00000000" w:rsidR="00000000" w:rsidRPr="00000000">
        <w:rPr>
          <w:rtl w:val="0"/>
        </w:rPr>
        <w:t xml:space="preserve"> Using cash guarantees that you cannot spend more than you have, making it an excellent tool for protecting your post-bankruptcy fresh start 2, 16, 17. It also significantly reduces impulse buying; a 2016 Federal Reserve study found that the average cash transaction was just $22, compared to $112 when paying electronically 16.</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The Drawbacks:</w:t>
      </w:r>
      <w:r w:rsidDel="00000000" w:rsidR="00000000" w:rsidRPr="00000000">
        <w:rPr>
          <w:rtl w:val="0"/>
        </w:rPr>
        <w:t xml:space="preserve"> Relying entirely on cash can be time-consuming to manage, and keeping large sums of physical cash can leave you vulnerable to theft or loss 18, 19. If carrying cash makes you uncomfortable, you can adapt this method digitally by using budgeting apps or setting up multiple bank sub-accounts to act as virtual "envelopes" 1, 18.</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