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ESTUDO DE CANDIDATOS </w:t>
            </w: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POLÍTICOS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color w:val="aaccee"/>
                <w:rtl w:val="0"/>
              </w:rPr>
              <w:t xml:space="preserve">Eleições</w:t>
            </w:r>
            <w:r w:rsidDel="00000000" w:rsidR="00000000" w:rsidRPr="00000000">
              <w:rPr>
                <w:rFonts w:ascii="Arial" w:cs="Arial" w:eastAsia="Arial" w:hAnsi="Arial"/>
                <w:color w:val="aaccee"/>
                <w:sz w:val="24"/>
                <w:szCs w:val="24"/>
                <w:rtl w:val="0"/>
              </w:rPr>
              <w:t xml:space="preserve"> 2026 | Estado de Sao Paulo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799bb"/>
                <w:sz w:val="20"/>
                <w:szCs w:val="20"/>
                <w:rtl w:val="0"/>
              </w:rPr>
              <w:t xml:space="preserve">Documento confidencial — Junho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5fa3" w:space="1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Sobre este estudo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Este documento apresenta um levantamento 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estratégico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de 7 candidatos 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políticos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do Estado de 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São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Paulo para as 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eleições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de 2026. Para cada candidato foram analisados: persona 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política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público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-alvo, principais temas, 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eleitoral, principais 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forças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e riscos.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5fa3" w:space="1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Resumo dos candidatos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200"/>
        <w:gridCol w:w="2360"/>
        <w:gridCol w:w="1800"/>
        <w:tblGridChange w:id="0">
          <w:tblGrid>
            <w:gridCol w:w="3000"/>
            <w:gridCol w:w="2200"/>
            <w:gridCol w:w="2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Candidato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Partido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Cargo visado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Rogerio Franco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Cotia / Grande SP 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 — 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Dep. Estadual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Sargento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Simões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Mauá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/ Grande 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 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Thiaguinho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Itapevi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 — vice-prefeito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 mandato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Andre 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 Capital / Perus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 — Dep. Estadual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Dep. Estadual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Paulo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Correa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Jr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Santos / Litoral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PSD — Dep. Estadual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Dep. Estadual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Del. Sandro Montanari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Braganca Paulista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Dep. (estreante)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Manga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Sorocaba / 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Republicanos/PRTB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Presidência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(pre)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2e5fa3" w:space="1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Perfis detalhados dos candidatos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Rogerio Franco (Cotia)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ccee"/>
                <w:sz w:val="20"/>
                <w:szCs w:val="20"/>
                <w:rtl w:val="0"/>
              </w:rPr>
              <w:t xml:space="preserve">Ex-prefeito de Cotia | PL | </w:t>
            </w:r>
            <w:r w:rsidDel="00000000" w:rsidR="00000000" w:rsidRPr="00000000">
              <w:rPr>
                <w:color w:val="aaccee"/>
                <w:sz w:val="20"/>
                <w:szCs w:val="20"/>
                <w:rtl w:val="0"/>
              </w:rPr>
              <w:t xml:space="preserve">Pré</w:t>
            </w:r>
            <w:r w:rsidDel="00000000" w:rsidR="00000000" w:rsidRPr="00000000">
              <w:rPr>
                <w:rFonts w:ascii="Arial" w:cs="Arial" w:eastAsia="Arial" w:hAnsi="Arial"/>
                <w:color w:val="aaccee"/>
                <w:sz w:val="20"/>
                <w:szCs w:val="20"/>
                <w:rtl w:val="0"/>
              </w:rPr>
              <w:t xml:space="preserve">-candidato Dep. Estadual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Gestor experiente, perfil centrista migrado para direita conservadora.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Empresário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com longa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trajetória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política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municipal.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Moradores de Cotia 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região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metropolitana de SP, comerciantes, trabalhadores urbanos, eleitorado conservador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 a 60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Partido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 (Partido Liberal) —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-candidato confirmado a Deputado Estadual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Principais 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Mobilidade urbana | Infraestrutura regional | Deus,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Pátria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Família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| Representatividade na ALESP |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Gestão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Histórico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 eleitoral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Vereador de Cotia → Prefeito 2017-2020 → Reeleito 2021-2024 →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-candidato Dep. Estadual 2026 (PL). Tentou eleger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sucessora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(Angela Maluf) sem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êxito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em 2024.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6b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FORÇAS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(Pontos Positivos)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3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RISCOS (Pontos Negativos)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+ 15+ anos de vida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reconhecida em Cotia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Base eleitoral consolidada no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município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Apoio da estrutura do PL (Bolsonaro/Tarcisio)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Forte no discurso de infraestrutura e mobilidade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Nome conhecido na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região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metropolitana 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elegeu sua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sucessora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em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Briga interna no PL local (vereador Johny Santos)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Imagem polarizada (apoiou Lula em 2022, agora PL)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Eleitorado geograficamente restrito a Cotia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Sargento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Simões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Mauá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 / Grande ABC)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ccee"/>
                <w:sz w:val="20"/>
                <w:szCs w:val="20"/>
                <w:rtl w:val="0"/>
              </w:rPr>
              <w:t xml:space="preserve">Ex-vereador de </w:t>
            </w:r>
            <w:r w:rsidDel="00000000" w:rsidR="00000000" w:rsidRPr="00000000">
              <w:rPr>
                <w:color w:val="aaccee"/>
                <w:sz w:val="20"/>
                <w:szCs w:val="20"/>
                <w:rtl w:val="0"/>
              </w:rPr>
              <w:t xml:space="preserve">Mauá</w:t>
            </w:r>
            <w:r w:rsidDel="00000000" w:rsidR="00000000" w:rsidRPr="00000000">
              <w:rPr>
                <w:rFonts w:ascii="Arial" w:cs="Arial" w:eastAsia="Arial" w:hAnsi="Arial"/>
                <w:color w:val="aaccee"/>
                <w:sz w:val="20"/>
                <w:szCs w:val="20"/>
                <w:rtl w:val="0"/>
              </w:rPr>
              <w:t xml:space="preserve"> | PM Reformado | Sem partido (2026)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Ex-PM da reserva, perfil combativo e bolsonarista, cristao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evangélico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discurso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 valores tradicionais.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Homens trabalhadores do Grande ABC, eleitores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conservadores religiosos,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público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anti 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35 a 65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Partido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 partido definido (ex-PL). Candidaturas anteriores pelo Avante (2022) e PL (2024).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Principais 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|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Família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cristã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| Anti-PT | Armamento civil |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Fiscalização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do poder executivo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Histórico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 eleitoral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Eleito vereador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Mauá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2017 → Candidato Dep. Federal 2022 (Avante,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eleito) → Candidato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 prefeito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Mauá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2024 (PL,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eleito) → 2026: sem partido definido.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6b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FORÇAS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(Pontos Positivos)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3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RISCOS (Pontos Negativos)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Identidade clara com base bolsonarista radical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Presença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ativa nas redes sociais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Discurso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autêntico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de 'homem do povo'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Forte engajamento com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público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Investigação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da Corregedoria da PM por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vídeo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com arma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Possível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resposta penal por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ameaça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ao presidente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Sem partido definido para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Derrotas consecutivas em cargos maiores (2022 e 2024)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Exposição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jurídica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pode inviabilizar candidatura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Thiaguinho Silva (Itapevi)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ccee"/>
                <w:sz w:val="20"/>
                <w:szCs w:val="20"/>
                <w:rtl w:val="0"/>
              </w:rPr>
              <w:t xml:space="preserve">Vice-prefeito de Itapevi | PL | Mandato 2025-2028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Político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popular de origem humilde, ex-conselheiro tutelar, perfil social 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comunitário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evangélico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apelo transversal.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Famílias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Itapevi,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mães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trabalhadores, comunidade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evangélica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afrodescendentes, jovens da periferia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a 55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Partido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 (Partido Liberal) — Atual Vice-prefeito de Itapevi (mandato 2025-2028)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Principais 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Protecao a crianca e adolescente |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Saúde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|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Educação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| Esportes | Direitos das mulheres | Afrodescendentes | Desenvolvimento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econômico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Histórico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 eleitoral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Conselheiro Tutelar (2013, 2015) → Vereador 2017 → Reeleito 2021 → Presidente da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Câmara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2022 → Eleito Vice-prefeito de Itapevi 2024 (em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exercício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desde jan/2025).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6b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FORÇAS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(Pontos Positivos)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3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RISCOS (Pontos Negativos)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Trajetória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genuína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de base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comunitária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Cargo executivo em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exercício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(2025-2028)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Apelo transversal: social +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evangélico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+ social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Imagem positiva e sem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políticas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públicas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Experiência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como presidente da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Câmara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Visibilidade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política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ainda limitada a Itapevi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Depende do desempenho do prefeito Teco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Pouca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experiência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em campanhas de maior escala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Perfil ainda pouco conhecido fora do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município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Andre Bueno (SP Capital /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Região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 Perus)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ccee"/>
                <w:sz w:val="20"/>
                <w:szCs w:val="20"/>
                <w:rtl w:val="0"/>
              </w:rPr>
              <w:t xml:space="preserve">Deputado Estadual ALESP | PL | Pastor Assembleia de Deus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Pastor-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político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liderança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religiosa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evangélica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com forte apelo social na periferia de SP. Perfil conservador e assistencialista.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Comunidade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evangélica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da zona norte de SP, periferia de Perus, Caieiras, Franco da Rocha,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famílias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conservadoras de baixa renda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a 60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Partido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 (Partido Liberal) — Deputado Estadual em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exercício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na ALESP (mandato 2023-2027)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Principais 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Pautas evangelicas | Familia e valores cristaos | Projetos sociais na periferia | Conservadorismo |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Saúde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comunitária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| Bancada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evangélica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Histórico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 eleitoral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Candidato Dep. Estadual 2018 (PSB, 2a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suplência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) → Candidato 2022 (PL, ~62.000 votos, 1o suplente) → Assumiu mandato na ALESP em abril/2024 (em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exercício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6b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FORÇAS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(Pontos Positivos)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3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RISCOS (Pontos Negativos)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Mandato em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exercício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na ALESP (visibilidade e estrutura)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+ 62 mil votos como suplente em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Base religiosa organizada (Assembleia de Deus Perus)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Trabalho social concreto e reconhecido na periferia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Perfil de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liderança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comunitária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autêntica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Eleitorado concentrado em nicho religioso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específico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Dificuldade de ampliar para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além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da base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evangélica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Forte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concorrência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interna no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PT de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São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Paulo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Mandato iniciado como suplente pode gerar questionamentos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Paulo Correia Jr (Litoral de SP / Santos)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ccee"/>
                <w:sz w:val="20"/>
                <w:szCs w:val="20"/>
                <w:rtl w:val="0"/>
              </w:rPr>
              <w:t xml:space="preserve">Deputado Estadual ALESP | PSD | Santos / Baixada Santista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Político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evangélico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jornalista e advogado, com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atuação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consistente em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saúde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 causas sociais no litoral paulista.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Moradores da Baixada Santista, Litoral Norte e Vale do Ribeira, famílias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portuárias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pescadores,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público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evangélico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 a 65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Partido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PSD (Partido Social Democratico) — 2o mandato como Deputado Estadual (ALESP), candidato 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reeleição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Principais 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Saúde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| Esporte | Causas sociais | Baixada Santista e Litoral Norte | Vale do Ribeira | Emendas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orçamentárias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Histórico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 eleitoral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Tentativas sem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êxito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em 2002, 2006 e 2010 → Eleito Dep. Estadual 2014 (38.489 votos) → Reeleito 2018 (46.438 votos) → Em mandato PSD, buscando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 mandato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em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6b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FORÇAS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(Pontos Positivos)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3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RISCOS (Pontos Negativos)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Crescimento eleitoral consistente a cada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eleição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Atuação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abrangente no litoral e interior paulista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PSD e partido forte no estado de 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Perfil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técnico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e respeitado na ALESP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Vice-presidente da Assembleia de Deus Santos (base religiosa)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Baixo perfil nas redes sociais e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mídia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Eleitorado concentrado geograficamente no litoral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Concorrência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com outros nomes fortes do PSD/SP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- 3o mandato pode ser visto como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acomodação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Delegado Sandro Montanari (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Bragança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 Paulista)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ccee"/>
                <w:sz w:val="20"/>
                <w:szCs w:val="20"/>
                <w:rtl w:val="0"/>
              </w:rPr>
              <w:t xml:space="preserve">Delegado Seccional de </w:t>
            </w:r>
            <w:r w:rsidDel="00000000" w:rsidR="00000000" w:rsidRPr="00000000">
              <w:rPr>
                <w:color w:val="aaccee"/>
                <w:sz w:val="20"/>
                <w:szCs w:val="20"/>
                <w:rtl w:val="0"/>
              </w:rPr>
              <w:t xml:space="preserve">Bragança</w:t>
            </w:r>
            <w:r w:rsidDel="00000000" w:rsidR="00000000" w:rsidRPr="00000000">
              <w:rPr>
                <w:rFonts w:ascii="Arial" w:cs="Arial" w:eastAsia="Arial" w:hAnsi="Arial"/>
                <w:color w:val="aaccee"/>
                <w:sz w:val="20"/>
                <w:szCs w:val="20"/>
                <w:rtl w:val="0"/>
              </w:rPr>
              <w:t xml:space="preserve"> Paulista | </w:t>
            </w:r>
            <w:r w:rsidDel="00000000" w:rsidR="00000000" w:rsidRPr="00000000">
              <w:rPr>
                <w:color w:val="aaccee"/>
                <w:sz w:val="20"/>
                <w:szCs w:val="20"/>
                <w:rtl w:val="0"/>
              </w:rPr>
              <w:t xml:space="preserve">Pré</w:t>
            </w:r>
            <w:r w:rsidDel="00000000" w:rsidR="00000000" w:rsidRPr="00000000">
              <w:rPr>
                <w:rFonts w:ascii="Arial" w:cs="Arial" w:eastAsia="Arial" w:hAnsi="Arial"/>
                <w:color w:val="aaccee"/>
                <w:sz w:val="20"/>
                <w:szCs w:val="20"/>
                <w:rtl w:val="0"/>
              </w:rPr>
              <w:t xml:space="preserve">-candidato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Delegado de carreira com perfil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-institucional, bragantino de nascimento, imagem de gestor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sério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regional.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Moradores da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Região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Bragantina (16 cidades),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empresários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locais,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público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conservador que valoriza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 ordem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35 a 65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Partido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Partido ainda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definido — Sinais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-candidatura para 2026 (primeiro cargo eletivo)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Principais 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| Atendimento humanizado | Combate 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violência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contra a mulher | Crime organizado |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Gestão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policial eficiente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Histórico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 eleitoral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Delegado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há 17 anos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 DIG/DISE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Bragança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(2011-2015) → Titular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CPF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 Corregedor Seccional (2015-2022) → Delegado Seccional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Bragança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Paulista desde jan/2023. Sem mandato eletivo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6b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FORÇAS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(Pontos Positivos)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3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RISCOS (Pontos Negativos)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Credibilidade institucional como delegado de carreira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Enraizamento local (bragantino nato, 10+ anos na cidade)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Boa imagem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— recebeu homenagens na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Câmara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de Amparo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Perfil novo e sem desgaste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político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anterior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Região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com 16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municípios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sem representante dedicado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Nunca disputou cargo eletivo (estreante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político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Pode enfrentar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restrições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da carreira policial 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Partido ainda indefinido — sem estrutura de campanha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Visibilidade restrita a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região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bragantina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Falta de recursos e rede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política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consolidada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1f386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Rodrigo Manga (Sorocaba)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ccee"/>
                <w:sz w:val="20"/>
                <w:szCs w:val="20"/>
                <w:rtl w:val="0"/>
              </w:rPr>
              <w:t xml:space="preserve">Prefeito de Sorocaba (afastado) | Republicanos/PRTB | Pre-candidato a Presidencia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Prefeito '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tiktok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', gestor de imagem digital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agressivo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conservador moderno,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fenômeno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das redes sociais com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ambições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nacionais.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Jovens e adultos nas redes sociais, conservadores modernos,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faz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gestão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inovadora, audiencia nacional do TikTok/Instagram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18 a 45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Partido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Republicanos (atual) / PRTB (candidatura presidencial prevista) — Afastado da prefeitura por 180 dias (nov/2025)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Principais 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moderna |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Inovação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urbana | Marketing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político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digital | Conservadorismo sem extremismo | Desenvolvimento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econômico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Histórico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 eleitoral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Vereador Sorocaba 2013-2020 (mais votado da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história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em 2016, 11.471 votos) → Prefeito 2020 (2o turno) → Reeleito 2024 com 73,75% →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-candidatura presidencial anunciada abr/2025 → Afastado nov/2025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Operação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Copia e Cola - PF).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6b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FORÇAS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(Pontos Positivos)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3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RISCOS (Pontos Negativos)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+ 2,7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milhões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de seguidores no Instagram e 2,9 mi no TikTok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Reeleição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histórica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com 73,75% dos votos em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Reconhecimento nacional pelo trabalho em Sorocaba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Pré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-candidatura presidencial gera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projeção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 nacional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+ Projetos inovadores: guarda-chuvas, carregadores </w:t>
            </w:r>
            <w:r w:rsidDel="00000000" w:rsidR="00000000" w:rsidRPr="00000000">
              <w:rPr>
                <w:color w:val="1d6b3a"/>
                <w:sz w:val="18"/>
                <w:szCs w:val="18"/>
                <w:rtl w:val="0"/>
              </w:rPr>
              <w:t xml:space="preserve">públicos</w:t>
            </w:r>
            <w:r w:rsidDel="00000000" w:rsidR="00000000" w:rsidRPr="00000000">
              <w:rPr>
                <w:rFonts w:ascii="Arial" w:cs="Arial" w:eastAsia="Arial" w:hAnsi="Arial"/>
                <w:color w:val="1d6b3a"/>
                <w:sz w:val="18"/>
                <w:szCs w:val="18"/>
                <w:rtl w:val="0"/>
              </w:rPr>
              <w:t xml:space="preserve">, patinetes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Afastado 180 dias por ordem judicial (nov/2025)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Operação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Copia e Cola: suspeita de desvio de recursos da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Saúde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Imagem comprometida com a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investigação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da PF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Incerteza sobre elegibilidade para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- Risco de </w:t>
            </w:r>
            <w:r w:rsidDel="00000000" w:rsidR="00000000" w:rsidRPr="00000000">
              <w:rPr>
                <w:color w:val="a32d2d"/>
                <w:sz w:val="18"/>
                <w:szCs w:val="18"/>
                <w:rtl w:val="0"/>
              </w:rPr>
              <w:t xml:space="preserve">condenação</w:t>
            </w:r>
            <w:r w:rsidDel="00000000" w:rsidR="00000000" w:rsidRPr="00000000">
              <w:rPr>
                <w:rFonts w:ascii="Arial" w:cs="Arial" w:eastAsia="Arial" w:hAnsi="Arial"/>
                <w:color w:val="a32d2d"/>
                <w:sz w:val="18"/>
                <w:szCs w:val="18"/>
                <w:rtl w:val="0"/>
              </w:rPr>
              <w:t xml:space="preserve"> criminal que impossibilite candidatura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bottom w:color="2e5fa3" w:space="1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Observações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Rogerio Manga: afastado da prefeitura por 180 dias (nov/2025) pela </w:t>
      </w:r>
      <w:r w:rsidDel="00000000" w:rsidR="00000000" w:rsidRPr="00000000">
        <w:rPr>
          <w:sz w:val="20"/>
          <w:szCs w:val="20"/>
          <w:rtl w:val="0"/>
        </w:rPr>
        <w:t xml:space="preserve">Operação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Copia e Cola da </w:t>
      </w:r>
      <w:r w:rsidDel="00000000" w:rsidR="00000000" w:rsidRPr="00000000">
        <w:rPr>
          <w:sz w:val="20"/>
          <w:szCs w:val="20"/>
          <w:rtl w:val="0"/>
        </w:rPr>
        <w:t xml:space="preserve">Polícia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Federal, investigado por suspeita de desvios na </w:t>
      </w:r>
      <w:r w:rsidDel="00000000" w:rsidR="00000000" w:rsidRPr="00000000">
        <w:rPr>
          <w:sz w:val="20"/>
          <w:szCs w:val="20"/>
          <w:rtl w:val="0"/>
        </w:rPr>
        <w:t xml:space="preserve">Saúde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Elegibilidade em 2026 em risco.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Sargento </w:t>
      </w:r>
      <w:r w:rsidDel="00000000" w:rsidR="00000000" w:rsidRPr="00000000">
        <w:rPr>
          <w:sz w:val="20"/>
          <w:szCs w:val="20"/>
          <w:rtl w:val="0"/>
        </w:rPr>
        <w:t xml:space="preserve">Simões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investigado pela Corregedoria da PM por </w:t>
      </w:r>
      <w:r w:rsidDel="00000000" w:rsidR="00000000" w:rsidRPr="00000000">
        <w:rPr>
          <w:sz w:val="20"/>
          <w:szCs w:val="20"/>
          <w:rtl w:val="0"/>
        </w:rPr>
        <w:t xml:space="preserve">vídeo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publicado com arma de fogo em tom de </w:t>
      </w:r>
      <w:r w:rsidDel="00000000" w:rsidR="00000000" w:rsidRPr="00000000">
        <w:rPr>
          <w:sz w:val="20"/>
          <w:szCs w:val="20"/>
          <w:rtl w:val="0"/>
        </w:rPr>
        <w:t xml:space="preserve">ameaça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ao presidente. </w:t>
      </w:r>
      <w:r w:rsidDel="00000000" w:rsidR="00000000" w:rsidRPr="00000000">
        <w:rPr>
          <w:sz w:val="20"/>
          <w:szCs w:val="20"/>
          <w:rtl w:val="0"/>
        </w:rPr>
        <w:t xml:space="preserve">Situação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jurídica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delicada.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As </w:t>
      </w:r>
      <w:r w:rsidDel="00000000" w:rsidR="00000000" w:rsidRPr="00000000">
        <w:rPr>
          <w:sz w:val="20"/>
          <w:szCs w:val="20"/>
          <w:rtl w:val="0"/>
        </w:rPr>
        <w:t xml:space="preserve">informações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deste documento foram apuradas em junho de 2026 com base em fontes </w:t>
      </w:r>
      <w:r w:rsidDel="00000000" w:rsidR="00000000" w:rsidRPr="00000000">
        <w:rPr>
          <w:sz w:val="20"/>
          <w:szCs w:val="20"/>
          <w:rtl w:val="0"/>
        </w:rPr>
        <w:t xml:space="preserve">públicas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declarações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oficiais e redes sociais dos candidatos.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 </w:t>
      </w:r>
      <w:r w:rsidDel="00000000" w:rsidR="00000000" w:rsidRPr="00000000">
        <w:rPr>
          <w:sz w:val="20"/>
          <w:szCs w:val="20"/>
          <w:rtl w:val="0"/>
        </w:rPr>
        <w:t xml:space="preserve">cenário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eleitoral para outubro de 2026 ainda pode sofrer </w:t>
      </w:r>
      <w:r w:rsidDel="00000000" w:rsidR="00000000" w:rsidRPr="00000000">
        <w:rPr>
          <w:sz w:val="20"/>
          <w:szCs w:val="20"/>
          <w:rtl w:val="0"/>
        </w:rPr>
        <w:t xml:space="preserve">alterações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significativas, incluindo </w:t>
      </w:r>
      <w:r w:rsidDel="00000000" w:rsidR="00000000" w:rsidRPr="00000000">
        <w:rPr>
          <w:sz w:val="20"/>
          <w:szCs w:val="20"/>
          <w:rtl w:val="0"/>
        </w:rPr>
        <w:t xml:space="preserve">definição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partidos, candidaturas e </w:t>
      </w:r>
      <w:r w:rsidDel="00000000" w:rsidR="00000000" w:rsidRPr="00000000">
        <w:rPr>
          <w:sz w:val="20"/>
          <w:szCs w:val="20"/>
          <w:rtl w:val="0"/>
        </w:rPr>
        <w:t xml:space="preserve">alianças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