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5"/>
        <w:gridCol w:w="3577"/>
        <w:gridCol w:w="4961"/>
        <w:gridCol w:w="1701"/>
      </w:tblGrid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3577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Име на спавката</w:t>
            </w:r>
          </w:p>
        </w:tc>
        <w:tc>
          <w:tcPr>
            <w:tcW w:w="4961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Форма на спавката</w:t>
            </w:r>
          </w:p>
        </w:tc>
        <w:tc>
          <w:tcPr>
            <w:tcW w:w="1701" w:type="dxa"/>
          </w:tcPr>
          <w:p w:rsidR="006F0694" w:rsidRPr="00A45958" w:rsidRDefault="00A4595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Help</w:t>
            </w: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Среден успех по паралелки</w:t>
            </w:r>
          </w:p>
        </w:tc>
        <w:tc>
          <w:tcPr>
            <w:tcW w:w="4961" w:type="dxa"/>
          </w:tcPr>
          <w:p w:rsidR="006F0694" w:rsidRPr="00A45958" w:rsidRDefault="006F0694" w:rsidP="00845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reference_GPA_Clasess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A45958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da</w:t>
            </w: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Съотношение на оценките по брой (Всички паралелки)</w:t>
            </w:r>
          </w:p>
        </w:tc>
        <w:tc>
          <w:tcPr>
            <w:tcW w:w="4961" w:type="dxa"/>
          </w:tcPr>
          <w:p w:rsidR="006F0694" w:rsidRPr="00A45958" w:rsidRDefault="006F0694" w:rsidP="00845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reference_VA_classes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4E42EA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da</w:t>
            </w: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Успех по паралелки за 2 години</w:t>
            </w:r>
          </w:p>
        </w:tc>
        <w:tc>
          <w:tcPr>
            <w:tcW w:w="4961" w:type="dxa"/>
          </w:tcPr>
          <w:p w:rsidR="006F0694" w:rsidRPr="00A45958" w:rsidRDefault="006F0694" w:rsidP="00845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Reference_Year_Classes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3577" w:type="dxa"/>
          </w:tcPr>
          <w:p w:rsidR="006F0694" w:rsidRPr="00A45958" w:rsidRDefault="006F0694" w:rsidP="00623EF5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Съотношение на оценките по брой за 2 години (Всички паралелки)</w:t>
            </w:r>
          </w:p>
        </w:tc>
        <w:tc>
          <w:tcPr>
            <w:tcW w:w="4961" w:type="dxa"/>
          </w:tcPr>
          <w:p w:rsidR="006F0694" w:rsidRPr="00A45958" w:rsidRDefault="006F0694" w:rsidP="00845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Reference_Va_Year_Clases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5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Паралелките през годините</w:t>
            </w:r>
          </w:p>
        </w:tc>
        <w:tc>
          <w:tcPr>
            <w:tcW w:w="4961" w:type="dxa"/>
          </w:tcPr>
          <w:p w:rsidR="006F0694" w:rsidRPr="00A45958" w:rsidRDefault="006F0694" w:rsidP="00604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Reference_Classes_Over_Years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6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Съотношение на оценките по брой през годините (Всички паралелки)</w:t>
            </w:r>
          </w:p>
        </w:tc>
        <w:tc>
          <w:tcPr>
            <w:tcW w:w="4961" w:type="dxa"/>
          </w:tcPr>
          <w:p w:rsidR="006F0694" w:rsidRPr="00A45958" w:rsidRDefault="006F0694" w:rsidP="003D30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sz w:val="19"/>
                <w:szCs w:val="19"/>
              </w:rPr>
              <w:t>r</w:t>
            </w:r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eference_Va_Classes_Over_Years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:rsidR="006F0694" w:rsidRPr="00A45958" w:rsidRDefault="006F0694" w:rsidP="003D30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sz w:val="19"/>
                <w:szCs w:val="19"/>
              </w:rPr>
              <w:t>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7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Отсъствия по паралелки</w:t>
            </w:r>
          </w:p>
        </w:tc>
        <w:tc>
          <w:tcPr>
            <w:tcW w:w="4961" w:type="dxa"/>
          </w:tcPr>
          <w:p w:rsidR="006F0694" w:rsidRPr="00A45958" w:rsidRDefault="006F0694" w:rsidP="00754B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reference_Absences_Classes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B32302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da</w:t>
            </w: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8</w:t>
            </w:r>
          </w:p>
        </w:tc>
        <w:tc>
          <w:tcPr>
            <w:tcW w:w="3577" w:type="dxa"/>
          </w:tcPr>
          <w:p w:rsidR="006F0694" w:rsidRPr="00A45958" w:rsidRDefault="006F0694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Съотношение на отсъствията по брой (Всички паралелки)</w:t>
            </w:r>
          </w:p>
        </w:tc>
        <w:tc>
          <w:tcPr>
            <w:tcW w:w="4961" w:type="dxa"/>
          </w:tcPr>
          <w:p w:rsidR="006F0694" w:rsidRPr="00A45958" w:rsidRDefault="006F0694" w:rsidP="00C370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reference_absence_Va_Classes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B32302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da</w:t>
            </w: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9</w:t>
            </w:r>
          </w:p>
        </w:tc>
        <w:tc>
          <w:tcPr>
            <w:tcW w:w="3577" w:type="dxa"/>
          </w:tcPr>
          <w:p w:rsidR="006F0694" w:rsidRPr="00A45958" w:rsidRDefault="006F0694" w:rsidP="00AD753A">
            <w:pPr>
              <w:pStyle w:val="Quote"/>
              <w:ind w:left="0"/>
              <w:jc w:val="left"/>
              <w:rPr>
                <w:i w:val="0"/>
                <w:lang w:val="bg-BG"/>
              </w:rPr>
            </w:pPr>
            <w:r w:rsidRPr="00A45958">
              <w:rPr>
                <w:rFonts w:ascii="Arial Narrow" w:hAnsi="Arial Narrow"/>
                <w:i w:val="0"/>
                <w:iCs w:val="0"/>
                <w:color w:val="auto"/>
                <w:sz w:val="24"/>
                <w:szCs w:val="24"/>
                <w:lang w:val="bg-BG"/>
              </w:rPr>
              <w:t>Среден успех по класове</w:t>
            </w:r>
          </w:p>
        </w:tc>
        <w:tc>
          <w:tcPr>
            <w:tcW w:w="4961" w:type="dxa"/>
          </w:tcPr>
          <w:p w:rsidR="006F0694" w:rsidRPr="00A45958" w:rsidRDefault="006F0694" w:rsidP="00845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Reference_GPA_Vipusk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B32302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da</w:t>
            </w: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10</w:t>
            </w:r>
          </w:p>
        </w:tc>
        <w:tc>
          <w:tcPr>
            <w:tcW w:w="3577" w:type="dxa"/>
          </w:tcPr>
          <w:p w:rsidR="006F0694" w:rsidRPr="00A45958" w:rsidRDefault="00FE5C57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45958">
              <w:rPr>
                <w:rFonts w:ascii="Calibri" w:hAnsi="Calibri" w:cs="Calibri"/>
                <w:color w:val="000000"/>
              </w:rPr>
              <w:t>Съотношение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на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оценките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по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брой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Паралелките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от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един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клас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961" w:type="dxa"/>
          </w:tcPr>
          <w:p w:rsidR="006F0694" w:rsidRPr="00A45958" w:rsidRDefault="006F0694" w:rsidP="008457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Reference_VA_Vipusk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A518E0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  <w:t>da</w:t>
            </w:r>
            <w:bookmarkStart w:id="0" w:name="_GoBack"/>
            <w:bookmarkEnd w:id="0"/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 w:rsidP="00623EF5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11</w:t>
            </w:r>
          </w:p>
        </w:tc>
        <w:tc>
          <w:tcPr>
            <w:tcW w:w="3577" w:type="dxa"/>
          </w:tcPr>
          <w:p w:rsidR="006F0694" w:rsidRPr="00A45958" w:rsidRDefault="006F0694" w:rsidP="00623EF5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Успех по класове за 2 години</w:t>
            </w:r>
          </w:p>
        </w:tc>
        <w:tc>
          <w:tcPr>
            <w:tcW w:w="4961" w:type="dxa"/>
          </w:tcPr>
          <w:p w:rsidR="006F0694" w:rsidRPr="00A45958" w:rsidRDefault="006F0694" w:rsidP="002213DB">
            <w:pPr>
              <w:autoSpaceDE w:val="0"/>
              <w:autoSpaceDN w:val="0"/>
              <w:adjustRightInd w:val="0"/>
              <w:rPr>
                <w:rFonts w:ascii="Arial Narrow" w:hAnsi="Arial Narrow"/>
                <w:sz w:val="24"/>
                <w:szCs w:val="24"/>
                <w:lang w:val="bg-BG"/>
              </w:rPr>
            </w:pPr>
            <w:proofErr w:type="spellStart"/>
            <w:r w:rsidRPr="00A45958">
              <w:rPr>
                <w:rFonts w:ascii="Consolas" w:hAnsi="Consolas" w:cs="Consolas"/>
                <w:sz w:val="19"/>
                <w:szCs w:val="19"/>
              </w:rPr>
              <w:t>r</w:t>
            </w:r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eference_Years_Vipusk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 w:rsidP="00623EF5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D2730">
        <w:trPr>
          <w:trHeight w:val="670"/>
        </w:trPr>
        <w:tc>
          <w:tcPr>
            <w:tcW w:w="535" w:type="dxa"/>
          </w:tcPr>
          <w:p w:rsidR="006F0694" w:rsidRPr="008457E0" w:rsidRDefault="006F0694" w:rsidP="00623EF5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12</w:t>
            </w:r>
          </w:p>
        </w:tc>
        <w:tc>
          <w:tcPr>
            <w:tcW w:w="3577" w:type="dxa"/>
          </w:tcPr>
          <w:p w:rsidR="006F0694" w:rsidRPr="00A45958" w:rsidRDefault="006F0694" w:rsidP="00A07662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Съотношение на оценките по класове за 2 години</w:t>
            </w:r>
          </w:p>
        </w:tc>
        <w:tc>
          <w:tcPr>
            <w:tcW w:w="4961" w:type="dxa"/>
          </w:tcPr>
          <w:p w:rsidR="006F0694" w:rsidRPr="00A45958" w:rsidRDefault="006F0694" w:rsidP="00604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Reference_VA_Year_Vipusk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 w:rsidP="00623EF5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 w:rsidP="00623EF5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13</w:t>
            </w:r>
          </w:p>
        </w:tc>
        <w:tc>
          <w:tcPr>
            <w:tcW w:w="3577" w:type="dxa"/>
          </w:tcPr>
          <w:p w:rsidR="006F0694" w:rsidRPr="00A45958" w:rsidRDefault="006F0694" w:rsidP="00623EF5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Класовете през годините</w:t>
            </w:r>
          </w:p>
        </w:tc>
        <w:tc>
          <w:tcPr>
            <w:tcW w:w="4961" w:type="dxa"/>
          </w:tcPr>
          <w:p w:rsidR="006F0694" w:rsidRPr="00A45958" w:rsidRDefault="006F0694" w:rsidP="006040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reference_Vipusk_Over_Years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 w:rsidP="00623EF5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 w:rsidP="008457E0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14</w:t>
            </w:r>
          </w:p>
        </w:tc>
        <w:tc>
          <w:tcPr>
            <w:tcW w:w="3577" w:type="dxa"/>
          </w:tcPr>
          <w:p w:rsidR="006F0694" w:rsidRPr="00A45958" w:rsidRDefault="006F0694" w:rsidP="00A07662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Съотношение на оценките по класове през годините</w:t>
            </w:r>
          </w:p>
        </w:tc>
        <w:tc>
          <w:tcPr>
            <w:tcW w:w="4961" w:type="dxa"/>
          </w:tcPr>
          <w:p w:rsidR="006F0694" w:rsidRPr="00A45958" w:rsidRDefault="006D2730" w:rsidP="006D273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Reference_Va_Year_Over_Vipusk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 w:rsidP="00B2342A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rPr>
          <w:trHeight w:val="70"/>
        </w:trPr>
        <w:tc>
          <w:tcPr>
            <w:tcW w:w="535" w:type="dxa"/>
          </w:tcPr>
          <w:p w:rsidR="006F0694" w:rsidRPr="008457E0" w:rsidRDefault="006F0694" w:rsidP="008457E0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15</w:t>
            </w:r>
          </w:p>
        </w:tc>
        <w:tc>
          <w:tcPr>
            <w:tcW w:w="3577" w:type="dxa"/>
          </w:tcPr>
          <w:p w:rsidR="006F0694" w:rsidRPr="00A45958" w:rsidRDefault="006F0694" w:rsidP="008457E0">
            <w:pPr>
              <w:rPr>
                <w:rFonts w:ascii="Arial Narrow" w:hAnsi="Arial Narrow"/>
                <w:sz w:val="24"/>
                <w:szCs w:val="24"/>
                <w:lang w:val="bg-BG"/>
              </w:rPr>
            </w:pPr>
            <w:r w:rsidRPr="00A45958">
              <w:rPr>
                <w:rFonts w:ascii="Arial Narrow" w:hAnsi="Arial Narrow"/>
                <w:sz w:val="24"/>
                <w:szCs w:val="24"/>
                <w:lang w:val="bg-BG"/>
              </w:rPr>
              <w:t>Отсъствия по класове</w:t>
            </w:r>
          </w:p>
        </w:tc>
        <w:tc>
          <w:tcPr>
            <w:tcW w:w="4961" w:type="dxa"/>
          </w:tcPr>
          <w:p w:rsidR="006F0694" w:rsidRPr="00A45958" w:rsidRDefault="006F0694" w:rsidP="005B2C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reference_absecnce_vipusk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</w:tc>
        <w:tc>
          <w:tcPr>
            <w:tcW w:w="1701" w:type="dxa"/>
          </w:tcPr>
          <w:p w:rsidR="006F0694" w:rsidRPr="00A45958" w:rsidRDefault="006F0694" w:rsidP="001303BA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  <w:tr w:rsidR="006F0694" w:rsidRPr="008457E0" w:rsidTr="006F0694">
        <w:tc>
          <w:tcPr>
            <w:tcW w:w="535" w:type="dxa"/>
          </w:tcPr>
          <w:p w:rsidR="006F0694" w:rsidRPr="008457E0" w:rsidRDefault="006F0694" w:rsidP="008457E0">
            <w:pPr>
              <w:rPr>
                <w:rFonts w:ascii="Arial Narrow" w:hAnsi="Arial Narrow"/>
                <w:b/>
                <w:sz w:val="24"/>
                <w:szCs w:val="24"/>
                <w:lang w:val="bg-BG"/>
              </w:rPr>
            </w:pPr>
            <w:r w:rsidRPr="008457E0">
              <w:rPr>
                <w:rFonts w:ascii="Arial Narrow" w:hAnsi="Arial Narrow"/>
                <w:b/>
                <w:sz w:val="24"/>
                <w:szCs w:val="24"/>
                <w:lang w:val="bg-BG"/>
              </w:rPr>
              <w:t>16</w:t>
            </w:r>
          </w:p>
        </w:tc>
        <w:tc>
          <w:tcPr>
            <w:tcW w:w="3577" w:type="dxa"/>
          </w:tcPr>
          <w:p w:rsidR="006F0694" w:rsidRPr="00A45958" w:rsidRDefault="00FE5C57" w:rsidP="008457E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45958">
              <w:rPr>
                <w:rFonts w:ascii="Calibri" w:hAnsi="Calibri" w:cs="Calibri"/>
                <w:color w:val="000000"/>
              </w:rPr>
              <w:t>Съотношение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на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отсъствията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по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брой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Паралелките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от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един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A45958">
              <w:rPr>
                <w:rFonts w:ascii="Calibri" w:hAnsi="Calibri" w:cs="Calibri"/>
                <w:color w:val="000000"/>
              </w:rPr>
              <w:t>клас</w:t>
            </w:r>
            <w:proofErr w:type="spellEnd"/>
            <w:r w:rsidRPr="00A45958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961" w:type="dxa"/>
          </w:tcPr>
          <w:p w:rsidR="00FE5C57" w:rsidRPr="00A45958" w:rsidRDefault="00FE5C57" w:rsidP="00FE5C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A45958">
              <w:rPr>
                <w:rFonts w:ascii="Consolas" w:hAnsi="Consolas" w:cs="Consolas"/>
                <w:color w:val="2B91AF"/>
                <w:sz w:val="19"/>
                <w:szCs w:val="19"/>
              </w:rPr>
              <w:t>reference_absence_va_Vipusk</w:t>
            </w:r>
            <w:r w:rsidRPr="00A45958">
              <w:rPr>
                <w:rFonts w:ascii="Consolas" w:hAnsi="Consolas" w:cs="Consolas"/>
                <w:sz w:val="19"/>
                <w:szCs w:val="19"/>
              </w:rPr>
              <w:t>.ShowDialog</w:t>
            </w:r>
            <w:proofErr w:type="spellEnd"/>
            <w:r w:rsidRPr="00A45958"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6F0694" w:rsidRPr="00A45958" w:rsidRDefault="006F0694" w:rsidP="00B0050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701" w:type="dxa"/>
          </w:tcPr>
          <w:p w:rsidR="006F0694" w:rsidRPr="00A45958" w:rsidRDefault="006F0694" w:rsidP="008457E0">
            <w:pPr>
              <w:rPr>
                <w:rFonts w:ascii="Arial Narrow" w:hAnsi="Arial Narrow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285D1A" w:rsidRDefault="00A518E0"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Съотношение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на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оценките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по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брой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Паралелките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от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един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A518E0">
        <w:rPr>
          <w:rFonts w:ascii="Consolas" w:hAnsi="Consolas" w:cs="Consolas"/>
          <w:color w:val="000000" w:themeColor="text1"/>
          <w:sz w:val="19"/>
          <w:szCs w:val="19"/>
        </w:rPr>
        <w:t>клас</w:t>
      </w:r>
      <w:proofErr w:type="spellEnd"/>
      <w:r w:rsidRPr="00A518E0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sectPr w:rsidR="0028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charset w:val="CC"/>
    <w:family w:val="swiss"/>
    <w:pitch w:val="variable"/>
    <w:sig w:usb0="00000287" w:usb1="00000800" w:usb2="00000000" w:usb3="00000000" w:csb0="000000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F5"/>
    <w:rsid w:val="000177E3"/>
    <w:rsid w:val="00025A69"/>
    <w:rsid w:val="00054028"/>
    <w:rsid w:val="00080486"/>
    <w:rsid w:val="00090792"/>
    <w:rsid w:val="000A72F0"/>
    <w:rsid w:val="000D7585"/>
    <w:rsid w:val="000E1681"/>
    <w:rsid w:val="001303BA"/>
    <w:rsid w:val="001644F3"/>
    <w:rsid w:val="00166232"/>
    <w:rsid w:val="00195844"/>
    <w:rsid w:val="001F234A"/>
    <w:rsid w:val="001F53B8"/>
    <w:rsid w:val="002213DB"/>
    <w:rsid w:val="002719B8"/>
    <w:rsid w:val="0027556F"/>
    <w:rsid w:val="00285D1A"/>
    <w:rsid w:val="002A73D2"/>
    <w:rsid w:val="002D04D5"/>
    <w:rsid w:val="00343E77"/>
    <w:rsid w:val="003D3063"/>
    <w:rsid w:val="004138BE"/>
    <w:rsid w:val="00426E10"/>
    <w:rsid w:val="004644B7"/>
    <w:rsid w:val="00497754"/>
    <w:rsid w:val="004A1783"/>
    <w:rsid w:val="004E3BAE"/>
    <w:rsid w:val="004E42EA"/>
    <w:rsid w:val="004E5A50"/>
    <w:rsid w:val="00506920"/>
    <w:rsid w:val="00531080"/>
    <w:rsid w:val="005319C4"/>
    <w:rsid w:val="00555C07"/>
    <w:rsid w:val="00591715"/>
    <w:rsid w:val="005A2E6E"/>
    <w:rsid w:val="005B2CFA"/>
    <w:rsid w:val="005D11B5"/>
    <w:rsid w:val="00603416"/>
    <w:rsid w:val="00604097"/>
    <w:rsid w:val="0061328D"/>
    <w:rsid w:val="00623EF5"/>
    <w:rsid w:val="006624DC"/>
    <w:rsid w:val="00662D9B"/>
    <w:rsid w:val="00665BCC"/>
    <w:rsid w:val="006A562E"/>
    <w:rsid w:val="006B4FCA"/>
    <w:rsid w:val="006B51EE"/>
    <w:rsid w:val="006D2730"/>
    <w:rsid w:val="006D5B55"/>
    <w:rsid w:val="006F0694"/>
    <w:rsid w:val="00754B28"/>
    <w:rsid w:val="007C2E73"/>
    <w:rsid w:val="007D760A"/>
    <w:rsid w:val="008419BF"/>
    <w:rsid w:val="008457E0"/>
    <w:rsid w:val="00853FEA"/>
    <w:rsid w:val="00860DBB"/>
    <w:rsid w:val="00911559"/>
    <w:rsid w:val="00963C63"/>
    <w:rsid w:val="00A07662"/>
    <w:rsid w:val="00A45958"/>
    <w:rsid w:val="00A518E0"/>
    <w:rsid w:val="00A52E61"/>
    <w:rsid w:val="00AC7CAF"/>
    <w:rsid w:val="00AD38A4"/>
    <w:rsid w:val="00AD59D2"/>
    <w:rsid w:val="00AD753A"/>
    <w:rsid w:val="00B00509"/>
    <w:rsid w:val="00B14FA3"/>
    <w:rsid w:val="00B2342A"/>
    <w:rsid w:val="00B32302"/>
    <w:rsid w:val="00B47580"/>
    <w:rsid w:val="00B63D3A"/>
    <w:rsid w:val="00B82F38"/>
    <w:rsid w:val="00BA5498"/>
    <w:rsid w:val="00BA725A"/>
    <w:rsid w:val="00C31F7E"/>
    <w:rsid w:val="00C37005"/>
    <w:rsid w:val="00D1075E"/>
    <w:rsid w:val="00DB7422"/>
    <w:rsid w:val="00DF2CB5"/>
    <w:rsid w:val="00E1497B"/>
    <w:rsid w:val="00E3334C"/>
    <w:rsid w:val="00E46001"/>
    <w:rsid w:val="00E91ED5"/>
    <w:rsid w:val="00E944D4"/>
    <w:rsid w:val="00EA1528"/>
    <w:rsid w:val="00EF54CD"/>
    <w:rsid w:val="00FE1336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6947"/>
  <w15:chartTrackingRefBased/>
  <w15:docId w15:val="{1DF3EDD6-2324-4732-91A7-4795410A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E168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8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1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mima</cp:lastModifiedBy>
  <cp:revision>84</cp:revision>
  <dcterms:created xsi:type="dcterms:W3CDTF">2017-01-06T09:32:00Z</dcterms:created>
  <dcterms:modified xsi:type="dcterms:W3CDTF">2017-03-04T05:40:00Z</dcterms:modified>
</cp:coreProperties>
</file>