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FA5D15">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FA5D15">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FA5D15">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FA5D15">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FA5D15">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FA5D15">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FA5D15">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FA5D15">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FA5D15">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FA5D15">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FA5D15">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FA5D15">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FA5D15">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FA5D15">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FA5D15">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FA5D15">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FA5D15">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FA5D15">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FA5D15">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FA5D15">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FA5D15">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FA5D15">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FA5D15">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FA5D15">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FA5D15">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FA5D15">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FA5D15">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FA5D15">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FA5D15">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FA5D15">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FA5D15">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FA5D15">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FA5D15">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FA5D15">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FA5D15">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FA5D15">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FA5D15">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FA5D15">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FA5D15">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FA5D15">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FA5D15">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FA5D15">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FA5D15">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FA5D15">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FA5D15">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FA5D15">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FA5D15">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FA5D15">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FA5D15">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FA5D15">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FA5D15">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FA5D15">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FA5D15">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lastRenderedPageBreak/>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231BCEA4"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6ECF8A31" w14:textId="26419A95"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Span with my comments in black italics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lastRenderedPageBreak/>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lastRenderedPageBreak/>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lastRenderedPageBreak/>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pointer </w:t>
      </w:r>
      <w:proofErr w:type="gramStart"/>
      <w:r>
        <w:t>data(</w:t>
      </w:r>
      <w:proofErr w:type="gramEnd"/>
      <w:r>
        <w:t xml:space="preserve">)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w:t>
      </w:r>
      <w:proofErr w:type="gramStart"/>
      <w:r>
        <w:t>Span::</w:t>
      </w:r>
      <w:proofErr w:type="gramEnd"/>
      <w:r>
        <w:t>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w:t>
      </w:r>
      <w:proofErr w:type="gramStart"/>
      <w:r>
        <w:t>Span::</w:t>
      </w:r>
      <w:proofErr w:type="gramEnd"/>
      <w:r>
        <w:t>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lastRenderedPageBreak/>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lastRenderedPageBreak/>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lastRenderedPageBreak/>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lastRenderedPageBreak/>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lastRenderedPageBreak/>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lastRenderedPageBreak/>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lastRenderedPageBreak/>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lastRenderedPageBreak/>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lastRenderedPageBreak/>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lastRenderedPageBreak/>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29"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lastRenderedPageBreak/>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lastRenderedPageBreak/>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lastRenderedPageBreak/>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lastRenderedPageBreak/>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lastRenderedPageBreak/>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lastRenderedPageBreak/>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lastRenderedPageBreak/>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lastRenderedPageBreak/>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lastRenderedPageBreak/>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lastRenderedPageBreak/>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lastRenderedPageBreak/>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lastRenderedPageBreak/>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lastRenderedPageBreak/>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lastRenderedPageBreak/>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lastRenderedPageBreak/>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lastRenderedPageBreak/>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0"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lastRenderedPageBreak/>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lastRenderedPageBreak/>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lastRenderedPageBreak/>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lastRenderedPageBreak/>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lastRenderedPageBreak/>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lastRenderedPageBreak/>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lastRenderedPageBreak/>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lastRenderedPageBreak/>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lastRenderedPageBreak/>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lastRenderedPageBreak/>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lastRenderedPageBreak/>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lastRenderedPageBreak/>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lastRenderedPageBreak/>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lastRenderedPageBreak/>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lastRenderedPageBreak/>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lastRenderedPageBreak/>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lastRenderedPageBreak/>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lastRenderedPageBreak/>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lastRenderedPageBreak/>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lastRenderedPageBreak/>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lastRenderedPageBreak/>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lastRenderedPageBreak/>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lastRenderedPageBreak/>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lastRenderedPageBreak/>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lastRenderedPageBreak/>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lastRenderedPageBreak/>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lastRenderedPageBreak/>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lastRenderedPageBreak/>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lastRenderedPageBreak/>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lastRenderedPageBreak/>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lastRenderedPageBreak/>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lastRenderedPageBreak/>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lastRenderedPageBreak/>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lastRenderedPageBreak/>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lastRenderedPageBreak/>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lastRenderedPageBreak/>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FA5D15"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lastRenderedPageBreak/>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lastRenderedPageBreak/>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9"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3"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7408A" w14:textId="77777777" w:rsidR="001F2490" w:rsidRDefault="001F2490" w:rsidP="00E87DB0">
      <w:pPr>
        <w:spacing w:after="0" w:line="240" w:lineRule="auto"/>
      </w:pPr>
      <w:r>
        <w:separator/>
      </w:r>
    </w:p>
  </w:endnote>
  <w:endnote w:type="continuationSeparator" w:id="0">
    <w:p w14:paraId="4D0282CC" w14:textId="77777777" w:rsidR="001F2490" w:rsidRDefault="001F249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7B2CB" w14:textId="77777777" w:rsidR="001F2490" w:rsidRDefault="001F2490" w:rsidP="00E87DB0">
      <w:pPr>
        <w:spacing w:after="0" w:line="240" w:lineRule="auto"/>
      </w:pPr>
      <w:r>
        <w:separator/>
      </w:r>
    </w:p>
  </w:footnote>
  <w:footnote w:type="continuationSeparator" w:id="0">
    <w:p w14:paraId="7CE60654" w14:textId="77777777" w:rsidR="001F2490" w:rsidRDefault="001F249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2490"/>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s://www.131002.net/siphash/siphash.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image" Target="media/image1.JPG"/><Relationship Id="rId54"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s://github.com/google/highwayhash"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4.JPG"/><Relationship Id="rId52"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hyperlink" Target="https://arxiv.org/abs/1612.06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76512</TotalTime>
  <Pages>160</Pages>
  <Words>41800</Words>
  <Characters>238260</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679</cp:revision>
  <dcterms:created xsi:type="dcterms:W3CDTF">2020-05-04T02:30:00Z</dcterms:created>
  <dcterms:modified xsi:type="dcterms:W3CDTF">2020-07-04T19:23:00Z</dcterms:modified>
</cp:coreProperties>
</file>