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A0AF04" w14:textId="77777777" w:rsidR="009C2FF6" w:rsidRDefault="009C2FF6" w:rsidP="009C2FF6">
      <w:pPr>
        <w:spacing w:line="240" w:lineRule="auto"/>
        <w:rPr>
          <w:rFonts w:ascii="Roboto" w:eastAsia="Times New Roman" w:hAnsi="Roboto" w:cs="Times New Roman"/>
          <w:color w:val="0A0A0A"/>
          <w:kern w:val="0"/>
          <w:bdr w:val="none" w:sz="0" w:space="0" w:color="auto" w:frame="1"/>
          <w:shd w:val="clear" w:color="auto" w:fill="FFFFFF"/>
          <w14:ligatures w14:val="none"/>
        </w:rPr>
      </w:pPr>
    </w:p>
    <w:p w14:paraId="1340FEBB" w14:textId="77777777" w:rsidR="009C2FF6" w:rsidRDefault="009C2FF6" w:rsidP="009C2FF6">
      <w:pPr>
        <w:spacing w:line="240" w:lineRule="auto"/>
        <w:rPr>
          <w:rFonts w:ascii="Roboto" w:eastAsia="Times New Roman" w:hAnsi="Roboto" w:cs="Times New Roman"/>
          <w:color w:val="0A0A0A"/>
          <w:kern w:val="0"/>
          <w:bdr w:val="none" w:sz="0" w:space="0" w:color="auto" w:frame="1"/>
          <w:shd w:val="clear" w:color="auto" w:fill="FFFFFF"/>
          <w14:ligatures w14:val="none"/>
        </w:rPr>
      </w:pPr>
    </w:p>
    <w:p w14:paraId="21C644EF" w14:textId="73B437A1" w:rsidR="009C2FF6" w:rsidRDefault="009C2FF6" w:rsidP="00EF2E60">
      <w:pPr>
        <w:pStyle w:val="Title"/>
        <w:rPr>
          <w:rFonts w:eastAsia="Times New Roman"/>
          <w:bdr w:val="none" w:sz="0" w:space="0" w:color="auto" w:frame="1"/>
          <w:shd w:val="clear" w:color="auto" w:fill="FFFFFF"/>
        </w:rPr>
      </w:pPr>
      <w:r>
        <w:rPr>
          <w:rFonts w:eastAsia="Times New Roman"/>
          <w:bdr w:val="none" w:sz="0" w:space="0" w:color="auto" w:frame="1"/>
          <w:shd w:val="clear" w:color="auto" w:fill="FFFFFF"/>
        </w:rPr>
        <w:t>Types of Agents in Agentic Workflows</w:t>
      </w:r>
    </w:p>
    <w:p w14:paraId="65EBE4BC" w14:textId="0196247C" w:rsidR="009C2FF6" w:rsidRDefault="009C2FF6" w:rsidP="009C2FF6">
      <w:pPr>
        <w:spacing w:line="240" w:lineRule="auto"/>
        <w:rPr>
          <w:rFonts w:eastAsia="Times New Roman" w:cs="Times New Roman"/>
          <w:color w:val="0A0A0A"/>
          <w:kern w:val="0"/>
          <w:szCs w:val="19"/>
          <w:bdr w:val="none" w:sz="0" w:space="0" w:color="auto" w:frame="1"/>
          <w:shd w:val="clear" w:color="auto" w:fill="FFFFFF"/>
          <w14:ligatures w14:val="none"/>
        </w:rPr>
      </w:pPr>
      <w:r>
        <w:rPr>
          <w:rFonts w:eastAsia="Times New Roman" w:cs="Times New Roman"/>
          <w:color w:val="0A0A0A"/>
          <w:kern w:val="0"/>
          <w:szCs w:val="19"/>
          <w:bdr w:val="none" w:sz="0" w:space="0" w:color="auto" w:frame="1"/>
          <w:shd w:val="clear" w:color="auto" w:fill="FFFFFF"/>
          <w14:ligatures w14:val="none"/>
        </w:rPr>
        <w:t>Compiled by D.Gueorguiev using Gemini 2.5, 1/29/2026</w:t>
      </w:r>
    </w:p>
    <w:p w14:paraId="10FBC0E8" w14:textId="77777777" w:rsidR="009C2FF6" w:rsidRDefault="009C2FF6" w:rsidP="009C2FF6">
      <w:pPr>
        <w:spacing w:line="240" w:lineRule="auto"/>
        <w:rPr>
          <w:rFonts w:eastAsia="Times New Roman" w:cs="Times New Roman"/>
          <w:color w:val="0A0A0A"/>
          <w:kern w:val="0"/>
          <w:szCs w:val="19"/>
          <w:bdr w:val="none" w:sz="0" w:space="0" w:color="auto" w:frame="1"/>
          <w:shd w:val="clear" w:color="auto" w:fill="FFFFFF"/>
          <w14:ligatures w14:val="none"/>
        </w:rPr>
      </w:pPr>
    </w:p>
    <w:p w14:paraId="0140D0C9" w14:textId="47C66B3E" w:rsidR="00EF2E60" w:rsidRDefault="00EF2E60" w:rsidP="00C74283">
      <w:pPr>
        <w:pStyle w:val="Heading1"/>
        <w:rPr>
          <w:rFonts w:eastAsia="Times New Roman"/>
          <w:bdr w:val="none" w:sz="0" w:space="0" w:color="auto" w:frame="1"/>
          <w:shd w:val="clear" w:color="auto" w:fill="FFFFFF"/>
        </w:rPr>
      </w:pPr>
      <w:r>
        <w:rPr>
          <w:rFonts w:eastAsia="Times New Roman"/>
          <w:bdr w:val="none" w:sz="0" w:space="0" w:color="auto" w:frame="1"/>
          <w:shd w:val="clear" w:color="auto" w:fill="FFFFFF"/>
        </w:rPr>
        <w:t>Agent Researcher</w:t>
      </w:r>
    </w:p>
    <w:p w14:paraId="6860B74A" w14:textId="77777777" w:rsidR="00EF2E60" w:rsidRDefault="00EF2E60" w:rsidP="009C2FF6">
      <w:pPr>
        <w:spacing w:line="240" w:lineRule="auto"/>
        <w:rPr>
          <w:rFonts w:eastAsia="Times New Roman" w:cs="Times New Roman"/>
          <w:color w:val="0A0A0A"/>
          <w:kern w:val="0"/>
          <w:szCs w:val="19"/>
          <w:bdr w:val="none" w:sz="0" w:space="0" w:color="auto" w:frame="1"/>
          <w:shd w:val="clear" w:color="auto" w:fill="FFFFFF"/>
          <w14:ligatures w14:val="none"/>
        </w:rPr>
      </w:pPr>
    </w:p>
    <w:p w14:paraId="6A64C63D" w14:textId="77777777" w:rsidR="00EF2E60" w:rsidRDefault="00EF2E60" w:rsidP="009C2FF6">
      <w:pPr>
        <w:spacing w:line="240" w:lineRule="auto"/>
        <w:rPr>
          <w:rFonts w:eastAsia="Times New Roman" w:cs="Times New Roman"/>
          <w:color w:val="0A0A0A"/>
          <w:kern w:val="0"/>
          <w:szCs w:val="19"/>
          <w:bdr w:val="none" w:sz="0" w:space="0" w:color="auto" w:frame="1"/>
          <w:shd w:val="clear" w:color="auto" w:fill="FFFFFF"/>
          <w14:ligatures w14:val="none"/>
        </w:rPr>
      </w:pPr>
    </w:p>
    <w:p w14:paraId="05B9AF2E" w14:textId="77777777" w:rsidR="00EF2E60" w:rsidRDefault="00EF2E60" w:rsidP="009C2FF6">
      <w:pPr>
        <w:spacing w:line="240" w:lineRule="auto"/>
        <w:rPr>
          <w:rFonts w:eastAsia="Times New Roman" w:cs="Times New Roman"/>
          <w:color w:val="0A0A0A"/>
          <w:kern w:val="0"/>
          <w:szCs w:val="19"/>
          <w:bdr w:val="none" w:sz="0" w:space="0" w:color="auto" w:frame="1"/>
          <w:shd w:val="clear" w:color="auto" w:fill="FFFFFF"/>
          <w14:ligatures w14:val="none"/>
        </w:rPr>
      </w:pPr>
    </w:p>
    <w:p w14:paraId="552BFA39" w14:textId="753BC4D9" w:rsidR="009C2FF6" w:rsidRDefault="009C2FF6" w:rsidP="00EF2E60">
      <w:pPr>
        <w:pStyle w:val="Heading1"/>
        <w:rPr>
          <w:rFonts w:eastAsia="Times New Roman"/>
          <w:bdr w:val="none" w:sz="0" w:space="0" w:color="auto" w:frame="1"/>
          <w:shd w:val="clear" w:color="auto" w:fill="FFFFFF"/>
        </w:rPr>
      </w:pPr>
      <w:r>
        <w:rPr>
          <w:rFonts w:eastAsia="Times New Roman"/>
          <w:bdr w:val="none" w:sz="0" w:space="0" w:color="auto" w:frame="1"/>
          <w:shd w:val="clear" w:color="auto" w:fill="FFFFFF"/>
        </w:rPr>
        <w:t>Agent Analyst / Agent Analyzer</w:t>
      </w:r>
    </w:p>
    <w:p w14:paraId="7D879721" w14:textId="77777777" w:rsidR="009C2FF6" w:rsidRDefault="009C2FF6" w:rsidP="009C2FF6">
      <w:pPr>
        <w:spacing w:line="240" w:lineRule="auto"/>
        <w:rPr>
          <w:rFonts w:eastAsia="Times New Roman" w:cs="Times New Roman"/>
          <w:color w:val="0A0A0A"/>
          <w:kern w:val="0"/>
          <w:szCs w:val="19"/>
          <w:bdr w:val="none" w:sz="0" w:space="0" w:color="auto" w:frame="1"/>
          <w:shd w:val="clear" w:color="auto" w:fill="FFFFFF"/>
          <w14:ligatures w14:val="none"/>
        </w:rPr>
      </w:pPr>
    </w:p>
    <w:p w14:paraId="3D3FF8AF" w14:textId="761365AD" w:rsidR="009C2FF6" w:rsidRPr="009C2FF6" w:rsidRDefault="009C2FF6" w:rsidP="009C2FF6">
      <w:pPr>
        <w:spacing w:line="240" w:lineRule="auto"/>
        <w:rPr>
          <w:rFonts w:eastAsia="Times New Roman" w:cs="Times New Roman"/>
          <w:kern w:val="0"/>
          <w:szCs w:val="19"/>
          <w14:ligatures w14:val="none"/>
        </w:rPr>
      </w:pPr>
      <w:r w:rsidRPr="009C2FF6">
        <w:rPr>
          <w:rFonts w:eastAsia="Times New Roman" w:cs="Times New Roman"/>
          <w:color w:val="0A0A0A"/>
          <w:kern w:val="0"/>
          <w:szCs w:val="19"/>
          <w:bdr w:val="none" w:sz="0" w:space="0" w:color="auto" w:frame="1"/>
          <w:shd w:val="clear" w:color="auto" w:fill="FFFFFF"/>
          <w14:ligatures w14:val="none"/>
        </w:rPr>
        <w:t>An Agent Analyzer (or </w:t>
      </w:r>
      <w:hyperlink r:id="rId5" w:anchor=":~:text=What%20is%20AgentAnalyst?,analysis%20and%20everyday%20business%20operations" w:tgtFrame="_blank" w:tooltip="https://na01.safelinks.protection.outlook.com/?url=https%3A%2F%2Fwww.akira.ai%2Fblog%2Fagent-analyst&amp;data=05%7C02%7C%7Cf0c42304ab88479de1af08de5f90c474%7C84df9e7fe9f640afb435aaaaaaaaaaaa%7C1%7C0%7C639053272535359521%7CUnknown%7CTWFpbGZsb3d8eyJFbXB0eU1hcGkiOnRydWUsIlYiOiIwLjAuMDAwMCIsIlAiOiJXaW4zMiIsIkFOIjoiTWFpbCIsIldUIjoyfQ%3D%3D%7C0%7C%7C%7C&amp;sdata=y8A9OBPaXK9aMXrdRg8Df3oUoTbC%2Fddq5cGPkQ3MJpQ%3D&amp;reserved=0" w:history="1">
        <w:r w:rsidRPr="009C2FF6">
          <w:rPr>
            <w:rFonts w:eastAsia="Times New Roman" w:cs="Times New Roman"/>
            <w:color w:val="1A0DAB"/>
            <w:kern w:val="0"/>
            <w:szCs w:val="19"/>
            <w:u w:val="single"/>
            <w:bdr w:val="none" w:sz="0" w:space="0" w:color="auto" w:frame="1"/>
            <w:shd w:val="clear" w:color="auto" w:fill="FFFFFF"/>
            <w14:ligatures w14:val="none"/>
          </w:rPr>
          <w:t>Agent</w:t>
        </w:r>
        <w:r>
          <w:rPr>
            <w:rFonts w:eastAsia="Times New Roman" w:cs="Times New Roman"/>
            <w:color w:val="1A0DAB"/>
            <w:kern w:val="0"/>
            <w:szCs w:val="19"/>
            <w:u w:val="single"/>
            <w:bdr w:val="none" w:sz="0" w:space="0" w:color="auto" w:frame="1"/>
            <w:shd w:val="clear" w:color="auto" w:fill="FFFFFF"/>
            <w14:ligatures w14:val="none"/>
          </w:rPr>
          <w:t xml:space="preserve"> </w:t>
        </w:r>
        <w:r w:rsidRPr="009C2FF6">
          <w:rPr>
            <w:rFonts w:eastAsia="Times New Roman" w:cs="Times New Roman"/>
            <w:color w:val="1A0DAB"/>
            <w:kern w:val="0"/>
            <w:szCs w:val="19"/>
            <w:u w:val="single"/>
            <w:bdr w:val="none" w:sz="0" w:space="0" w:color="auto" w:frame="1"/>
            <w:shd w:val="clear" w:color="auto" w:fill="FFFFFF"/>
            <w14:ligatures w14:val="none"/>
          </w:rPr>
          <w:t>Analyst</w:t>
        </w:r>
      </w:hyperlink>
      <w:r w:rsidRPr="009C2FF6">
        <w:rPr>
          <w:rFonts w:eastAsia="Times New Roman" w:cs="Times New Roman"/>
          <w:color w:val="0A0A0A"/>
          <w:kern w:val="0"/>
          <w:szCs w:val="19"/>
          <w:bdr w:val="none" w:sz="0" w:space="0" w:color="auto" w:frame="1"/>
          <w:shd w:val="clear" w:color="auto" w:fill="FFFFFF"/>
          <w14:ligatures w14:val="none"/>
        </w:rPr>
        <w:t>) is </w:t>
      </w:r>
      <w:r w:rsidRPr="009C2FF6">
        <w:rPr>
          <w:rFonts w:eastAsia="Times New Roman" w:cs="Times New Roman"/>
          <w:color w:val="001D35"/>
          <w:kern w:val="0"/>
          <w:szCs w:val="19"/>
          <w:bdr w:val="none" w:sz="0" w:space="0" w:color="auto" w:frame="1"/>
          <w14:ligatures w14:val="none"/>
        </w:rPr>
        <w:t>an AI-driven, specialized LLM-powered system designed to autonomously process, interpret, and analyze complex datasets to derive actionable insights</w:t>
      </w:r>
      <w:r w:rsidRPr="009C2FF6">
        <w:rPr>
          <w:rFonts w:eastAsia="Times New Roman" w:cs="Times New Roman"/>
          <w:color w:val="0A0A0A"/>
          <w:kern w:val="0"/>
          <w:szCs w:val="19"/>
          <w:bdr w:val="none" w:sz="0" w:space="0" w:color="auto" w:frame="1"/>
          <w:shd w:val="clear" w:color="auto" w:fill="FFFFFF"/>
          <w14:ligatures w14:val="none"/>
        </w:rPr>
        <w:t>. It operates by decomposing high-level user requests into actionable</w:t>
      </w:r>
      <w:r>
        <w:rPr>
          <w:rFonts w:eastAsia="Times New Roman" w:cs="Times New Roman"/>
          <w:color w:val="0A0A0A"/>
          <w:kern w:val="0"/>
          <w:szCs w:val="19"/>
          <w:bdr w:val="none" w:sz="0" w:space="0" w:color="auto" w:frame="1"/>
          <w:shd w:val="clear" w:color="auto" w:fill="FFFFFF"/>
          <w14:ligatures w14:val="none"/>
        </w:rPr>
        <w:t xml:space="preserve"> </w:t>
      </w:r>
      <w:r w:rsidRPr="009C2FF6">
        <w:rPr>
          <w:rFonts w:eastAsia="Times New Roman" w:cs="Times New Roman"/>
          <w:color w:val="0A0A0A"/>
          <w:kern w:val="0"/>
          <w:szCs w:val="19"/>
          <w:bdr w:val="none" w:sz="0" w:space="0" w:color="auto" w:frame="1"/>
          <w:shd w:val="clear" w:color="auto" w:fill="FFFFFF"/>
          <w14:ligatures w14:val="none"/>
        </w:rPr>
        <w:t>sub-tasks (e.g., data cleaning, visualization, SQL querying) to bridge the gap between raw data and decision-making. </w:t>
      </w:r>
    </w:p>
    <w:p w14:paraId="5A343035" w14:textId="77777777" w:rsidR="009C2FF6" w:rsidRPr="009C2FF6" w:rsidRDefault="009C2FF6" w:rsidP="009C2FF6">
      <w:pPr>
        <w:shd w:val="clear" w:color="auto" w:fill="FFFFFF"/>
        <w:spacing w:line="360" w:lineRule="atLeast"/>
        <w:textAlignment w:val="baseline"/>
        <w:rPr>
          <w:rFonts w:eastAsia="Times New Roman" w:cs="Times New Roman"/>
          <w:color w:val="0A0A0A"/>
          <w:kern w:val="0"/>
          <w:szCs w:val="19"/>
          <w14:ligatures w14:val="none"/>
        </w:rPr>
      </w:pPr>
      <w:r w:rsidRPr="009C2FF6">
        <w:rPr>
          <w:rFonts w:eastAsia="Times New Roman" w:cs="Times New Roman"/>
          <w:b/>
          <w:bCs/>
          <w:color w:val="0A0A0A"/>
          <w:kern w:val="0"/>
          <w:szCs w:val="19"/>
          <w:bdr w:val="none" w:sz="0" w:space="0" w:color="auto" w:frame="1"/>
          <w14:ligatures w14:val="none"/>
        </w:rPr>
        <w:t>Key Aspects of Agent Analyzers in LLMs:</w:t>
      </w:r>
    </w:p>
    <w:p w14:paraId="1F2A4AE8" w14:textId="77777777" w:rsidR="009C2FF6" w:rsidRPr="009C2FF6" w:rsidRDefault="009C2FF6" w:rsidP="009C2FF6">
      <w:pPr>
        <w:numPr>
          <w:ilvl w:val="0"/>
          <w:numId w:val="1"/>
        </w:numPr>
        <w:shd w:val="clear" w:color="auto" w:fill="FFFFFF"/>
        <w:spacing w:line="360" w:lineRule="atLeast"/>
        <w:rPr>
          <w:rFonts w:eastAsia="Times New Roman" w:cs="Times New Roman"/>
          <w:color w:val="0A0A0A"/>
          <w:kern w:val="0"/>
          <w:szCs w:val="19"/>
          <w14:ligatures w14:val="none"/>
        </w:rPr>
      </w:pPr>
      <w:r w:rsidRPr="009C2FF6">
        <w:rPr>
          <w:rFonts w:eastAsia="Times New Roman" w:cs="Times New Roman"/>
          <w:b/>
          <w:bCs/>
          <w:color w:val="0A0A0A"/>
          <w:kern w:val="0"/>
          <w:szCs w:val="19"/>
          <w:bdr w:val="none" w:sz="0" w:space="0" w:color="auto" w:frame="1"/>
          <w14:ligatures w14:val="none"/>
        </w:rPr>
        <w:t>Autonomous Workflow:</w:t>
      </w:r>
      <w:r w:rsidRPr="009C2FF6">
        <w:rPr>
          <w:rFonts w:eastAsia="Times New Roman" w:cs="Times New Roman"/>
          <w:color w:val="0A0A0A"/>
          <w:kern w:val="0"/>
          <w:szCs w:val="19"/>
          <w:bdr w:val="none" w:sz="0" w:space="0" w:color="auto" w:frame="1"/>
          <w14:ligatures w14:val="none"/>
        </w:rPr>
        <w:t> Unlike standard LLMs, these agents use reasoning and planning to determine which tools (APIs, databases, Python code) to call in order to complete a task.</w:t>
      </w:r>
    </w:p>
    <w:p w14:paraId="34885E1B" w14:textId="77777777" w:rsidR="009C2FF6" w:rsidRPr="009C2FF6" w:rsidRDefault="009C2FF6" w:rsidP="009C2FF6">
      <w:pPr>
        <w:numPr>
          <w:ilvl w:val="0"/>
          <w:numId w:val="1"/>
        </w:numPr>
        <w:shd w:val="clear" w:color="auto" w:fill="FFFFFF"/>
        <w:spacing w:line="360" w:lineRule="atLeast"/>
        <w:rPr>
          <w:rFonts w:eastAsia="Times New Roman" w:cs="Times New Roman"/>
          <w:color w:val="0A0A0A"/>
          <w:kern w:val="0"/>
          <w:szCs w:val="19"/>
          <w14:ligatures w14:val="none"/>
        </w:rPr>
      </w:pPr>
      <w:r w:rsidRPr="009C2FF6">
        <w:rPr>
          <w:rFonts w:eastAsia="Times New Roman" w:cs="Times New Roman"/>
          <w:b/>
          <w:bCs/>
          <w:color w:val="0A0A0A"/>
          <w:kern w:val="0"/>
          <w:szCs w:val="19"/>
          <w:bdr w:val="none" w:sz="0" w:space="0" w:color="auto" w:frame="1"/>
          <w14:ligatures w14:val="none"/>
        </w:rPr>
        <w:t>Data Handling:</w:t>
      </w:r>
      <w:r w:rsidRPr="009C2FF6">
        <w:rPr>
          <w:rFonts w:eastAsia="Times New Roman" w:cs="Times New Roman"/>
          <w:color w:val="0A0A0A"/>
          <w:kern w:val="0"/>
          <w:szCs w:val="19"/>
          <w:bdr w:val="none" w:sz="0" w:space="0" w:color="auto" w:frame="1"/>
          <w14:ligatures w14:val="none"/>
        </w:rPr>
        <w:t> They work with structured, semi-structured, and unstructured data, enabling functions like NL2SQL (Natural Language to SQL) for database querying and automated data exploration.</w:t>
      </w:r>
    </w:p>
    <w:p w14:paraId="6E8EF1A5" w14:textId="67DEBA10" w:rsidR="009C2FF6" w:rsidRPr="009C2FF6" w:rsidRDefault="009C2FF6" w:rsidP="009C2FF6">
      <w:pPr>
        <w:numPr>
          <w:ilvl w:val="0"/>
          <w:numId w:val="1"/>
        </w:numPr>
        <w:shd w:val="clear" w:color="auto" w:fill="FFFFFF"/>
        <w:spacing w:line="360" w:lineRule="atLeast"/>
        <w:rPr>
          <w:rFonts w:eastAsia="Times New Roman" w:cs="Times New Roman"/>
          <w:color w:val="0A0A0A"/>
          <w:kern w:val="0"/>
          <w:szCs w:val="19"/>
          <w14:ligatures w14:val="none"/>
        </w:rPr>
      </w:pPr>
      <w:r w:rsidRPr="009C2FF6">
        <w:rPr>
          <w:rFonts w:eastAsia="Times New Roman" w:cs="Times New Roman"/>
          <w:b/>
          <w:bCs/>
          <w:color w:val="0A0A0A"/>
          <w:kern w:val="0"/>
          <w:szCs w:val="19"/>
          <w:bdr w:val="none" w:sz="0" w:space="0" w:color="auto" w:frame="1"/>
          <w14:ligatures w14:val="none"/>
        </w:rPr>
        <w:t>Component Structure:</w:t>
      </w:r>
      <w:r w:rsidRPr="009C2FF6">
        <w:rPr>
          <w:rFonts w:eastAsia="Times New Roman" w:cs="Times New Roman"/>
          <w:color w:val="0A0A0A"/>
          <w:kern w:val="0"/>
          <w:szCs w:val="19"/>
          <w:bdr w:val="none" w:sz="0" w:space="0" w:color="auto" w:frame="1"/>
          <w14:ligatures w14:val="none"/>
        </w:rPr>
        <w:t> They typically feature a central </w:t>
      </w:r>
      <w:hyperlink r:id="rId6" w:anchor=":~:text=Nov%2030%2C%202023,can%20process%20various%20input%20types" w:tgtFrame="_blank" w:tooltip="https://na01.safelinks.protection.outlook.com/?url=https%3A%2F%2Fdeveloper.nvidia.com%2Fblog%2Fintroduction-to-llm-agents%2F&amp;data=05%7C02%7C%7Cf0c42304ab88479de1af08de5f90c474%7C84df9e7fe9f640afb435aaaaaaaaaaaa%7C1%7C0%7C639053272535409402%7CUnknown%7CTWFpbGZsb3d8eyJFbXB0eU1hcGkiOnRydWUsIlYiOiIwLjAuMDAwMCIsIlAiOiJXaW4zMiIsIkFOIjoiTWFpbCIsIldUIjoyfQ%3D%3D%7C0%7C%7C%7C&amp;sdata=l%2Bp7Fv%2BccR9J8Dd5V8eO%2Bd%2FGU6lOD7srEB3FRNIhhsw%3D&amp;reserved=0" w:history="1">
        <w:r w:rsidRPr="009C2FF6">
          <w:rPr>
            <w:rFonts w:eastAsia="Times New Roman" w:cs="Times New Roman"/>
            <w:color w:val="1A0DAB"/>
            <w:kern w:val="0"/>
            <w:szCs w:val="19"/>
            <w:u w:val="single"/>
            <w:bdr w:val="none" w:sz="0" w:space="0" w:color="auto" w:frame="1"/>
            <w14:ligatures w14:val="none"/>
          </w:rPr>
          <w:t>LLM reasoning core</w:t>
        </w:r>
      </w:hyperlink>
      <w:r w:rsidRPr="009C2FF6">
        <w:rPr>
          <w:rFonts w:eastAsia="Times New Roman" w:cs="Times New Roman"/>
          <w:color w:val="0A0A0A"/>
          <w:kern w:val="0"/>
          <w:szCs w:val="19"/>
          <w:bdr w:val="none" w:sz="0" w:space="0" w:color="auto" w:frame="1"/>
          <w14:ligatures w14:val="none"/>
        </w:rPr>
        <w:t>, a memory module, and specialized tools for data analysis, says NVIDIA Developer.</w:t>
      </w:r>
    </w:p>
    <w:p w14:paraId="7CD93DD9" w14:textId="77777777" w:rsidR="009C2FF6" w:rsidRPr="009C2FF6" w:rsidRDefault="009C2FF6" w:rsidP="009C2FF6">
      <w:pPr>
        <w:numPr>
          <w:ilvl w:val="0"/>
          <w:numId w:val="1"/>
        </w:numPr>
        <w:shd w:val="clear" w:color="auto" w:fill="FFFFFF"/>
        <w:spacing w:line="360" w:lineRule="atLeast"/>
        <w:rPr>
          <w:rFonts w:eastAsia="Times New Roman" w:cs="Times New Roman"/>
          <w:color w:val="0A0A0A"/>
          <w:kern w:val="0"/>
          <w:szCs w:val="19"/>
          <w14:ligatures w14:val="none"/>
        </w:rPr>
      </w:pPr>
      <w:r w:rsidRPr="009C2FF6">
        <w:rPr>
          <w:rFonts w:eastAsia="Times New Roman" w:cs="Times New Roman"/>
          <w:b/>
          <w:bCs/>
          <w:color w:val="0A0A0A"/>
          <w:kern w:val="0"/>
          <w:szCs w:val="19"/>
          <w:bdr w:val="none" w:sz="0" w:space="0" w:color="auto" w:frame="1"/>
          <w14:ligatures w14:val="none"/>
        </w:rPr>
        <w:t>Actionable Output:</w:t>
      </w:r>
      <w:r w:rsidRPr="009C2FF6">
        <w:rPr>
          <w:rFonts w:eastAsia="Times New Roman" w:cs="Times New Roman"/>
          <w:color w:val="0A0A0A"/>
          <w:kern w:val="0"/>
          <w:szCs w:val="19"/>
          <w:bdr w:val="none" w:sz="0" w:space="0" w:color="auto" w:frame="1"/>
          <w14:ligatures w14:val="none"/>
        </w:rPr>
        <w:t> Rather than just generating text, they produce refined results such as charts, reports, or data insights, often following an iterative "think-act-observe" loop.</w:t>
      </w:r>
    </w:p>
    <w:p w14:paraId="3526B83A" w14:textId="6D1AFD60" w:rsidR="009C2FF6" w:rsidRPr="009C2FF6" w:rsidRDefault="009C2FF6" w:rsidP="009C2FF6">
      <w:pPr>
        <w:numPr>
          <w:ilvl w:val="0"/>
          <w:numId w:val="1"/>
        </w:numPr>
        <w:shd w:val="clear" w:color="auto" w:fill="FFFFFF"/>
        <w:spacing w:line="360" w:lineRule="atLeast"/>
        <w:rPr>
          <w:rFonts w:eastAsia="Times New Roman" w:cs="Times New Roman"/>
          <w:color w:val="0A0A0A"/>
          <w:kern w:val="0"/>
          <w:szCs w:val="19"/>
          <w14:ligatures w14:val="none"/>
        </w:rPr>
      </w:pPr>
      <w:r w:rsidRPr="009C2FF6">
        <w:rPr>
          <w:rFonts w:eastAsia="Times New Roman" w:cs="Times New Roman"/>
          <w:b/>
          <w:bCs/>
          <w:color w:val="0A0A0A"/>
          <w:kern w:val="0"/>
          <w:szCs w:val="19"/>
          <w:bdr w:val="none" w:sz="0" w:space="0" w:color="auto" w:frame="1"/>
          <w14:ligatures w14:val="none"/>
        </w:rPr>
        <w:t>Specialized Analysis:</w:t>
      </w:r>
      <w:r w:rsidRPr="009C2FF6">
        <w:rPr>
          <w:rFonts w:eastAsia="Times New Roman" w:cs="Times New Roman"/>
          <w:color w:val="0A0A0A"/>
          <w:kern w:val="0"/>
          <w:szCs w:val="19"/>
          <w:bdr w:val="none" w:sz="0" w:space="0" w:color="auto" w:frame="1"/>
          <w14:ligatures w14:val="none"/>
        </w:rPr>
        <w:t> As discussed in </w:t>
      </w:r>
      <w:hyperlink r:id="rId7" w:anchor=":~:text=(2)%20LLM%2DBased%20Analysis,writing%2C%20and%20code%20review)" w:tgtFrame="_blank" w:tooltip="https://na01.safelinks.protection.outlook.com/?url=https%3A%2F%2Farxiv.org%2Fhtml%2F2509.23988v1&amp;data=05%7C02%7C%7Cf0c42304ab88479de1af08de5f90c474%7C84df9e7fe9f640afb435aaaaaaaaaaaa%7C1%7C0%7C639053272535453589%7CUnknown%7CTWFpbGZsb3d8eyJFbXB0eU1hcGkiOnRydWUsIlYiOiIwLjAuMDAwMCIsIlAiOiJXaW4zMiIsIkFOIjoiTWFpbCIsIldUIjoyfQ%3D%3D%7C0%7C%7C%7C&amp;sdata=DxvqYt7Jie1ekC9OiwO4A%2FOdryYh198DfwC0frIsY4I%3D&amp;reserved=0" w:history="1">
        <w:r w:rsidRPr="009C2FF6">
          <w:rPr>
            <w:rFonts w:eastAsia="Times New Roman" w:cs="Times New Roman"/>
            <w:color w:val="1A0DAB"/>
            <w:kern w:val="0"/>
            <w:szCs w:val="19"/>
            <w:u w:val="single"/>
            <w:bdr w:val="none" w:sz="0" w:space="0" w:color="auto" w:frame="1"/>
            <w14:ligatures w14:val="none"/>
          </w:rPr>
          <w:t>this arXiv paper</w:t>
        </w:r>
      </w:hyperlink>
      <w:r w:rsidRPr="009C2FF6">
        <w:rPr>
          <w:rFonts w:eastAsia="Times New Roman" w:cs="Times New Roman"/>
          <w:color w:val="0A0A0A"/>
          <w:kern w:val="0"/>
          <w:szCs w:val="19"/>
          <w:bdr w:val="none" w:sz="0" w:space="0" w:color="auto" w:frame="1"/>
          <w14:ligatures w14:val="none"/>
        </w:rPr>
        <w:t>, they can perform specialized tasks such as anomaly detection, correlation analysis, and data cleaning using refined prompts and code generation. </w:t>
      </w:r>
    </w:p>
    <w:p w14:paraId="29764F6E" w14:textId="77777777" w:rsidR="009C2FF6" w:rsidRPr="009C2FF6" w:rsidRDefault="009C2FF6" w:rsidP="009C2FF6">
      <w:pPr>
        <w:spacing w:line="240" w:lineRule="auto"/>
        <w:textAlignment w:val="baseline"/>
        <w:rPr>
          <w:rFonts w:eastAsia="Times New Roman" w:cs="Times New Roman"/>
          <w:color w:val="0A0A0A"/>
          <w:kern w:val="0"/>
          <w:szCs w:val="19"/>
          <w14:ligatures w14:val="none"/>
        </w:rPr>
      </w:pPr>
      <w:r w:rsidRPr="009C2FF6">
        <w:rPr>
          <w:rFonts w:eastAsia="Times New Roman" w:cs="Times New Roman"/>
          <w:color w:val="0A0A0A"/>
          <w:kern w:val="0"/>
          <w:szCs w:val="19"/>
          <w:bdr w:val="none" w:sz="0" w:space="0" w:color="auto" w:frame="1"/>
          <w:shd w:val="clear" w:color="auto" w:fill="FFFFFF"/>
          <w14:ligatures w14:val="none"/>
        </w:rPr>
        <w:t>These agents are widely applied in business intelligence, allowing users to ask questions in natural language and receive real-time, data-driven answers without needing advanced technical skills. </w:t>
      </w:r>
    </w:p>
    <w:p w14:paraId="3AD1F7F1" w14:textId="77777777" w:rsidR="009C2FF6" w:rsidRPr="009C2FF6" w:rsidRDefault="009C2FF6" w:rsidP="009C2FF6">
      <w:pPr>
        <w:spacing w:line="240" w:lineRule="auto"/>
        <w:textAlignment w:val="baseline"/>
        <w:rPr>
          <w:rFonts w:eastAsia="Times New Roman" w:cs="Times New Roman"/>
          <w:color w:val="000000"/>
          <w:kern w:val="0"/>
          <w:szCs w:val="19"/>
          <w14:ligatures w14:val="none"/>
        </w:rPr>
      </w:pPr>
    </w:p>
    <w:p w14:paraId="2421AF3F" w14:textId="77777777" w:rsidR="009C2FF6" w:rsidRPr="009C2FF6" w:rsidRDefault="009C2FF6" w:rsidP="009C2FF6">
      <w:pPr>
        <w:spacing w:line="240" w:lineRule="auto"/>
        <w:textAlignment w:val="baseline"/>
        <w:rPr>
          <w:rFonts w:eastAsia="Times New Roman" w:cs="Times New Roman"/>
          <w:color w:val="000000"/>
          <w:kern w:val="0"/>
          <w:szCs w:val="19"/>
          <w14:ligatures w14:val="none"/>
        </w:rPr>
      </w:pPr>
    </w:p>
    <w:p w14:paraId="3B4CBD6F" w14:textId="77777777" w:rsidR="009C2FF6" w:rsidRDefault="009C2FF6" w:rsidP="009C2FF6">
      <w:pPr>
        <w:spacing w:line="240" w:lineRule="auto"/>
        <w:textAlignment w:val="baseline"/>
        <w:rPr>
          <w:rFonts w:eastAsia="Times New Roman" w:cs="Times New Roman"/>
          <w:color w:val="000000"/>
          <w:kern w:val="0"/>
          <w:szCs w:val="19"/>
          <w14:ligatures w14:val="none"/>
        </w:rPr>
      </w:pPr>
    </w:p>
    <w:p w14:paraId="3C7B27FD" w14:textId="3010EE8C" w:rsidR="00EF2E60" w:rsidRDefault="00EF2E60" w:rsidP="00EF2E60">
      <w:pPr>
        <w:pStyle w:val="Heading1"/>
        <w:rPr>
          <w:rFonts w:eastAsia="Times New Roman"/>
        </w:rPr>
      </w:pPr>
      <w:r>
        <w:rPr>
          <w:rFonts w:eastAsia="Times New Roman"/>
        </w:rPr>
        <w:t>References</w:t>
      </w:r>
    </w:p>
    <w:p w14:paraId="463BDCA1" w14:textId="77777777" w:rsidR="00EF2E60" w:rsidRPr="009C2FF6" w:rsidRDefault="00EF2E60" w:rsidP="009C2FF6">
      <w:pPr>
        <w:spacing w:line="240" w:lineRule="auto"/>
        <w:textAlignment w:val="baseline"/>
        <w:rPr>
          <w:rFonts w:eastAsia="Times New Roman" w:cs="Times New Roman"/>
          <w:color w:val="000000"/>
          <w:kern w:val="0"/>
          <w:szCs w:val="19"/>
          <w14:ligatures w14:val="none"/>
        </w:rPr>
      </w:pPr>
    </w:p>
    <w:p w14:paraId="0C1AAF0A" w14:textId="03E1D059" w:rsidR="009C2FF6" w:rsidRDefault="00EF2E60" w:rsidP="009C2FF6">
      <w:pPr>
        <w:spacing w:line="240" w:lineRule="auto"/>
        <w:textAlignment w:val="baseline"/>
        <w:rPr>
          <w:rFonts w:eastAsia="Times New Roman" w:cs="Times New Roman"/>
          <w:color w:val="000000"/>
          <w:kern w:val="0"/>
          <w:szCs w:val="19"/>
          <w14:ligatures w14:val="none"/>
        </w:rPr>
      </w:pPr>
      <w:r>
        <w:rPr>
          <w:rFonts w:eastAsia="Times New Roman" w:cs="Times New Roman"/>
          <w:color w:val="000000"/>
          <w:kern w:val="0"/>
          <w:szCs w:val="19"/>
          <w14:ligatures w14:val="none"/>
        </w:rPr>
        <w:t xml:space="preserve">[1] </w:t>
      </w:r>
      <w:hyperlink r:id="rId8" w:history="1">
        <w:r w:rsidRPr="00EF2E60">
          <w:rPr>
            <w:rStyle w:val="Hyperlink"/>
            <w:rFonts w:eastAsia="Times New Roman" w:cs="Times New Roman"/>
            <w:kern w:val="0"/>
            <w:szCs w:val="19"/>
            <w14:ligatures w14:val="none"/>
          </w:rPr>
          <w:t>LLM/Agent-as-Data-Analyst: A Survey</w:t>
        </w:r>
        <w:r w:rsidRPr="00EF2E60">
          <w:rPr>
            <w:rStyle w:val="Hyperlink"/>
            <w:rFonts w:eastAsia="Times New Roman" w:cs="Times New Roman"/>
            <w:kern w:val="0"/>
            <w:szCs w:val="19"/>
            <w14:ligatures w14:val="none"/>
          </w:rPr>
          <w:t>, Z. Tang et al, 2025</w:t>
        </w:r>
      </w:hyperlink>
    </w:p>
    <w:p w14:paraId="27AA1243" w14:textId="2B1732B8" w:rsidR="00EF2E60" w:rsidRDefault="00EF2E60" w:rsidP="009C2FF6">
      <w:pPr>
        <w:spacing w:line="240" w:lineRule="auto"/>
        <w:textAlignment w:val="baseline"/>
        <w:rPr>
          <w:rFonts w:eastAsia="Times New Roman" w:cs="Times New Roman"/>
          <w:color w:val="000000"/>
          <w:kern w:val="0"/>
          <w:szCs w:val="19"/>
          <w14:ligatures w14:val="none"/>
        </w:rPr>
      </w:pPr>
      <w:r>
        <w:rPr>
          <w:rFonts w:eastAsia="Times New Roman" w:cs="Times New Roman"/>
          <w:color w:val="000000"/>
          <w:kern w:val="0"/>
          <w:szCs w:val="19"/>
          <w14:ligatures w14:val="none"/>
        </w:rPr>
        <w:t xml:space="preserve">GitHub repo: </w:t>
      </w:r>
      <w:hyperlink r:id="rId9" w:history="1">
        <w:r>
          <w:rPr>
            <w:rStyle w:val="Hyperlink"/>
            <w:rFonts w:ascii="rival-sans" w:hAnsi="rival-sans"/>
            <w:color w:val="B31B1B"/>
            <w:shd w:val="clear" w:color="auto" w:fill="FFFFFF"/>
          </w:rPr>
          <w:t>https://github.com/weAIDB/awesome-data-llm</w:t>
        </w:r>
      </w:hyperlink>
    </w:p>
    <w:p w14:paraId="76B9D8D6" w14:textId="77777777" w:rsidR="009C2FF6" w:rsidRDefault="009C2FF6" w:rsidP="009C2FF6">
      <w:pPr>
        <w:spacing w:line="240" w:lineRule="auto"/>
        <w:textAlignment w:val="baseline"/>
        <w:rPr>
          <w:rFonts w:eastAsia="Times New Roman" w:cs="Times New Roman"/>
          <w:color w:val="000000"/>
          <w:kern w:val="0"/>
          <w:szCs w:val="19"/>
          <w14:ligatures w14:val="none"/>
        </w:rPr>
      </w:pPr>
    </w:p>
    <w:p w14:paraId="726FEBC0" w14:textId="6DA042D9" w:rsidR="00EF2E60" w:rsidRDefault="00EF2E60" w:rsidP="009C2FF6">
      <w:pPr>
        <w:spacing w:line="240" w:lineRule="auto"/>
        <w:textAlignment w:val="baseline"/>
        <w:rPr>
          <w:rFonts w:eastAsia="Times New Roman" w:cs="Times New Roman"/>
          <w:color w:val="000000"/>
          <w:kern w:val="0"/>
          <w:szCs w:val="19"/>
          <w14:ligatures w14:val="none"/>
        </w:rPr>
      </w:pPr>
      <w:r>
        <w:rPr>
          <w:rFonts w:eastAsia="Times New Roman" w:cs="Times New Roman"/>
          <w:color w:val="000000"/>
          <w:kern w:val="0"/>
          <w:szCs w:val="19"/>
          <w14:ligatures w14:val="none"/>
        </w:rPr>
        <w:t xml:space="preserve">[2] </w:t>
      </w:r>
      <w:hyperlink r:id="rId10" w:history="1">
        <w:r w:rsidRPr="00EF2E60">
          <w:rPr>
            <w:rStyle w:val="Hyperlink"/>
            <w:rFonts w:eastAsia="Times New Roman" w:cs="Times New Roman"/>
            <w:kern w:val="0"/>
            <w:szCs w:val="19"/>
            <w14:ligatures w14:val="none"/>
          </w:rPr>
          <w:t>LLM Agents Explained: Complete Guide in 2025</w:t>
        </w:r>
        <w:r w:rsidRPr="00EF2E60">
          <w:rPr>
            <w:rStyle w:val="Hyperlink"/>
            <w:rFonts w:eastAsia="Times New Roman" w:cs="Times New Roman"/>
            <w:kern w:val="0"/>
            <w:szCs w:val="19"/>
            <w14:ligatures w14:val="none"/>
          </w:rPr>
          <w:t>, Vitalii Duk,</w:t>
        </w:r>
        <w:r>
          <w:rPr>
            <w:rStyle w:val="Hyperlink"/>
            <w:rFonts w:eastAsia="Times New Roman" w:cs="Times New Roman"/>
            <w:kern w:val="0"/>
            <w:szCs w:val="19"/>
            <w14:ligatures w14:val="none"/>
          </w:rPr>
          <w:t xml:space="preserve"> Dynamiq blog, June 19</w:t>
        </w:r>
        <w:r w:rsidRPr="00EF2E60">
          <w:rPr>
            <w:rStyle w:val="Hyperlink"/>
            <w:rFonts w:eastAsia="Times New Roman" w:cs="Times New Roman"/>
            <w:kern w:val="0"/>
            <w:szCs w:val="19"/>
            <w:vertAlign w:val="superscript"/>
            <w14:ligatures w14:val="none"/>
          </w:rPr>
          <w:t>th</w:t>
        </w:r>
        <w:r>
          <w:rPr>
            <w:rStyle w:val="Hyperlink"/>
            <w:rFonts w:eastAsia="Times New Roman" w:cs="Times New Roman"/>
            <w:kern w:val="0"/>
            <w:szCs w:val="19"/>
            <w14:ligatures w14:val="none"/>
          </w:rPr>
          <w:t>,</w:t>
        </w:r>
        <w:r w:rsidRPr="00EF2E60">
          <w:rPr>
            <w:rStyle w:val="Hyperlink"/>
            <w:rFonts w:eastAsia="Times New Roman" w:cs="Times New Roman"/>
            <w:kern w:val="0"/>
            <w:szCs w:val="19"/>
            <w14:ligatures w14:val="none"/>
          </w:rPr>
          <w:t xml:space="preserve"> 2025</w:t>
        </w:r>
      </w:hyperlink>
    </w:p>
    <w:p w14:paraId="4AD5357C" w14:textId="77777777" w:rsidR="00EF2E60" w:rsidRDefault="00EF2E60" w:rsidP="009C2FF6">
      <w:pPr>
        <w:spacing w:line="240" w:lineRule="auto"/>
        <w:textAlignment w:val="baseline"/>
        <w:rPr>
          <w:rFonts w:eastAsia="Times New Roman" w:cs="Times New Roman"/>
          <w:color w:val="000000"/>
          <w:kern w:val="0"/>
          <w:szCs w:val="19"/>
          <w14:ligatures w14:val="none"/>
        </w:rPr>
      </w:pPr>
    </w:p>
    <w:p w14:paraId="380B14D1" w14:textId="59B675F5" w:rsidR="00EF2E60" w:rsidRDefault="00EF2E60" w:rsidP="009C2FF6">
      <w:pPr>
        <w:spacing w:line="240" w:lineRule="auto"/>
        <w:textAlignment w:val="baseline"/>
        <w:rPr>
          <w:rFonts w:eastAsia="Times New Roman" w:cs="Times New Roman"/>
          <w:color w:val="000000"/>
          <w:kern w:val="0"/>
          <w:szCs w:val="19"/>
          <w14:ligatures w14:val="none"/>
        </w:rPr>
      </w:pPr>
      <w:r>
        <w:rPr>
          <w:rFonts w:eastAsia="Times New Roman" w:cs="Times New Roman"/>
          <w:color w:val="000000"/>
          <w:kern w:val="0"/>
          <w:szCs w:val="19"/>
          <w14:ligatures w14:val="none"/>
        </w:rPr>
        <w:t xml:space="preserve">[3] </w:t>
      </w:r>
      <w:hyperlink r:id="rId11" w:history="1">
        <w:r w:rsidR="00C74283" w:rsidRPr="00C74283">
          <w:rPr>
            <w:rStyle w:val="Hyperlink"/>
            <w:rFonts w:eastAsia="Times New Roman" w:cs="Times New Roman"/>
            <w:kern w:val="0"/>
            <w:szCs w:val="19"/>
            <w14:ligatures w14:val="none"/>
          </w:rPr>
          <w:t>Agent</w:t>
        </w:r>
        <w:r w:rsidR="00C74283">
          <w:rPr>
            <w:rStyle w:val="Hyperlink"/>
            <w:rFonts w:eastAsia="Times New Roman" w:cs="Times New Roman"/>
            <w:kern w:val="0"/>
            <w:szCs w:val="19"/>
            <w14:ligatures w14:val="none"/>
          </w:rPr>
          <w:t xml:space="preserve"> </w:t>
        </w:r>
        <w:r w:rsidR="00C74283" w:rsidRPr="00C74283">
          <w:rPr>
            <w:rStyle w:val="Hyperlink"/>
            <w:rFonts w:eastAsia="Times New Roman" w:cs="Times New Roman"/>
            <w:kern w:val="0"/>
            <w:szCs w:val="19"/>
            <w14:ligatures w14:val="none"/>
          </w:rPr>
          <w:t>Analyst: AI Agents for Data-Driven Decision Making</w:t>
        </w:r>
        <w:r w:rsidR="00C74283" w:rsidRPr="00C74283">
          <w:rPr>
            <w:rStyle w:val="Hyperlink"/>
            <w:rFonts w:eastAsia="Times New Roman" w:cs="Times New Roman"/>
            <w:kern w:val="0"/>
            <w:szCs w:val="19"/>
            <w14:ligatures w14:val="none"/>
          </w:rPr>
          <w:t xml:space="preserve">, J. Kaur, </w:t>
        </w:r>
        <w:r w:rsidR="00C74283">
          <w:rPr>
            <w:rStyle w:val="Hyperlink"/>
            <w:rFonts w:eastAsia="Times New Roman" w:cs="Times New Roman"/>
            <w:kern w:val="0"/>
            <w:szCs w:val="19"/>
            <w14:ligatures w14:val="none"/>
          </w:rPr>
          <w:t>A</w:t>
        </w:r>
        <w:r w:rsidR="00C74283" w:rsidRPr="00C74283">
          <w:rPr>
            <w:rStyle w:val="Hyperlink"/>
            <w:rFonts w:eastAsia="Times New Roman" w:cs="Times New Roman"/>
            <w:kern w:val="0"/>
            <w:szCs w:val="19"/>
            <w14:ligatures w14:val="none"/>
          </w:rPr>
          <w:t xml:space="preserve">kira </w:t>
        </w:r>
        <w:r w:rsidR="00C74283">
          <w:rPr>
            <w:rStyle w:val="Hyperlink"/>
            <w:rFonts w:eastAsia="Times New Roman" w:cs="Times New Roman"/>
            <w:kern w:val="0"/>
            <w:szCs w:val="19"/>
            <w14:ligatures w14:val="none"/>
          </w:rPr>
          <w:t>AI</w:t>
        </w:r>
        <w:r w:rsidR="00C74283" w:rsidRPr="00C74283">
          <w:rPr>
            <w:rStyle w:val="Hyperlink"/>
            <w:rFonts w:eastAsia="Times New Roman" w:cs="Times New Roman"/>
            <w:kern w:val="0"/>
            <w:szCs w:val="19"/>
            <w14:ligatures w14:val="none"/>
          </w:rPr>
          <w:t xml:space="preserve"> blog, May 7</w:t>
        </w:r>
        <w:r w:rsidR="00C74283" w:rsidRPr="00C74283">
          <w:rPr>
            <w:rStyle w:val="Hyperlink"/>
            <w:rFonts w:eastAsia="Times New Roman" w:cs="Times New Roman"/>
            <w:kern w:val="0"/>
            <w:szCs w:val="19"/>
            <w:vertAlign w:val="superscript"/>
            <w14:ligatures w14:val="none"/>
          </w:rPr>
          <w:t>th</w:t>
        </w:r>
        <w:r w:rsidR="00C74283" w:rsidRPr="00C74283">
          <w:rPr>
            <w:rStyle w:val="Hyperlink"/>
            <w:rFonts w:eastAsia="Times New Roman" w:cs="Times New Roman"/>
            <w:kern w:val="0"/>
            <w:szCs w:val="19"/>
            <w14:ligatures w14:val="none"/>
          </w:rPr>
          <w:t>, 2025</w:t>
        </w:r>
      </w:hyperlink>
    </w:p>
    <w:p w14:paraId="3746A1CF" w14:textId="77777777" w:rsidR="009C2FF6" w:rsidRPr="009C2FF6" w:rsidRDefault="009C2FF6" w:rsidP="009C2FF6">
      <w:pPr>
        <w:spacing w:line="240" w:lineRule="auto"/>
        <w:textAlignment w:val="baseline"/>
        <w:rPr>
          <w:rFonts w:eastAsia="Times New Roman" w:cs="Times New Roman"/>
          <w:color w:val="000000"/>
          <w:kern w:val="0"/>
          <w:szCs w:val="19"/>
          <w14:ligatures w14:val="none"/>
        </w:rPr>
      </w:pPr>
    </w:p>
    <w:p w14:paraId="23BDC799" w14:textId="70E13693" w:rsidR="009C2FF6" w:rsidRPr="009C2FF6" w:rsidRDefault="00C74283" w:rsidP="009C2FF6">
      <w:pPr>
        <w:spacing w:line="240" w:lineRule="auto"/>
        <w:textAlignment w:val="baseline"/>
        <w:rPr>
          <w:rFonts w:eastAsia="Times New Roman" w:cs="Times New Roman"/>
          <w:color w:val="000000"/>
          <w:kern w:val="0"/>
          <w:szCs w:val="19"/>
          <w14:ligatures w14:val="none"/>
        </w:rPr>
      </w:pPr>
      <w:r>
        <w:rPr>
          <w:rFonts w:eastAsia="Times New Roman" w:cs="Times New Roman"/>
          <w:color w:val="000000"/>
          <w:kern w:val="0"/>
          <w:szCs w:val="19"/>
          <w14:ligatures w14:val="none"/>
        </w:rPr>
        <w:t xml:space="preserve">[4] </w:t>
      </w:r>
      <w:hyperlink r:id="rId12" w:history="1">
        <w:r w:rsidRPr="00C74283">
          <w:rPr>
            <w:rStyle w:val="Hyperlink"/>
            <w:rFonts w:eastAsia="Times New Roman" w:cs="Times New Roman"/>
            <w:kern w:val="0"/>
            <w:szCs w:val="19"/>
            <w14:ligatures w14:val="none"/>
          </w:rPr>
          <w:t>Introduction to LLM Agents, Part 1, Tanay Varshney, Nvidia Developer blog, Nov 30</w:t>
        </w:r>
        <w:r w:rsidRPr="00C74283">
          <w:rPr>
            <w:rStyle w:val="Hyperlink"/>
            <w:rFonts w:eastAsia="Times New Roman" w:cs="Times New Roman"/>
            <w:kern w:val="0"/>
            <w:szCs w:val="19"/>
            <w:vertAlign w:val="superscript"/>
            <w14:ligatures w14:val="none"/>
          </w:rPr>
          <w:t>th</w:t>
        </w:r>
        <w:r w:rsidRPr="00C74283">
          <w:rPr>
            <w:rStyle w:val="Hyperlink"/>
            <w:rFonts w:eastAsia="Times New Roman" w:cs="Times New Roman"/>
            <w:kern w:val="0"/>
            <w:szCs w:val="19"/>
            <w14:ligatures w14:val="none"/>
          </w:rPr>
          <w:t>, 2023</w:t>
        </w:r>
      </w:hyperlink>
    </w:p>
    <w:p w14:paraId="667C657D" w14:textId="77777777" w:rsidR="009C2FF6" w:rsidRDefault="009C2FF6" w:rsidP="009C2FF6">
      <w:pPr>
        <w:spacing w:line="240" w:lineRule="auto"/>
        <w:textAlignment w:val="baseline"/>
        <w:rPr>
          <w:rFonts w:eastAsia="Times New Roman" w:cs="Times New Roman"/>
          <w:color w:val="000000"/>
          <w:kern w:val="0"/>
          <w:szCs w:val="19"/>
          <w14:ligatures w14:val="none"/>
        </w:rPr>
      </w:pPr>
    </w:p>
    <w:p w14:paraId="5BB54328" w14:textId="3D1905B9" w:rsidR="00C74283" w:rsidRDefault="00C74283" w:rsidP="009C2FF6">
      <w:pPr>
        <w:spacing w:line="240" w:lineRule="auto"/>
        <w:textAlignment w:val="baseline"/>
        <w:rPr>
          <w:rFonts w:eastAsia="Times New Roman" w:cs="Times New Roman"/>
          <w:color w:val="000000"/>
          <w:kern w:val="0"/>
          <w:szCs w:val="19"/>
          <w14:ligatures w14:val="none"/>
        </w:rPr>
      </w:pPr>
      <w:r>
        <w:rPr>
          <w:rFonts w:eastAsia="Times New Roman" w:cs="Times New Roman"/>
          <w:color w:val="000000"/>
          <w:kern w:val="0"/>
          <w:szCs w:val="19"/>
          <w14:ligatures w14:val="none"/>
        </w:rPr>
        <w:t xml:space="preserve">[5] </w:t>
      </w:r>
      <w:hyperlink r:id="rId13" w:history="1">
        <w:r w:rsidR="00E228C2" w:rsidRPr="00E228C2">
          <w:rPr>
            <w:rStyle w:val="Hyperlink"/>
            <w:rFonts w:eastAsia="Times New Roman" w:cs="Times New Roman"/>
            <w:kern w:val="0"/>
            <w:szCs w:val="19"/>
            <w14:ligatures w14:val="none"/>
          </w:rPr>
          <w:t>LLM agents explained: revolutionizing AI with reasoning and action</w:t>
        </w:r>
        <w:r w:rsidR="00E228C2" w:rsidRPr="00E228C2">
          <w:rPr>
            <w:rStyle w:val="Hyperlink"/>
            <w:rFonts w:eastAsia="Times New Roman" w:cs="Times New Roman"/>
            <w:kern w:val="0"/>
            <w:szCs w:val="19"/>
            <w14:ligatures w14:val="none"/>
          </w:rPr>
          <w:t>, Toloka team, Dec 6</w:t>
        </w:r>
        <w:r w:rsidR="00E228C2" w:rsidRPr="00E228C2">
          <w:rPr>
            <w:rStyle w:val="Hyperlink"/>
            <w:rFonts w:eastAsia="Times New Roman" w:cs="Times New Roman"/>
            <w:kern w:val="0"/>
            <w:szCs w:val="19"/>
            <w:vertAlign w:val="superscript"/>
            <w14:ligatures w14:val="none"/>
          </w:rPr>
          <w:t>th</w:t>
        </w:r>
        <w:r w:rsidR="00E228C2" w:rsidRPr="00E228C2">
          <w:rPr>
            <w:rStyle w:val="Hyperlink"/>
            <w:rFonts w:eastAsia="Times New Roman" w:cs="Times New Roman"/>
            <w:kern w:val="0"/>
            <w:szCs w:val="19"/>
            <w14:ligatures w14:val="none"/>
          </w:rPr>
          <w:t>, 2024</w:t>
        </w:r>
      </w:hyperlink>
    </w:p>
    <w:p w14:paraId="4D4E5F33" w14:textId="13A7371D" w:rsidR="009C2FF6" w:rsidRPr="009C2FF6" w:rsidRDefault="009C2FF6" w:rsidP="009C2FF6">
      <w:pPr>
        <w:spacing w:line="240" w:lineRule="auto"/>
        <w:textAlignment w:val="baseline"/>
        <w:rPr>
          <w:rFonts w:eastAsia="Times New Roman" w:cs="Times New Roman"/>
          <w:color w:val="000000"/>
          <w:kern w:val="0"/>
          <w:szCs w:val="19"/>
          <w14:ligatures w14:val="none"/>
        </w:rPr>
      </w:pPr>
    </w:p>
    <w:p w14:paraId="52A70BDB" w14:textId="36E66165" w:rsidR="009C2FF6" w:rsidRPr="009C2FF6" w:rsidRDefault="00E228C2" w:rsidP="009C2FF6">
      <w:pPr>
        <w:spacing w:line="240" w:lineRule="auto"/>
        <w:textAlignment w:val="baseline"/>
        <w:rPr>
          <w:rFonts w:eastAsia="Times New Roman" w:cs="Times New Roman"/>
          <w:color w:val="000000"/>
          <w:kern w:val="0"/>
          <w:szCs w:val="19"/>
          <w14:ligatures w14:val="none"/>
        </w:rPr>
      </w:pPr>
      <w:r>
        <w:rPr>
          <w:rFonts w:eastAsia="Times New Roman" w:cs="Times New Roman"/>
          <w:color w:val="000000"/>
          <w:kern w:val="0"/>
          <w:szCs w:val="19"/>
          <w14:ligatures w14:val="none"/>
        </w:rPr>
        <w:t xml:space="preserve">[6] </w:t>
      </w:r>
      <w:hyperlink r:id="rId14" w:history="1">
        <w:r w:rsidRPr="00C1441E">
          <w:rPr>
            <w:rStyle w:val="Hyperlink"/>
            <w:rFonts w:eastAsia="Times New Roman" w:cs="Times New Roman"/>
            <w:kern w:val="0"/>
            <w:szCs w:val="19"/>
            <w14:ligatures w14:val="none"/>
          </w:rPr>
          <w:t>AI Agent</w:t>
        </w:r>
        <w:r w:rsidRPr="00C1441E">
          <w:rPr>
            <w:rStyle w:val="Hyperlink"/>
            <w:rFonts w:eastAsia="Times New Roman" w:cs="Times New Roman"/>
            <w:kern w:val="0"/>
            <w:szCs w:val="19"/>
            <w14:ligatures w14:val="none"/>
          </w:rPr>
          <w:t xml:space="preserve"> </w:t>
        </w:r>
        <w:r w:rsidRPr="00C1441E">
          <w:rPr>
            <w:rStyle w:val="Hyperlink"/>
            <w:rFonts w:eastAsia="Times New Roman" w:cs="Times New Roman"/>
            <w:kern w:val="0"/>
            <w:szCs w:val="19"/>
            <w14:ligatures w14:val="none"/>
          </w:rPr>
          <w:t>Evaluation, DeepEval online document</w:t>
        </w:r>
        <w:r w:rsidR="00C1441E" w:rsidRPr="00C1441E">
          <w:rPr>
            <w:rStyle w:val="Hyperlink"/>
            <w:rFonts w:eastAsia="Times New Roman" w:cs="Times New Roman"/>
            <w:kern w:val="0"/>
            <w:szCs w:val="19"/>
            <w14:ligatures w14:val="none"/>
          </w:rPr>
          <w:t>, latest</w:t>
        </w:r>
      </w:hyperlink>
    </w:p>
    <w:p w14:paraId="309AEE5F" w14:textId="77777777" w:rsidR="009C2FF6" w:rsidRPr="009C2FF6" w:rsidRDefault="009C2FF6" w:rsidP="009C2FF6">
      <w:pPr>
        <w:spacing w:line="240" w:lineRule="auto"/>
        <w:textAlignment w:val="baseline"/>
        <w:rPr>
          <w:rFonts w:eastAsia="Times New Roman" w:cs="Times New Roman"/>
          <w:color w:val="000000"/>
          <w:kern w:val="0"/>
          <w:szCs w:val="19"/>
          <w14:ligatures w14:val="none"/>
        </w:rPr>
      </w:pPr>
    </w:p>
    <w:p w14:paraId="37B5046E" w14:textId="77777777" w:rsidR="0053777D" w:rsidRPr="009C2FF6" w:rsidRDefault="0053777D">
      <w:pPr>
        <w:rPr>
          <w:szCs w:val="19"/>
        </w:rPr>
      </w:pPr>
    </w:p>
    <w:sectPr w:rsidR="0053777D" w:rsidRPr="009C2FF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rival-sans">
    <w:altName w:val="Cambria"/>
    <w:panose1 w:val="020B0604020202020204"/>
    <w:charset w:val="00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A423B4"/>
    <w:multiLevelType w:val="multilevel"/>
    <w:tmpl w:val="C5886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039086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4AAB"/>
    <w:rsid w:val="0028631B"/>
    <w:rsid w:val="0053777D"/>
    <w:rsid w:val="0076273D"/>
    <w:rsid w:val="009C2FF6"/>
    <w:rsid w:val="009E4EFF"/>
    <w:rsid w:val="00AD2000"/>
    <w:rsid w:val="00C1441E"/>
    <w:rsid w:val="00C74283"/>
    <w:rsid w:val="00D64AAB"/>
    <w:rsid w:val="00E228C2"/>
    <w:rsid w:val="00EF2E60"/>
    <w:rsid w:val="00FC57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6E9521E"/>
  <w15:chartTrackingRefBased/>
  <w15:docId w15:val="{F5E98ACE-6590-7842-B0D6-CBDA369261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F2E60"/>
    <w:pPr>
      <w:spacing w:after="0"/>
    </w:pPr>
    <w:rPr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EF2E60"/>
    <w:pPr>
      <w:keepNext/>
      <w:keepLines/>
      <w:outlineLvl w:val="0"/>
    </w:pPr>
    <w:rPr>
      <w:rFonts w:ascii="Calibri Light" w:eastAsiaTheme="majorEastAsia" w:hAnsi="Calibri Light" w:cstheme="majorBidi"/>
      <w:color w:val="0F4761" w:themeColor="accent1" w:themeShade="BF"/>
      <w:sz w:val="26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2E60"/>
    <w:pPr>
      <w:keepNext/>
      <w:keepLines/>
      <w:outlineLvl w:val="1"/>
    </w:pPr>
    <w:rPr>
      <w:rFonts w:ascii="Calibri Light" w:eastAsiaTheme="majorEastAsia" w:hAnsi="Calibri Light" w:cstheme="majorBidi"/>
      <w:color w:val="0F4761" w:themeColor="accent1" w:themeShade="BF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4A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4A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4A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4AA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4AA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4AA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4AA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2E60"/>
    <w:rPr>
      <w:rFonts w:ascii="Calibri Light" w:eastAsiaTheme="majorEastAsia" w:hAnsi="Calibri Light" w:cstheme="majorBidi"/>
      <w:color w:val="0F4761" w:themeColor="accent1" w:themeShade="BF"/>
      <w:sz w:val="26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2E60"/>
    <w:rPr>
      <w:rFonts w:ascii="Calibri Light" w:eastAsiaTheme="majorEastAsia" w:hAnsi="Calibri Light" w:cstheme="majorBidi"/>
      <w:color w:val="0F4761" w:themeColor="accent1" w:themeShade="BF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4A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4AA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4AA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4A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4A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4A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4A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2E60"/>
    <w:pPr>
      <w:spacing w:line="240" w:lineRule="auto"/>
      <w:contextualSpacing/>
    </w:pPr>
    <w:rPr>
      <w:rFonts w:ascii="Calibri Light" w:eastAsiaTheme="majorEastAsia" w:hAnsi="Calibri Light" w:cstheme="majorBidi"/>
      <w:spacing w:val="-10"/>
      <w:kern w:val="28"/>
      <w:sz w:val="28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2E60"/>
    <w:rPr>
      <w:rFonts w:ascii="Calibri Light" w:eastAsiaTheme="majorEastAsia" w:hAnsi="Calibri Light" w:cstheme="majorBidi"/>
      <w:spacing w:val="-10"/>
      <w:kern w:val="28"/>
      <w:sz w:val="28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4A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4A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4A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4A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4A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4AA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4A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4AA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4AA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C2FF6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F2E60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C1441E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rxiv.org/html/2509.23988v1" TargetMode="External"/><Relationship Id="rId13" Type="http://schemas.openxmlformats.org/officeDocument/2006/relationships/hyperlink" Target="https://toloka.ai/blog/llm-agents-explained-revolutionizing-ai-with-reasoning-and-action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arxiv.org/html/2509.23988v1" TargetMode="External"/><Relationship Id="rId12" Type="http://schemas.openxmlformats.org/officeDocument/2006/relationships/hyperlink" Target="https://developer.nvidia.com/blog/introduction-to-llm-agents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developer.nvidia.com/blog/introduction-to-llm-agents/" TargetMode="External"/><Relationship Id="rId11" Type="http://schemas.openxmlformats.org/officeDocument/2006/relationships/hyperlink" Target="https://www.akira.ai/blog/agent-analyst" TargetMode="External"/><Relationship Id="rId5" Type="http://schemas.openxmlformats.org/officeDocument/2006/relationships/hyperlink" Target="https://www.akira.ai/blog/agent-analyst" TargetMode="External"/><Relationship Id="rId15" Type="http://schemas.openxmlformats.org/officeDocument/2006/relationships/fontTable" Target="fontTable.xml"/><Relationship Id="rId10" Type="http://schemas.openxmlformats.org/officeDocument/2006/relationships/hyperlink" Target="https://www.getdynamiq.ai/post/llm-agents-explained-complete-guide-in-2025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weAIDB/awesome-data-llm" TargetMode="External"/><Relationship Id="rId14" Type="http://schemas.openxmlformats.org/officeDocument/2006/relationships/hyperlink" Target="https://deepeval.com/guides/guides-ai-agent-evalua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670</Words>
  <Characters>3821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Dimitar Gueorguiev</dc:creator>
  <cp:keywords/>
  <dc:description/>
  <cp:lastModifiedBy>Dimitar Gueorguiev</cp:lastModifiedBy>
  <cp:revision>3</cp:revision>
  <dcterms:created xsi:type="dcterms:W3CDTF">2026-01-29T23:49:00Z</dcterms:created>
  <dcterms:modified xsi:type="dcterms:W3CDTF">2026-01-30T00:43:00Z</dcterms:modified>
</cp:coreProperties>
</file>