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 construct connecting two thought particles.</w:t>
      </w:r>
      <w:r w:rsidR="00775AE5">
        <w:t xml:space="preserve"> Initially assigned some default connection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39D0A9AB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processed,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0FFB86E9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656846">
        <w:tab/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3D05831A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lastRenderedPageBreak/>
        <w:t>Thought Executioner</w:t>
      </w:r>
      <w:r>
        <w:t xml:space="preserve"> – acts on a thought marked for execution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03486656" w:rsidR="0028048F" w:rsidRDefault="0028048F">
      <w:r>
        <w:t>We would like to have an abstract and memory efficient thought representation</w:t>
      </w:r>
    </w:p>
    <w:p w14:paraId="4F6F9250" w14:textId="4ECF3C82" w:rsidR="00960F19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919839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DB204F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DB204F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DB204F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DB204F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DB204F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DB204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DB204F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651C2"/>
    <w:rsid w:val="008A12DA"/>
    <w:rsid w:val="008D51D2"/>
    <w:rsid w:val="008E282C"/>
    <w:rsid w:val="008F40EE"/>
    <w:rsid w:val="008F48EF"/>
    <w:rsid w:val="00910CB3"/>
    <w:rsid w:val="00953870"/>
    <w:rsid w:val="00960F19"/>
    <w:rsid w:val="009F5BA3"/>
    <w:rsid w:val="00A22085"/>
    <w:rsid w:val="00A31447"/>
    <w:rsid w:val="00A3444A"/>
    <w:rsid w:val="00A45F67"/>
    <w:rsid w:val="00A70EA7"/>
    <w:rsid w:val="00A82272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B204F"/>
    <w:rsid w:val="00DC6DDD"/>
    <w:rsid w:val="00DE7C03"/>
    <w:rsid w:val="00E359EA"/>
    <w:rsid w:val="00E53979"/>
    <w:rsid w:val="00E63702"/>
    <w:rsid w:val="00E81EC1"/>
    <w:rsid w:val="00EC3840"/>
    <w:rsid w:val="00EE4AF3"/>
    <w:rsid w:val="00F57FCA"/>
    <w:rsid w:val="00F660F8"/>
    <w:rsid w:val="00F71BFD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31</cp:revision>
  <dcterms:created xsi:type="dcterms:W3CDTF">2020-08-04T17:30:00Z</dcterms:created>
  <dcterms:modified xsi:type="dcterms:W3CDTF">2020-08-05T11:22:00Z</dcterms:modified>
</cp:coreProperties>
</file>