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8413" w14:textId="59546CF7" w:rsidR="008F41C1" w:rsidRDefault="002E1736" w:rsidP="00DD52FB">
      <w:pPr>
        <w:pStyle w:val="Heading1"/>
      </w:pPr>
      <w:r>
        <w:t xml:space="preserve">Inference and </w:t>
      </w:r>
      <w:r w:rsidR="00DD52FB">
        <w:t>Execution of Semantic Structures</w:t>
      </w:r>
    </w:p>
    <w:p w14:paraId="16E52B68" w14:textId="418932F4" w:rsidR="00FE513B" w:rsidRPr="00FE513B" w:rsidRDefault="00FE513B" w:rsidP="006E69FA">
      <w:pPr>
        <w:pStyle w:val="Heading2"/>
      </w:pPr>
      <w:r>
        <w:t>Note on Semantic Signature of a particle</w:t>
      </w:r>
    </w:p>
    <w:p w14:paraId="47E2E35A" w14:textId="77777777" w:rsidR="00FE513B" w:rsidRDefault="00FE513B" w:rsidP="00FE513B">
      <w:pPr>
        <w:spacing w:after="0" w:line="240" w:lineRule="auto"/>
      </w:pPr>
      <w:r>
        <w:t>Recall, the semantic signature of compound particle is defined as shown below:</w:t>
      </w:r>
    </w:p>
    <w:p w14:paraId="6638D7F3" w14:textId="60ACC6B6" w:rsidR="00FE513B" w:rsidRDefault="00FE513B" w:rsidP="00FE513B">
      <w:pPr>
        <w:spacing w:after="0" w:line="240" w:lineRule="auto"/>
        <w:rPr>
          <w:rFonts w:eastAsiaTheme="minorEastAsia"/>
        </w:rPr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  <w:r w:rsidR="00F4062E">
        <w:rPr>
          <w:rFonts w:eastAsiaTheme="minorEastAsia"/>
        </w:rPr>
        <w:t>.</w:t>
      </w:r>
    </w:p>
    <w:p w14:paraId="45CBC97D" w14:textId="370FCCF3" w:rsidR="00F4062E" w:rsidRPr="004C59A5" w:rsidRDefault="004C59A5" w:rsidP="00FE513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each particle property </w:t>
      </w:r>
      <w:r>
        <w:t>t</w:t>
      </w:r>
      <w:r w:rsidR="00F4062E">
        <w:t xml:space="preserve">he property type, property name and property value of each property are stored in encoded binary format inside the binary signature matrix </w:t>
      </w:r>
      <m:oMath>
        <m:r>
          <w:rPr>
            <w:rFonts w:ascii="Cambria Math" w:hAnsi="Cambria Math"/>
          </w:rPr>
          <m:t>S[i,j]</m:t>
        </m:r>
      </m:oMath>
      <w:r w:rsidR="00F4062E">
        <w:t xml:space="preserve">. </w:t>
      </w:r>
    </w:p>
    <w:p w14:paraId="2DC16077" w14:textId="77777777" w:rsidR="00FE513B" w:rsidRDefault="00FE513B" w:rsidP="00FE513B">
      <w:pPr>
        <w:spacing w:after="0" w:line="240" w:lineRule="auto"/>
      </w:pPr>
      <w:r>
        <w:t>Rule for calculation of the semantic signature of a compound thought particle</w:t>
      </w:r>
    </w:p>
    <w:p w14:paraId="6E9E913D" w14:textId="77777777" w:rsidR="00FE513B" w:rsidRDefault="00FE513B" w:rsidP="00FE513B">
      <w:pPr>
        <w:spacing w:after="0" w:line="240" w:lineRule="auto"/>
      </w:pPr>
    </w:p>
    <w:p w14:paraId="5436D376" w14:textId="77777777" w:rsidR="00FE513B" w:rsidRDefault="00FE513B" w:rsidP="00FE513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>
        <w:rPr>
          <w:rFonts w:eastAsiaTheme="minorEastAsia"/>
        </w:rPr>
        <w:t xml:space="preserve"> </w:t>
      </w:r>
    </w:p>
    <w:p w14:paraId="565B2AE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28A0CB5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51629FD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3E55852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which is also </w:t>
      </w:r>
      <m:oMath>
        <m:r>
          <w:rPr>
            <w:rFonts w:ascii="Cambria Math" w:hAnsi="Cambria Math"/>
          </w:rPr>
          <m:t>m×n</m:t>
        </m:r>
      </m:oMath>
      <w:r>
        <w:t xml:space="preserve"> matrix</w:t>
      </w:r>
    </w:p>
    <w:p w14:paraId="71E253D8" w14:textId="77777777" w:rsidR="00FE513B" w:rsidRDefault="00FE513B" w:rsidP="00FE513B">
      <w:pPr>
        <w:spacing w:after="0" w:line="240" w:lineRule="auto"/>
      </w:pPr>
    </w:p>
    <w:p w14:paraId="12B76DD9" w14:textId="77777777" w:rsidR="00FE513B" w:rsidRDefault="00FE513B" w:rsidP="00FE513B">
      <w:pPr>
        <w:spacing w:after="0" w:line="240" w:lineRule="auto"/>
      </w:pPr>
      <w:r>
        <w:t>The last line can be written with the following syntax using radicals:</w:t>
      </w:r>
    </w:p>
    <w:p w14:paraId="21FDD25C" w14:textId="77777777" w:rsidR="00FE513B" w:rsidRDefault="00FE513B" w:rsidP="00FE513B">
      <w:pPr>
        <w:spacing w:after="0" w:line="240" w:lineRule="auto"/>
      </w:pPr>
    </w:p>
    <w:p w14:paraId="217BD390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2670015F" w14:textId="77777777" w:rsidR="00FE513B" w:rsidRDefault="00FE513B" w:rsidP="00FE513B">
      <w:pPr>
        <w:spacing w:after="0" w:line="240" w:lineRule="auto"/>
      </w:pPr>
    </w:p>
    <w:p w14:paraId="31F16CFC" w14:textId="77777777" w:rsidR="00FE513B" w:rsidRDefault="00FE513B" w:rsidP="00FE513B">
      <w:pPr>
        <w:spacing w:after="0" w:line="240" w:lineRule="auto"/>
      </w:pPr>
      <w:r>
        <w:t xml:space="preserve">Obviously,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15EEC05D" w14:textId="77777777" w:rsidR="00FE513B" w:rsidRDefault="00FE513B" w:rsidP="00FE513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particle on the left and the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article on the right. 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will preserve the original information contained in the signature of object particle which is being operated on with an additional information pertaining to the link particle.</w:t>
      </w:r>
    </w:p>
    <w:p w14:paraId="035667D6" w14:textId="77777777" w:rsidR="00FE513B" w:rsidRDefault="00FE513B" w:rsidP="00FE513B">
      <w:pPr>
        <w:spacing w:after="0" w:line="240" w:lineRule="auto"/>
      </w:pPr>
    </w:p>
    <w:p w14:paraId="4BEF2879" w14:textId="57EC3BF0" w:rsidR="0073234E" w:rsidRDefault="00FE513B" w:rsidP="00DD363B">
      <w:pPr>
        <w:pStyle w:val="Heading3"/>
      </w:pPr>
      <w:r>
        <w:t xml:space="preserve">An alternative </w:t>
      </w:r>
      <w:r w:rsidR="0073234E">
        <w:t>formulation</w:t>
      </w:r>
      <w:r>
        <w:t xml:space="preserve"> of the semantic signature</w:t>
      </w:r>
      <w:r w:rsidR="00EE5978">
        <w:t xml:space="preserve"> of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</w:t>
      </w:r>
    </w:p>
    <w:p w14:paraId="7C009A79" w14:textId="4040A96D" w:rsidR="00997E5C" w:rsidRDefault="00EB4F1D" w:rsidP="00EE5978">
      <w:pPr>
        <w:spacing w:after="0" w:line="240" w:lineRule="auto"/>
      </w:pPr>
      <w:r>
        <w:t>T</w:t>
      </w:r>
      <w:r w:rsidR="0073234E">
        <w:t>he semantic tree</w:t>
      </w:r>
      <w:r w:rsidR="00EE5978">
        <w:t xml:space="preserve"> of</w:t>
      </w:r>
      <w:r w:rsidR="00DD363B">
        <w:t xml:space="preserve"> the compound particle</w:t>
      </w:r>
      <w:r w:rsidR="00EE59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EE5978">
        <w:t xml:space="preserve"> is traversed </w:t>
      </w:r>
      <w:r w:rsidR="00617F09">
        <w:t>pre</w:t>
      </w:r>
      <w:r w:rsidR="00EE5978">
        <w:t>-order.</w:t>
      </w:r>
      <w:r w:rsidR="0073234E">
        <w:t xml:space="preserve"> </w:t>
      </w:r>
      <w:r>
        <w:t>E</w:t>
      </w:r>
      <w:r w:rsidR="0073234E">
        <w:t xml:space="preserve">ach particle which is a constituent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is traversed </w:t>
      </w:r>
      <w:r w:rsidR="00DB6AD4">
        <w:t>pre</w:t>
      </w:r>
      <w:r w:rsidR="00E85B22">
        <w:t>-</w:t>
      </w:r>
      <w:r w:rsidR="0073234E">
        <w:t xml:space="preserve">order </w:t>
      </w:r>
      <w:r w:rsidR="00E85B22">
        <w:t>and its relevant set of properties are added to the signature</w:t>
      </w:r>
      <w:r w:rsidR="002B2A74">
        <w:t xml:space="preserve"> sorted by type and name</w:t>
      </w:r>
      <w:r w:rsidR="00997E5C">
        <w:t>.</w:t>
      </w:r>
      <w:r w:rsidR="002B2A74">
        <w:t xml:space="preserve"> Each particle property occupies a column in the signature matrix.</w:t>
      </w:r>
      <w:r w:rsidR="00DD363B">
        <w:t xml:space="preserve"> The first particle property serves as a separator from the set of properties corresponding to the previous particle in the </w:t>
      </w:r>
      <w:r w:rsidR="00DB6AD4">
        <w:t>pre</w:t>
      </w:r>
      <w:r w:rsidR="00DD363B">
        <w:t>-order traversal.</w:t>
      </w:r>
      <w:r w:rsidR="00FE13DA">
        <w:t xml:space="preserve"> </w:t>
      </w:r>
      <w:r w:rsidR="00800A60">
        <w:t>Recall that the property type, name and value are encoded as binary blobs and are stored as binary arrays within the corresponding signature matrix column.</w:t>
      </w:r>
    </w:p>
    <w:p w14:paraId="687322C3" w14:textId="07C7F960" w:rsidR="00FE513B" w:rsidRDefault="00E85B22" w:rsidP="00EE5978">
      <w:pPr>
        <w:spacing w:after="0" w:line="240" w:lineRule="auto"/>
      </w:pPr>
      <w:r>
        <w:t xml:space="preserve"> </w:t>
      </w:r>
      <w:r w:rsidR="0073234E">
        <w:t xml:space="preserve"> </w:t>
      </w:r>
    </w:p>
    <w:p w14:paraId="4921DFEF" w14:textId="24165821" w:rsidR="00DB5843" w:rsidRDefault="00DB5843" w:rsidP="00DB5843">
      <w:pPr>
        <w:spacing w:after="0" w:line="240" w:lineRule="auto"/>
      </w:pPr>
      <w:r>
        <w:t xml:space="preserve">Let us have the </w:t>
      </w:r>
      <w:r>
        <w:t xml:space="preserve">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 xml:space="preserve"> represented </w:t>
      </w:r>
      <w:r>
        <w:t xml:space="preserve">by </w:t>
      </w:r>
      <w:r>
        <w:t>its</w:t>
      </w:r>
      <w:r>
        <w:t xml:space="preserve"> </w:t>
      </w:r>
      <w:r>
        <w:t xml:space="preserve">elementary </w:t>
      </w:r>
      <w:r>
        <w:t>particle sequence and semantic tree</w:t>
      </w:r>
      <w:r w:rsidR="008822C5">
        <w:t xml:space="preserve">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tree(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14:paraId="3398BAA0" w14:textId="3D445F12" w:rsidR="00DB5843" w:rsidRDefault="008822C5" w:rsidP="00DB5843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9</m:t>
            </m:r>
          </m:sub>
        </m:sSub>
        <m:r>
          <w:rPr>
            <w:rFonts w:ascii="Cambria Math" w:hAnsi="Cambria Math"/>
          </w:rPr>
          <m:t>]</m:t>
        </m:r>
      </m:oMath>
      <w:r w:rsidR="00DB5843">
        <w:t xml:space="preserve"> </w:t>
      </w:r>
    </w:p>
    <w:p w14:paraId="053C6E0F" w14:textId="0327572A" w:rsidR="00DB5843" w:rsidRDefault="008822C5" w:rsidP="00DB5843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</w:p>
    <w:p w14:paraId="7A56F86F" w14:textId="6D3A25E8" w:rsidR="00DB5843" w:rsidRDefault="00DB5843" w:rsidP="00DB5843">
      <w:pPr>
        <w:keepNext/>
        <w:keepLines/>
        <w:spacing w:after="0" w:line="240" w:lineRule="auto"/>
      </w:pPr>
      <w:r>
        <w:t xml:space="preserve">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__</w:t>
      </w:r>
    </w:p>
    <w:p w14:paraId="7585A2FF" w14:textId="133211E0" w:rsidR="00DB5843" w:rsidRDefault="00DB5843" w:rsidP="00DB5843">
      <w:pPr>
        <w:keepNext/>
        <w:keepLines/>
        <w:spacing w:after="0" w:line="240" w:lineRule="auto"/>
      </w:pPr>
      <w:r>
        <w:t xml:space="preserve">                         /       |       \</w:t>
      </w:r>
    </w:p>
    <w:p w14:paraId="22CB0766" w14:textId="56862790" w:rsidR="00DB5843" w:rsidRDefault="00DB5843" w:rsidP="00DB5843">
      <w:pPr>
        <w:keepNext/>
        <w:keepLines/>
        <w:spacing w:after="0" w:line="240" w:lineRule="auto"/>
      </w:pPr>
      <w:r>
        <w:t xml:space="preserve">                     </w:t>
      </w:r>
      <w:r w:rsidR="008822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</w:t>
      </w:r>
      <w:r w:rsidR="00AD57F3">
        <w:t xml:space="preserve">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</w:t>
      </w:r>
      <w:r w:rsidR="00DB6AD4">
        <w:t xml:space="preserve"> </w:t>
      </w:r>
      <w:r>
        <w:t xml:space="preserve">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>_</w:t>
      </w:r>
    </w:p>
    <w:p w14:paraId="61E7AA25" w14:textId="1493DFF8" w:rsidR="00DB5843" w:rsidRDefault="00DB5843" w:rsidP="00DB5843">
      <w:pPr>
        <w:keepNext/>
        <w:keepLines/>
        <w:spacing w:after="0" w:line="240" w:lineRule="auto"/>
      </w:pPr>
      <w:r>
        <w:t xml:space="preserve">                     /    \             /   |   \  </w:t>
      </w:r>
    </w:p>
    <w:p w14:paraId="0F774255" w14:textId="5B29923F" w:rsidR="00DB5843" w:rsidRDefault="00DB5843" w:rsidP="00DB5843">
      <w:pPr>
        <w:keepNext/>
        <w:keepLines/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6D387824" w14:textId="5A3E069A" w:rsidR="00DB5843" w:rsidRDefault="00DB5843" w:rsidP="00DB5843">
      <w:pPr>
        <w:spacing w:after="0" w:line="240" w:lineRule="auto"/>
      </w:pPr>
    </w:p>
    <w:p w14:paraId="189022E8" w14:textId="483267F7" w:rsidR="00030383" w:rsidRPr="00FE513B" w:rsidRDefault="00030383" w:rsidP="00DB5843">
      <w:pPr>
        <w:spacing w:after="0" w:line="240" w:lineRule="auto"/>
      </w:pPr>
      <w:r>
        <w:t xml:space="preserve">The property sets for each V-particle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k=1..9</m:t>
        </m:r>
      </m:oMath>
      <w:r>
        <w:rPr>
          <w:rFonts w:eastAsiaTheme="minorEastAsia"/>
        </w:rPr>
        <w:t xml:space="preserve"> are given with</w:t>
      </w:r>
    </w:p>
    <w:p w14:paraId="1FACF439" w14:textId="73A8940E" w:rsidR="00DB5843" w:rsidRDefault="00030383" w:rsidP="00EE597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2544C7A3" w14:textId="485129D1" w:rsidR="00F25E40" w:rsidRDefault="00F25E40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and obviously the signature matrix</w:t>
      </w:r>
      <w:r w:rsidR="00780109">
        <w:rPr>
          <w:rFonts w:eastAsiaTheme="minorEastAsia"/>
        </w:rPr>
        <w:t xml:space="preserve"> which will be a bitmap</w:t>
      </w:r>
      <w:r>
        <w:rPr>
          <w:rFonts w:eastAsiaTheme="minorEastAsia"/>
        </w:rPr>
        <w:t xml:space="preserve"> will be composed as:</w:t>
      </w:r>
    </w:p>
    <w:p w14:paraId="73B73A8F" w14:textId="7684B34E" w:rsidR="00F25E40" w:rsidRDefault="00F25E40" w:rsidP="00EE597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 xml:space="preserve">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b>
                      </m:sSub>
                    </m:sub>
                  </m:sSub>
                </m:e>
              </m:mr>
            </m:m>
          </m:e>
        </m:d>
      </m:oMath>
      <w:r w:rsidR="00780109">
        <w:rPr>
          <w:rFonts w:eastAsiaTheme="minorEastAsia"/>
        </w:rPr>
        <w:t xml:space="preserve"> </w:t>
      </w:r>
    </w:p>
    <w:p w14:paraId="7C2123EF" w14:textId="4D0B9A5C" w:rsidR="00780109" w:rsidRDefault="00780109" w:rsidP="00EE5978">
      <w:pPr>
        <w:spacing w:after="0" w:line="240" w:lineRule="auto"/>
        <w:rPr>
          <w:rFonts w:eastAsiaTheme="minorEastAsia"/>
        </w:rPr>
      </w:pPr>
    </w:p>
    <w:p w14:paraId="512D9569" w14:textId="347F7465" w:rsidR="00185814" w:rsidRDefault="0018581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 are column bit vectors containing the binary blobs which correspond to the property type, name and value of the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-th property of the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-th particle in the pre-order traversal of the semantic tree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</w:p>
    <w:p w14:paraId="425B0943" w14:textId="77777777" w:rsidR="00185814" w:rsidRDefault="00185814" w:rsidP="00EE5978">
      <w:pPr>
        <w:spacing w:after="0" w:line="240" w:lineRule="auto"/>
        <w:rPr>
          <w:rFonts w:eastAsiaTheme="minorEastAsia"/>
        </w:rPr>
      </w:pPr>
    </w:p>
    <w:p w14:paraId="326F8A87" w14:textId="7FE0F924" w:rsidR="00651B74" w:rsidRDefault="00651B74" w:rsidP="00D24FDE">
      <w:pPr>
        <w:pStyle w:val="Heading2"/>
      </w:pPr>
      <w:r>
        <w:t>Note on vectorization of Semantic Signature</w:t>
      </w:r>
    </w:p>
    <w:p w14:paraId="31E2CD3F" w14:textId="6C498321" w:rsidR="00DA4FA2" w:rsidRDefault="00DA4FA2" w:rsidP="00D24FDE">
      <w:pPr>
        <w:spacing w:after="0" w:line="240" w:lineRule="auto"/>
      </w:pPr>
      <w:r>
        <w:t xml:space="preserve">Let us have two </w:t>
      </w:r>
      <w:r w:rsidR="00C356B6">
        <w:t xml:space="preserve">elementary 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represented by their</w:t>
      </w:r>
      <w:r w:rsidR="00345F7A">
        <w:t xml:space="preserve"> corresponding</w:t>
      </w:r>
      <w:r>
        <w:t xml:space="preserve"> sets of properties:</w:t>
      </w:r>
    </w:p>
    <w:p w14:paraId="27849CB9" w14:textId="61E4E2B2" w:rsidR="00DA4FA2" w:rsidRDefault="00C356B6" w:rsidP="00D24FDE">
      <w:pPr>
        <w:spacing w:after="0" w:line="240" w:lineRule="auto"/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7BC4E3E" w14:textId="37A33A56" w:rsidR="009674BE" w:rsidRDefault="009674BE" w:rsidP="00D24FDE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0B0A4C4A" w14:textId="43D8A656" w:rsidR="00443BA0" w:rsidRDefault="00443BA0" w:rsidP="00D24FDE">
      <w:pPr>
        <w:spacing w:after="0" w:line="240" w:lineRule="auto"/>
        <w:rPr>
          <w:rFonts w:eastAsiaTheme="minorEastAsia"/>
        </w:rPr>
      </w:pPr>
    </w:p>
    <w:p w14:paraId="6971FBB8" w14:textId="530F2582" w:rsidR="009471D7" w:rsidRDefault="009471D7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property weight of a property models the semantic significance of this property and varies </w:t>
      </w:r>
    </w:p>
    <w:p w14:paraId="2A15BE70" w14:textId="30F03ABE" w:rsidR="009674BE" w:rsidRDefault="00143730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for each of the two particles are denoted with:</w:t>
      </w:r>
    </w:p>
    <w:p w14:paraId="37F03E1D" w14:textId="7419033F" w:rsidR="00143730" w:rsidRDefault="00143730" w:rsidP="00143730">
      <w:pPr>
        <w:spacing w:after="0" w:line="240" w:lineRule="auto"/>
      </w:pPr>
      <m:oMath>
        <m:r>
          <w:rPr>
            <w:rFonts w:ascii="Cambria Math" w:hAnsi="Cambria Math"/>
          </w:rPr>
          <m:t>prop_</m:t>
        </m:r>
        <m:r>
          <w:rPr>
            <w:rFonts w:ascii="Cambria Math" w:hAnsi="Cambria Math"/>
          </w:rPr>
          <m:t>weights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168BA71B" w14:textId="24968D04" w:rsidR="00143730" w:rsidRDefault="00143730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</m:t>
        </m:r>
        <m:r>
          <w:rPr>
            <w:rFonts w:ascii="Cambria Math" w:hAnsi="Cambria Math"/>
          </w:rPr>
          <m:t>weights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8690BA3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3EAC8D33" w14:textId="53A33D07" w:rsidR="005E09E1" w:rsidRDefault="005E0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are stored in the</w:t>
      </w:r>
      <w:r w:rsidR="00122351">
        <w:rPr>
          <w:rFonts w:eastAsiaTheme="minorEastAsia"/>
        </w:rPr>
        <w:t xml:space="preserve"> consumed by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 which is a carrier of the corresponding property triplet:</w:t>
      </w:r>
    </w:p>
    <w:p w14:paraId="5367E404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2A498F08" w14:textId="6AA1CA57" w:rsidR="005E09E1" w:rsidRPr="008F41C1" w:rsidRDefault="008F41C1" w:rsidP="00143730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 </m:t>
        </m:r>
        <m:r>
          <w:rPr>
            <w:rFonts w:ascii="Cambria Math" w:eastAsiaTheme="minorEastAsia" w:hAnsi="Cambria Math"/>
          </w:rPr>
          <m:t>⟶</m:t>
        </m:r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such that</w:t>
      </w:r>
    </w:p>
    <w:p w14:paraId="44F2E0DC" w14:textId="166EB8F6" w:rsidR="005E09E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prop_set(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(V)) = {(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E834911" w14:textId="7EB3EA4B" w:rsidR="0012235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</m:t>
        </m:r>
        <m:r>
          <w:rPr>
            <w:rFonts w:ascii="Cambria Math" w:eastAsiaTheme="minorEastAsia" w:hAnsi="Cambria Math"/>
          </w:rPr>
          <m:t>weights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(V)) </m:t>
        </m:r>
      </m:oMath>
      <w:r w:rsidR="00122351">
        <w:rPr>
          <w:rFonts w:eastAsiaTheme="minorEastAsia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22351">
        <w:rPr>
          <w:rFonts w:eastAsiaTheme="minorEastAsia"/>
        </w:rPr>
        <w:t>}</w:t>
      </w:r>
    </w:p>
    <w:p w14:paraId="57302EBD" w14:textId="4334F593" w:rsidR="008F41C1" w:rsidRDefault="008D167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…,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9471D7">
        <w:rPr>
          <w:rFonts w:eastAsiaTheme="minorEastAsia"/>
          <w:lang w:val="bg-BG"/>
        </w:rPr>
        <w:t xml:space="preserve"> </w:t>
      </w:r>
      <w:r w:rsidR="009471D7">
        <w:rPr>
          <w:rFonts w:eastAsiaTheme="minorEastAsia"/>
        </w:rPr>
        <w:t xml:space="preserve">form a basis in property space. </w:t>
      </w:r>
    </w:p>
    <w:p w14:paraId="61BDEC0E" w14:textId="0430547C" w:rsidR="005159E1" w:rsidRDefault="00515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it becomes obvious how to vectorize a particle signature: it is </w:t>
      </w:r>
    </w:p>
    <w:p w14:paraId="4D25D404" w14:textId="2C2653B8" w:rsidR="005159E1" w:rsidRDefault="00692523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vect(sig(V)) 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E7D40">
        <w:rPr>
          <w:rFonts w:eastAsiaTheme="minorEastAsia"/>
        </w:rPr>
        <w:t xml:space="preserve"> where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DE7D40">
        <w:rPr>
          <w:rFonts w:eastAsiaTheme="minorEastAsia"/>
        </w:rPr>
        <w:t xml:space="preserve"> are represented by the tuples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E7D40">
        <w:rPr>
          <w:rFonts w:eastAsiaTheme="minorEastAsia"/>
        </w:rPr>
        <w:t>.</w:t>
      </w:r>
      <w:r w:rsidR="005C650D">
        <w:rPr>
          <w:rFonts w:eastAsiaTheme="minorEastAsia"/>
        </w:rPr>
        <w:t xml:space="preserve">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5C650D">
        <w:rPr>
          <w:rFonts w:eastAsiaTheme="minorEastAsia"/>
        </w:rPr>
        <w:t xml:space="preserve"> will define </w:t>
      </w:r>
      <m:oMath>
        <m:r>
          <w:rPr>
            <w:rFonts w:ascii="Cambria Math" w:eastAsiaTheme="minorEastAsia" w:hAnsi="Cambria Math"/>
          </w:rPr>
          <m:t>K(V)</m:t>
        </m:r>
      </m:oMath>
      <w:r w:rsidR="005C650D">
        <w:rPr>
          <w:rFonts w:eastAsiaTheme="minorEastAsia"/>
        </w:rPr>
        <w:t xml:space="preserve"> dimensional vector space also known as the </w:t>
      </w:r>
      <w:r w:rsidR="005C650D" w:rsidRPr="005C650D">
        <w:rPr>
          <w:rFonts w:eastAsiaTheme="minorEastAsia"/>
          <w:i/>
          <w:iCs/>
        </w:rPr>
        <w:t>property dimension</w:t>
      </w:r>
      <w:r w:rsidR="000928C8" w:rsidRPr="000928C8">
        <w:rPr>
          <w:rFonts w:eastAsiaTheme="minorEastAsia"/>
        </w:rPr>
        <w:t xml:space="preserve"> of</w:t>
      </w:r>
      <w:r w:rsidR="000928C8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5C650D">
        <w:rPr>
          <w:rFonts w:eastAsiaTheme="minorEastAsia"/>
        </w:rPr>
        <w:t>.</w:t>
      </w:r>
      <w:r w:rsidR="000928C8">
        <w:rPr>
          <w:rFonts w:eastAsiaTheme="minorEastAsia"/>
        </w:rPr>
        <w:t xml:space="preserve"> </w:t>
      </w:r>
      <w:r w:rsidR="00F25B3F">
        <w:rPr>
          <w:rFonts w:eastAsiaTheme="minorEastAsia"/>
        </w:rPr>
        <w:t xml:space="preserve">Obviously for composite particles the property dimension will be higher or equal to the property dimension of the elementary particles which compose it: </w:t>
      </w:r>
      <m:oMath>
        <m:r>
          <w:rPr>
            <w:rFonts w:ascii="Cambria Math" w:eastAsiaTheme="minorEastAsia" w:hAnsi="Cambria Math"/>
          </w:rPr>
          <m:t>K(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≥K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F25B3F">
        <w:rPr>
          <w:rFonts w:eastAsiaTheme="minorEastAsia"/>
        </w:rPr>
        <w:t>.</w:t>
      </w:r>
    </w:p>
    <w:p w14:paraId="2A000BE1" w14:textId="77777777" w:rsidR="00045C18" w:rsidRDefault="003274A3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645C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A645C">
        <w:rPr>
          <w:rFonts w:eastAsiaTheme="minorEastAsia"/>
        </w:rPr>
        <w:t xml:space="preserve"> have </w:t>
      </w:r>
      <w:r w:rsidR="00040326">
        <w:rPr>
          <w:rFonts w:eastAsiaTheme="minorEastAsia"/>
        </w:rPr>
        <w:t xml:space="preserve">the same semantic meaning </w:t>
      </w:r>
      <w:r w:rsidR="00045C18">
        <w:rPr>
          <w:rFonts w:eastAsiaTheme="minorEastAsia"/>
        </w:rPr>
        <w:t>if their vectorized semantic signatures are close enough in every property dimension. This is expressed as:</w:t>
      </w:r>
    </w:p>
    <w:p w14:paraId="45BE1C55" w14:textId="47EC3B38" w:rsidR="00DE7D40" w:rsidRDefault="00657D42" w:rsidP="00143730">
      <w:pPr>
        <w:spacing w:after="0" w:line="24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Cambria Math"/>
            <w:color w:val="4D5156"/>
            <w:sz w:val="21"/>
            <w:szCs w:val="21"/>
            <w:shd w:val="clear" w:color="auto" w:fill="FFFFFF"/>
          </w:rPr>
          <m:t>∀</m:t>
        </m:r>
      </m:oMath>
      <w:r w:rsidR="000403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F1C0B">
        <w:rPr>
          <w:rFonts w:eastAsiaTheme="minorEastAsia"/>
        </w:rPr>
        <w:t xml:space="preserve"> such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∴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7F1C0B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</m:t>
        </m:r>
      </m:oMath>
      <w:r w:rsidR="007F1C0B">
        <w:rPr>
          <w:rFonts w:eastAsiaTheme="minorEastAsia"/>
        </w:rPr>
        <w:t xml:space="preserve"> is some chosen small constant</w:t>
      </w:r>
      <w:r w:rsidR="002468ED">
        <w:rPr>
          <w:rFonts w:eastAsiaTheme="minorEastAsia"/>
        </w:rPr>
        <w:t xml:space="preserve"> which is orders of magnitude smaller than the smallest factor </w:t>
      </w:r>
      <m:oMath>
        <m:r>
          <w:rPr>
            <w:rFonts w:ascii="Cambria Math" w:eastAsiaTheme="minorEastAsia" w:hAnsi="Cambria Math"/>
          </w:rPr>
          <m:t>wv</m:t>
        </m:r>
      </m:oMath>
      <w:r w:rsidR="00A37585">
        <w:rPr>
          <w:rFonts w:eastAsiaTheme="minorEastAsia"/>
        </w:rPr>
        <w:t xml:space="preserve"> and the smallest </w:t>
      </w:r>
      <m:oMath>
        <m:r>
          <w:rPr>
            <w:rFonts w:ascii="Cambria Math" w:eastAsiaTheme="minorEastAsia" w:hAnsi="Cambria Math"/>
          </w:rPr>
          <m:t>w</m:t>
        </m:r>
      </m:oMath>
      <w:r w:rsidR="00A37585">
        <w:rPr>
          <w:rFonts w:eastAsiaTheme="minorEastAsia"/>
        </w:rPr>
        <w:t>-factor</w:t>
      </w:r>
      <w:r w:rsidR="00FE13DA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A37585">
        <w:rPr>
          <w:rFonts w:eastAsiaTheme="minorEastAsia"/>
        </w:rPr>
        <w:t>-quantum</w:t>
      </w:r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2468ED">
        <w:rPr>
          <w:rFonts w:eastAsiaTheme="minorEastAsia"/>
        </w:rPr>
        <w:t>:</w:t>
      </w:r>
      <w:r w:rsidR="00FE13DA">
        <w:rPr>
          <w:rFonts w:eastAsiaTheme="minorEastAsia"/>
        </w:rPr>
        <w:t xml:space="preserve"> </w:t>
      </w:r>
      <w:r w:rsidR="002468E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</m:t>
        </m:r>
        <m:r>
          <w:rPr>
            <w:rFonts w:ascii="Cambria Math" w:eastAsiaTheme="minorEastAsia" w:hAnsi="Cambria Math"/>
          </w:rPr>
          <m:t>≪</m:t>
        </m:r>
        <m:r>
          <w:rPr>
            <w:rFonts w:ascii="Cambria Math" w:eastAsiaTheme="minorEastAsia" w:hAnsi="Cambria Math"/>
          </w:rPr>
          <m:t xml:space="preserve"> min ( wv )</m:t>
        </m:r>
      </m:oMath>
      <w:r w:rsidR="00A375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</m:t>
        </m:r>
        <m:r>
          <w:rPr>
            <w:rFonts w:ascii="Cambria Math" w:eastAsiaTheme="minorEastAsia" w:hAnsi="Cambria Math"/>
          </w:rPr>
          <m:t>≪</m:t>
        </m:r>
        <m:r>
          <w:rPr>
            <w:rFonts w:ascii="Cambria Math" w:eastAsiaTheme="minorEastAsia" w:hAnsi="Cambria Math"/>
          </w:rPr>
          <m:t xml:space="preserve"> min (w)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FE13DA">
        <w:rPr>
          <w:rFonts w:eastAsiaTheme="minorEastAsia"/>
        </w:rPr>
        <w:t xml:space="preserve"> .  </w:t>
      </w:r>
      <w:r w:rsidR="00EA77C3">
        <w:rPr>
          <w:rFonts w:eastAsiaTheme="minorEastAsia"/>
        </w:rPr>
        <w:t xml:space="preserve">Since the difference between any two property values </w:t>
      </w:r>
      <w:r w:rsidR="004816E0">
        <w:rPr>
          <w:rFonts w:eastAsiaTheme="minorEastAsia"/>
        </w:rPr>
        <w:t xml:space="preserve">is guaranteed to be larger than the </w:t>
      </w:r>
      <m:oMath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>-quantum</w:t>
      </w:r>
      <w:r w:rsidR="004816E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 the condition which remains is </w:t>
      </w:r>
      <m:oMath>
        <m:r>
          <w:rPr>
            <w:rFonts w:ascii="Cambria Math" w:eastAsiaTheme="minorEastAsia" w:hAnsi="Cambria Math"/>
          </w:rPr>
          <m:t xml:space="preserve">ϵ </m:t>
        </m:r>
        <m:r>
          <w:rPr>
            <w:rFonts w:ascii="Cambria Math" w:eastAsiaTheme="minorEastAsia" w:hAnsi="Cambria Math"/>
          </w:rPr>
          <m:t>≪</m:t>
        </m:r>
        <m:r>
          <w:rPr>
            <w:rFonts w:ascii="Cambria Math" w:eastAsiaTheme="minorEastAsia" w:hAnsi="Cambria Math"/>
          </w:rPr>
          <m:t xml:space="preserve"> min (w)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 as it implies the other.  </w:t>
      </w:r>
      <w:r w:rsidR="00EA77C3">
        <w:rPr>
          <w:rFonts w:eastAsiaTheme="minorEastAsia"/>
        </w:rPr>
        <w:t xml:space="preserve"> </w:t>
      </w:r>
    </w:p>
    <w:p w14:paraId="2BF3D526" w14:textId="1EC7159D" w:rsidR="002468ED" w:rsidRPr="005159E1" w:rsidRDefault="002468ED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 a property with type and name </w:t>
      </w:r>
      <m:oMath>
        <m:r>
          <w:rPr>
            <w:rFonts w:ascii="Cambria Math" w:eastAsiaTheme="minorEastAsia" w:hAnsi="Cambria Math"/>
          </w:rPr>
          <m:t>(t, n)</m:t>
        </m:r>
      </m:oMath>
      <w:r>
        <w:rPr>
          <w:rFonts w:eastAsiaTheme="minorEastAsia"/>
        </w:rPr>
        <w:t xml:space="preserve"> not available among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property set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do not have the same semantic meaning ( abbreviated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).</w:t>
      </w:r>
      <w:r w:rsidR="00D53C89">
        <w:rPr>
          <w:rFonts w:eastAsiaTheme="minorEastAsia"/>
        </w:rPr>
        <w:t xml:space="preserve"> Otherwise we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s</w:t>
      </w:r>
      <w:r w:rsidR="00320352">
        <w:rPr>
          <w:rFonts w:eastAsiaTheme="minorEastAsia"/>
        </w:rPr>
        <w:t>tating</w:t>
      </w:r>
      <w:r w:rsidR="00D53C89">
        <w:rPr>
          <w:rFonts w:eastAsiaTheme="minorEastAsia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3C89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are equivalent semantically.</w:t>
      </w:r>
    </w:p>
    <w:p w14:paraId="08292023" w14:textId="77777777" w:rsidR="005E09E1" w:rsidRDefault="005E09E1" w:rsidP="00143730">
      <w:pPr>
        <w:spacing w:after="0" w:line="240" w:lineRule="auto"/>
        <w:rPr>
          <w:rFonts w:eastAsiaTheme="minorEastAsia"/>
        </w:rPr>
      </w:pPr>
    </w:p>
    <w:p w14:paraId="7C9A5C2A" w14:textId="411815DA" w:rsidR="00FE513B" w:rsidRPr="00C356B6" w:rsidRDefault="00FE513B" w:rsidP="00D24FDE">
      <w:pPr>
        <w:spacing w:after="0" w:line="240" w:lineRule="auto"/>
        <w:rPr>
          <w:color w:val="FF0000"/>
          <w:lang w:val="bg-BG"/>
        </w:rPr>
      </w:pPr>
      <w:r w:rsidRPr="00FE513B">
        <w:rPr>
          <w:color w:val="FF0000"/>
        </w:rPr>
        <w:t>//TO DO: finish this</w:t>
      </w:r>
    </w:p>
    <w:p w14:paraId="793782ED" w14:textId="62E52477" w:rsidR="00DA4FA2" w:rsidRPr="00FE513B" w:rsidRDefault="00DA4FA2" w:rsidP="00D24FDE">
      <w:pPr>
        <w:spacing w:after="0" w:line="240" w:lineRule="auto"/>
        <w:rPr>
          <w:color w:val="FF0000"/>
        </w:rPr>
      </w:pPr>
    </w:p>
    <w:p w14:paraId="60A0E266" w14:textId="77777777" w:rsidR="00FE513B" w:rsidRPr="009674BE" w:rsidRDefault="00FE513B" w:rsidP="00D24FDE">
      <w:pPr>
        <w:spacing w:after="0" w:line="240" w:lineRule="auto"/>
      </w:pPr>
    </w:p>
    <w:p w14:paraId="54FB5325" w14:textId="77777777" w:rsidR="006137E8" w:rsidRPr="00651B74" w:rsidRDefault="006137E8" w:rsidP="00D24FDE">
      <w:pPr>
        <w:spacing w:after="0" w:line="240" w:lineRule="auto"/>
      </w:pPr>
    </w:p>
    <w:p w14:paraId="1E749412" w14:textId="5949C1F4" w:rsidR="009E22CB" w:rsidRDefault="00BA7F92" w:rsidP="00BA7F92">
      <w:pPr>
        <w:pStyle w:val="Heading2"/>
      </w:pPr>
      <w:r>
        <w:lastRenderedPageBreak/>
        <w:t>Note on Semantic distance between thoughts</w:t>
      </w:r>
    </w:p>
    <w:p w14:paraId="7DA29497" w14:textId="4DB800F2" w:rsidR="00BA7F92" w:rsidRDefault="00DF0DAD" w:rsidP="00BA7F92">
      <w:pPr>
        <w:spacing w:after="0" w:line="240" w:lineRule="auto"/>
      </w:pPr>
      <w:r>
        <w:t xml:space="preserve">Let us have the thought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represented by their particle sequence and their semantic trees:</w:t>
      </w:r>
    </w:p>
    <w:p w14:paraId="270929AB" w14:textId="449EE0A0" w:rsidR="00DF0DAD" w:rsidRDefault="00C43914" w:rsidP="00BA7F92">
      <w:pPr>
        <w:spacing w:after="0" w:line="240" w:lineRule="auto"/>
      </w:pPr>
      <m:oMath>
        <m:r>
          <w:rPr>
            <w:rFonts w:ascii="Cambria Math" w:hAnsi="Cambria Math"/>
          </w:rPr>
          <m:t>T1 = [V1 A1 V2 A2 … Vk Ak]</m:t>
        </m:r>
      </m:oMath>
      <w:r w:rsidR="0057170B">
        <w:t xml:space="preserve"> and T2 = [Vk+1 Ak+1 Vk+2 Ak+2 … Vk+l Ak+l]</w:t>
      </w:r>
    </w:p>
    <w:p w14:paraId="0DC0990D" w14:textId="30BC3ECC" w:rsidR="00FE206C" w:rsidRDefault="00FE206C" w:rsidP="00BA7F92">
      <w:pPr>
        <w:spacing w:after="0" w:line="240" w:lineRule="auto"/>
      </w:pPr>
    </w:p>
    <w:p w14:paraId="40C1DEFE" w14:textId="5BC02787" w:rsidR="00FE206C" w:rsidRDefault="00FE206C" w:rsidP="00345F7A">
      <w:pPr>
        <w:keepNext/>
        <w:keepLines/>
        <w:spacing w:after="0" w:line="240" w:lineRule="auto"/>
      </w:pPr>
      <w:r>
        <w:t xml:space="preserve">               </w:t>
      </w:r>
      <w:r w:rsidR="00BD3BE6">
        <w:t>__</w:t>
      </w:r>
      <w:r>
        <w:t>V</w:t>
      </w:r>
      <w:r w:rsidR="00BD3BE6">
        <w:t>h</w:t>
      </w:r>
      <w:r w:rsidR="008D1B45">
        <w:t>_</w:t>
      </w:r>
      <w:r w:rsidR="00BD3BE6">
        <w:t>_                                                                  __Vq__</w:t>
      </w:r>
    </w:p>
    <w:p w14:paraId="09C59A68" w14:textId="5F3EEDFD" w:rsidR="00FE206C" w:rsidRDefault="00FE206C" w:rsidP="00345F7A">
      <w:pPr>
        <w:keepNext/>
        <w:keepLines/>
        <w:spacing w:after="0" w:line="240" w:lineRule="auto"/>
      </w:pPr>
      <w:r>
        <w:t xml:space="preserve">             /            </w:t>
      </w:r>
      <w:r w:rsidR="008D1B45">
        <w:t xml:space="preserve">  </w:t>
      </w:r>
      <w:r>
        <w:t>\</w:t>
      </w:r>
      <w:r w:rsidR="00BD3BE6">
        <w:t xml:space="preserve">                                                             /       |       \</w:t>
      </w:r>
    </w:p>
    <w:p w14:paraId="1693EAF8" w14:textId="1B8AF09E" w:rsidR="00DF0DAD" w:rsidRDefault="00FE206C" w:rsidP="00345F7A">
      <w:pPr>
        <w:keepNext/>
        <w:keepLines/>
        <w:spacing w:after="0" w:line="240" w:lineRule="auto"/>
      </w:pPr>
      <w:r>
        <w:t xml:space="preserve">          V</w:t>
      </w:r>
      <w:r w:rsidR="00BD3BE6">
        <w:t>a</w:t>
      </w:r>
      <w:r>
        <w:t xml:space="preserve">           </w:t>
      </w:r>
      <w:r w:rsidR="00C86D0C">
        <w:t xml:space="preserve"> </w:t>
      </w:r>
      <w:r w:rsidR="008D1B45">
        <w:t xml:space="preserve">   </w:t>
      </w:r>
      <w:r>
        <w:t>V</w:t>
      </w:r>
      <w:r w:rsidR="00BD3BE6">
        <w:t>g</w:t>
      </w:r>
      <w:r w:rsidR="00C86D0C">
        <w:t xml:space="preserve">   </w:t>
      </w:r>
      <w:r w:rsidR="00BD3BE6">
        <w:t xml:space="preserve">                                                  Vm      Vp     _Vr</w:t>
      </w:r>
      <w:r w:rsidR="00651B74">
        <w:t>_</w:t>
      </w:r>
    </w:p>
    <w:p w14:paraId="5DE66788" w14:textId="2C760CF9" w:rsidR="00FE206C" w:rsidRDefault="00FE206C" w:rsidP="00345F7A">
      <w:pPr>
        <w:keepNext/>
        <w:keepLines/>
        <w:spacing w:after="0" w:line="240" w:lineRule="auto"/>
      </w:pPr>
      <w:r>
        <w:t xml:space="preserve">         /    \         </w:t>
      </w:r>
      <w:r w:rsidR="00BD3BE6">
        <w:t xml:space="preserve">   </w:t>
      </w:r>
      <w:r w:rsidR="008D1B45">
        <w:t xml:space="preserve">  </w:t>
      </w:r>
      <w:r w:rsidR="00BD3BE6">
        <w:t xml:space="preserve">   \                                                    /    \             /   |</w:t>
      </w:r>
      <w:r w:rsidR="00651B74">
        <w:t xml:space="preserve"> </w:t>
      </w:r>
      <w:r w:rsidR="00BD3BE6">
        <w:t xml:space="preserve">  \  </w:t>
      </w:r>
    </w:p>
    <w:p w14:paraId="7E80FB12" w14:textId="71836A01" w:rsidR="00FE206C" w:rsidRDefault="00FE206C" w:rsidP="00345F7A">
      <w:pPr>
        <w:keepNext/>
        <w:keepLines/>
        <w:spacing w:after="0" w:line="240" w:lineRule="auto"/>
      </w:pPr>
      <w:r>
        <w:t xml:space="preserve">       V</w:t>
      </w:r>
      <w:r w:rsidR="00BD3BE6">
        <w:t>b</w:t>
      </w:r>
      <w:r>
        <w:t xml:space="preserve">     V</w:t>
      </w:r>
      <w:r w:rsidR="00BD3BE6">
        <w:t xml:space="preserve">f            </w:t>
      </w:r>
      <w:r w:rsidR="008D1B45">
        <w:t xml:space="preserve">  </w:t>
      </w:r>
      <w:r w:rsidR="00BD3BE6">
        <w:t xml:space="preserve">Vk                                             Vn    Vl        Vs  </w:t>
      </w:r>
      <w:r w:rsidR="00651B74">
        <w:t xml:space="preserve"> </w:t>
      </w:r>
      <w:r w:rsidR="00BD3BE6">
        <w:t>Vt   Vk+l</w:t>
      </w:r>
    </w:p>
    <w:p w14:paraId="74FF05BA" w14:textId="768BB26B" w:rsidR="00BD3BE6" w:rsidRPr="00FE513B" w:rsidRDefault="00BD3BE6" w:rsidP="00BA7F92">
      <w:pPr>
        <w:spacing w:after="0" w:line="240" w:lineRule="auto"/>
      </w:pPr>
    </w:p>
    <w:p w14:paraId="6848AAD4" w14:textId="2CEC1FD7" w:rsidR="00BD3BE6" w:rsidRDefault="00BD3BE6" w:rsidP="00BA7F92">
      <w:pPr>
        <w:spacing w:after="0" w:line="240" w:lineRule="auto"/>
      </w:pPr>
    </w:p>
    <w:p w14:paraId="381702C0" w14:textId="34D5496D" w:rsidR="00651B74" w:rsidRDefault="00651B74" w:rsidP="00BA7F92">
      <w:pPr>
        <w:spacing w:after="0" w:line="240" w:lineRule="auto"/>
      </w:pPr>
      <w:r>
        <w:t xml:space="preserve">We say that T1 and T2 are equivalent if and only if </w:t>
      </w:r>
      <w:proofErr w:type="gramStart"/>
      <w:r>
        <w:t>all of</w:t>
      </w:r>
      <w:proofErr w:type="gramEnd"/>
      <w:r>
        <w:t xml:space="preserve"> the following is true:</w:t>
      </w:r>
    </w:p>
    <w:p w14:paraId="798E3B04" w14:textId="2838B711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  <w:proofErr w:type="gramStart"/>
      <w:r>
        <w:t>dist(</w:t>
      </w:r>
      <w:proofErr w:type="gramEnd"/>
      <w:r>
        <w:t>Vh, Vq) is small enough and cos(vect(Vh), vect(Vq)) is close to one and positive</w:t>
      </w:r>
    </w:p>
    <w:p w14:paraId="046D7C55" w14:textId="77777777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</w:p>
    <w:p w14:paraId="57AAD838" w14:textId="77777777" w:rsidR="00BD3BE6" w:rsidRDefault="00BD3BE6" w:rsidP="00BA7F92">
      <w:pPr>
        <w:spacing w:after="0" w:line="240" w:lineRule="auto"/>
      </w:pPr>
    </w:p>
    <w:p w14:paraId="3318D214" w14:textId="7366F120" w:rsidR="009210BC" w:rsidRDefault="009210BC" w:rsidP="009210BC">
      <w:pPr>
        <w:pStyle w:val="Heading2"/>
      </w:pPr>
      <w:r>
        <w:t xml:space="preserve">Comparing </w:t>
      </w:r>
      <w:r w:rsidR="00060B45">
        <w:t xml:space="preserve">thought sequences </w:t>
      </w:r>
      <w:r>
        <w:t xml:space="preserve">and </w:t>
      </w:r>
      <w:r w:rsidR="00060B45">
        <w:t>paradox analysis</w:t>
      </w:r>
    </w:p>
    <w:p w14:paraId="121108A3" w14:textId="6804FE99" w:rsidR="009210BC" w:rsidRDefault="00755916" w:rsidP="00755916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5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825FC4" w:rsidRPr="00825FC4">
        <w:rPr>
          <w:rFonts w:eastAsiaTheme="minorEastAsia"/>
        </w:rPr>
        <w:t xml:space="preserve"> </w:t>
      </w:r>
      <w:r w:rsidR="00B176E1">
        <w:rPr>
          <w:rFonts w:eastAsiaTheme="minorEastAsia"/>
        </w:rPr>
        <w:t xml:space="preserve">. </w:t>
      </w:r>
    </w:p>
    <w:p w14:paraId="4945C66B" w14:textId="1F392638" w:rsidR="00B176E1" w:rsidRDefault="00B176E1" w:rsidP="00B176E1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</w:t>
      </w:r>
      <w:r w:rsidR="004F77B8">
        <w:rPr>
          <w:rFonts w:eastAsiaTheme="minorEastAsia"/>
        </w:rPr>
        <w:t>nother</w:t>
      </w:r>
      <w:r>
        <w:rPr>
          <w:rFonts w:eastAsiaTheme="minorEastAsia"/>
        </w:rPr>
        <w:t xml:space="preserve">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3C98B432" w14:textId="214D523B" w:rsidR="00B176E1" w:rsidRDefault="00825FC4" w:rsidP="0075591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assume that there are two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C71D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C71D6">
        <w:rPr>
          <w:rFonts w:eastAsiaTheme="minorEastAsia"/>
        </w:rPr>
        <w:t xml:space="preserve"> for which</w:t>
      </w:r>
      <w:r>
        <w:rPr>
          <w:rFonts w:eastAsiaTheme="minorEastAsia"/>
        </w:rPr>
        <w:t xml:space="preserve"> the semantic </w:t>
      </w:r>
      <w:r w:rsidR="008C71D6">
        <w:rPr>
          <w:rFonts w:eastAsiaTheme="minorEastAsia"/>
        </w:rPr>
        <w:t>distance is negative</w:t>
      </w:r>
      <w:r w:rsidR="006F5071">
        <w:rPr>
          <w:rFonts w:eastAsiaTheme="minorEastAsia"/>
        </w:rPr>
        <w:t>.</w:t>
      </w:r>
    </w:p>
    <w:p w14:paraId="5FE2D375" w14:textId="77777777" w:rsidR="00755916" w:rsidRDefault="00755916" w:rsidP="00755916">
      <w:pPr>
        <w:spacing w:after="0" w:line="240" w:lineRule="auto"/>
      </w:pPr>
    </w:p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69EA2D83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AA3D280" w:rsidR="00BA76A3" w:rsidRDefault="00BA76A3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13546427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1a: I do not know John.</w:t>
      </w:r>
    </w:p>
    <w:p w14:paraId="3830BDB3" w14:textId="1A49855C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Example 1b: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37887D8B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1F68F3">
        <w:rPr>
          <w:i/>
          <w:iCs/>
        </w:rPr>
        <w:t xml:space="preserve"> a: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>
        <w:rPr>
          <w:i/>
          <w:iCs/>
        </w:rPr>
        <w:t>b:</w:t>
      </w:r>
      <w:r>
        <w:rPr>
          <w:i/>
          <w:iCs/>
        </w:rPr>
        <w:t xml:space="preserve"> I am not certain that I do not know John.</w:t>
      </w:r>
    </w:p>
    <w:p w14:paraId="779DF325" w14:textId="04937987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4B72AE">
        <w:rPr>
          <w:i/>
          <w:iCs/>
        </w:rPr>
        <w:t xml:space="preserve">: </w:t>
      </w:r>
      <w:r w:rsidR="001F68F3">
        <w:rPr>
          <w:i/>
          <w:iCs/>
        </w:rPr>
        <w:t xml:space="preserve">a: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>
        <w:rPr>
          <w:i/>
          <w:iCs/>
        </w:rPr>
        <w:t xml:space="preserve">b: </w:t>
      </w:r>
      <w:r>
        <w:rPr>
          <w:i/>
          <w:iCs/>
        </w:rPr>
        <w:t>He is not certain that he does not know John</w:t>
      </w:r>
    </w:p>
    <w:p w14:paraId="5B0E1CAB" w14:textId="12935A0E" w:rsidR="002E1736" w:rsidRDefault="002E1736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lastRenderedPageBreak/>
        <w:t>Types of Inference Processes</w:t>
      </w:r>
    </w:p>
    <w:p w14:paraId="236EAC39" w14:textId="4FC3AF1E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EB4F1D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771FF4BD" w:rsidR="0091274F" w:rsidRDefault="0091274F" w:rsidP="00EF41BB">
      <w:pPr>
        <w:pStyle w:val="Heading3"/>
      </w:pPr>
      <w:r>
        <w:t>Inductive Inference</w:t>
      </w:r>
    </w:p>
    <w:p w14:paraId="1FFCDB24" w14:textId="128C3B8E" w:rsidR="0091274F" w:rsidRDefault="0091274F" w:rsidP="00EF41BB">
      <w:pPr>
        <w:pStyle w:val="Heading3"/>
      </w:pPr>
      <w:r>
        <w:t>Deductive Inference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77777777" w:rsidR="00F27EA4" w:rsidRDefault="00F27EA4" w:rsidP="0091274F">
      <w:r>
        <w:t>Multi step process for building and refining a hypothesis</w:t>
      </w:r>
    </w:p>
    <w:p w14:paraId="011AA127" w14:textId="7DF2394B" w:rsidR="00F27EA4" w:rsidRDefault="00F27EA4" w:rsidP="0091274F">
      <w:r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r>
        <w:t>ranked and stored for a</w:t>
      </w:r>
      <w:r w:rsidR="00254659">
        <w:t xml:space="preserve"> future use.</w:t>
      </w:r>
      <w:r>
        <w:t xml:space="preserve"> </w:t>
      </w:r>
    </w:p>
    <w:p w14:paraId="73FA6976" w14:textId="77777777" w:rsidR="007F7411" w:rsidRDefault="007F7411" w:rsidP="0091274F"/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59ED34D6" w:rsidR="002E1736" w:rsidRDefault="002E1736" w:rsidP="001F68F3">
      <w:pPr>
        <w:pStyle w:val="Heading2"/>
      </w:pPr>
      <w:r>
        <w:t xml:space="preserve">Execution of thoughts </w:t>
      </w:r>
    </w:p>
    <w:p w14:paraId="7C10CB28" w14:textId="576F85B3" w:rsidR="009225CF" w:rsidRDefault="009225CF" w:rsidP="009225CF">
      <w:pPr>
        <w:spacing w:after="0" w:line="240" w:lineRule="auto"/>
      </w:pPr>
      <w:r>
        <w:t xml:space="preserve">The Execution of a sequence of thoughts implies </w:t>
      </w:r>
      <w:r w:rsidR="009210BC">
        <w:t>validation</w:t>
      </w:r>
      <w:r>
        <w:t xml:space="preserve"> analysis for the consequences of assuming these thoughts were true and linking them to other thoughts in the context path.</w:t>
      </w:r>
    </w:p>
    <w:p w14:paraId="515E72AB" w14:textId="77777777" w:rsidR="009225CF" w:rsidRPr="009225CF" w:rsidRDefault="009225CF" w:rsidP="009225CF">
      <w:pPr>
        <w:spacing w:after="0" w:line="240" w:lineRule="auto"/>
      </w:pPr>
    </w:p>
    <w:p w14:paraId="73B6496C" w14:textId="4B8B9EF4" w:rsidR="004D3378" w:rsidRDefault="004D3378" w:rsidP="004D3378">
      <w:pPr>
        <w:pStyle w:val="Heading3"/>
      </w:pPr>
      <w:r>
        <w:t>Facts</w:t>
      </w:r>
    </w:p>
    <w:p w14:paraId="465DE48F" w14:textId="1E9B9AFB" w:rsidR="004D3378" w:rsidRDefault="004D3378" w:rsidP="004D3378">
      <w:pPr>
        <w:spacing w:after="0" w:line="240" w:lineRule="auto"/>
      </w:pPr>
      <w:r w:rsidRPr="005F0170">
        <w:rPr>
          <w:i/>
          <w:iCs/>
          <w:u w:val="single"/>
        </w:rPr>
        <w:t>Definition of Fact</w:t>
      </w:r>
      <w:r>
        <w:t>:</w:t>
      </w:r>
    </w:p>
    <w:p w14:paraId="6567333D" w14:textId="1E093BD4" w:rsidR="004D3378" w:rsidRDefault="004D3378" w:rsidP="004D3378">
      <w:pPr>
        <w:spacing w:after="0" w:line="240" w:lineRule="auto"/>
      </w:pPr>
      <w:r>
        <w:t>Executed thought becomes a fact.</w:t>
      </w:r>
    </w:p>
    <w:p w14:paraId="52954B93" w14:textId="07392264" w:rsidR="004D3378" w:rsidRPr="004D3378" w:rsidRDefault="004D3378" w:rsidP="004D3378">
      <w:pPr>
        <w:spacing w:after="0" w:line="240" w:lineRule="auto"/>
      </w:pPr>
    </w:p>
    <w:p w14:paraId="65004F02" w14:textId="0CBFB908" w:rsidR="009E026F" w:rsidRDefault="009E026F" w:rsidP="008128A7">
      <w:pPr>
        <w:pStyle w:val="Heading3"/>
      </w:pPr>
      <w:r>
        <w:t>Generative-Adversarial model for thought execution</w:t>
      </w:r>
    </w:p>
    <w:p w14:paraId="2864479B" w14:textId="2794926D" w:rsidR="00AF4E7F" w:rsidRDefault="00B714C8" w:rsidP="00365784">
      <w:pPr>
        <w:spacing w:after="0" w:line="240" w:lineRule="auto"/>
      </w:pPr>
      <w:r>
        <w:t>A new sequence of thoughts is formed by</w:t>
      </w:r>
      <w:r w:rsidR="00365784">
        <w:t xml:space="preserve"> </w:t>
      </w:r>
      <w:r>
        <w:t xml:space="preserve">parsing of new </w:t>
      </w:r>
      <w:r w:rsidR="00AF4E7F">
        <w:t>statements</w:t>
      </w:r>
      <w:r>
        <w:t xml:space="preserve"> and </w:t>
      </w:r>
      <w:r w:rsidR="00365784">
        <w:t xml:space="preserve">by </w:t>
      </w:r>
      <w:r>
        <w:t>recursive application of inference to the pool of thoughts within the current context path.</w:t>
      </w:r>
      <w:r w:rsidR="00450B59">
        <w:t xml:space="preserve"> </w:t>
      </w:r>
    </w:p>
    <w:p w14:paraId="67D1B372" w14:textId="1AF1D77C" w:rsidR="000E2C41" w:rsidRDefault="00450B59" w:rsidP="00AF4E7F">
      <w:pPr>
        <w:spacing w:after="0" w:line="240" w:lineRule="auto"/>
      </w:pPr>
      <w:r>
        <w:t>Simulated execution is performed resulting in the creation of Execution Plan. Alternative thoughts</w:t>
      </w:r>
      <w:r w:rsidR="001E7A8F">
        <w:t xml:space="preserve"> are formulated </w:t>
      </w:r>
      <w:r w:rsidR="00985904">
        <w:t>through alternative hypothesis formulation.</w:t>
      </w:r>
      <w:r w:rsidR="00873E5F">
        <w:t xml:space="preserve"> Adversarial circuit parses each proposed execution plan and attempts to find a weakness </w:t>
      </w:r>
      <w:r w:rsidR="00662B4B">
        <w:t xml:space="preserve">in </w:t>
      </w:r>
      <w:r w:rsidR="00873E5F">
        <w:t>it.</w:t>
      </w:r>
      <w:r w:rsidR="00662B4B">
        <w:t xml:space="preserve"> For th</w:t>
      </w:r>
      <w:r w:rsidR="007D156E">
        <w:t>is</w:t>
      </w:r>
      <w:r w:rsidR="00662B4B">
        <w:t xml:space="preserve"> </w:t>
      </w:r>
      <w:proofErr w:type="gramStart"/>
      <w:r w:rsidR="00662B4B">
        <w:t>purpose</w:t>
      </w:r>
      <w:proofErr w:type="gramEnd"/>
      <w:r w:rsidR="00662B4B">
        <w:t xml:space="preserve"> the adversarial circuit compiles a ranking of </w:t>
      </w:r>
      <w:r w:rsidR="006832AD">
        <w:t>facts</w:t>
      </w:r>
      <w:r w:rsidR="00662B4B">
        <w:t xml:space="preserve"> which should not be altered</w:t>
      </w:r>
      <w:r w:rsidR="00E77E76">
        <w:t>/undone</w:t>
      </w:r>
      <w:r w:rsidR="006832AD">
        <w:t xml:space="preserve"> as there is </w:t>
      </w:r>
      <w:r w:rsidR="00911EB7">
        <w:t xml:space="preserve">a </w:t>
      </w:r>
      <w:r w:rsidR="006832AD">
        <w:t xml:space="preserve">firm belief that </w:t>
      </w:r>
      <w:r w:rsidR="004D3378">
        <w:t xml:space="preserve">these facts are correct. </w:t>
      </w:r>
      <w:r w:rsidR="00873E5F">
        <w:t xml:space="preserve"> </w:t>
      </w:r>
      <w:r>
        <w:t xml:space="preserve"> </w:t>
      </w:r>
    </w:p>
    <w:p w14:paraId="322A2F04" w14:textId="7E002D2B" w:rsidR="008128A7" w:rsidRPr="008128A7" w:rsidRDefault="00B714C8" w:rsidP="00AF4E7F">
      <w:pPr>
        <w:spacing w:after="0" w:line="240" w:lineRule="auto"/>
      </w:pPr>
      <w:r>
        <w:t xml:space="preserve">  </w:t>
      </w:r>
    </w:p>
    <w:p w14:paraId="66F32DBB" w14:textId="17CB1564" w:rsidR="00B23857" w:rsidRDefault="00B23857" w:rsidP="00811FCA">
      <w:pPr>
        <w:spacing w:after="0" w:line="240" w:lineRule="auto"/>
      </w:pPr>
      <w:r>
        <w:t>Phases of the execution of sequence of thoughts</w:t>
      </w:r>
    </w:p>
    <w:p w14:paraId="5E06E049" w14:textId="6691E2F5" w:rsidR="00B23857" w:rsidRDefault="00B23857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Parses a sequence of new </w:t>
      </w:r>
      <w:r w:rsidR="00935DD5">
        <w:t>statements</w:t>
      </w:r>
    </w:p>
    <w:p w14:paraId="6E780110" w14:textId="5835C3F4" w:rsidR="00811FCA" w:rsidRDefault="00532C0C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Applies Inference </w:t>
      </w:r>
      <w:r w:rsidR="00935DD5">
        <w:t xml:space="preserve">recursively </w:t>
      </w:r>
      <w:r>
        <w:t>which results into the generation of new sequence of thoughts</w:t>
      </w:r>
      <w:r w:rsidR="00E51C52">
        <w:t xml:space="preserve"> </w:t>
      </w:r>
    </w:p>
    <w:p w14:paraId="21AB3E56" w14:textId="0A96CD96" w:rsidR="00935DD5" w:rsidRDefault="00935DD5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 case there is a missing link it makes a hypothesis and based on it generates new sequence of thoughts. </w:t>
      </w:r>
    </w:p>
    <w:p w14:paraId="0BCBFF4A" w14:textId="53906FB8" w:rsidR="00E51C52" w:rsidRPr="00811FCA" w:rsidRDefault="00E51C52" w:rsidP="00811FCA">
      <w:pPr>
        <w:spacing w:after="0" w:line="240" w:lineRule="auto"/>
      </w:pPr>
    </w:p>
    <w:p w14:paraId="25A59937" w14:textId="04C65127" w:rsidR="00E51C52" w:rsidRDefault="00387293" w:rsidP="00811FCA">
      <w:pPr>
        <w:spacing w:after="0" w:line="240" w:lineRule="auto"/>
      </w:pPr>
      <w:r>
        <w:t xml:space="preserve">Execution of </w:t>
      </w:r>
      <w:r w:rsidR="000740C2">
        <w:t xml:space="preserve">a </w:t>
      </w:r>
      <w:r>
        <w:t>thought</w:t>
      </w:r>
      <w:r w:rsidR="000740C2">
        <w:t xml:space="preserve"> sequence</w:t>
      </w:r>
      <w:r>
        <w:t xml:space="preserve"> occurs </w:t>
      </w:r>
      <w:r w:rsidR="00E51C52">
        <w:t xml:space="preserve">when </w:t>
      </w:r>
      <w:proofErr w:type="gramStart"/>
      <w:r w:rsidR="00E51C52">
        <w:t>all of</w:t>
      </w:r>
      <w:proofErr w:type="gramEnd"/>
      <w:r w:rsidR="00E51C52">
        <w:t xml:space="preserve"> the following conditions are met:</w:t>
      </w:r>
    </w:p>
    <w:p w14:paraId="214C5698" w14:textId="1CA6FA2C" w:rsidR="001F68F3" w:rsidRPr="001F68F3" w:rsidRDefault="00387293" w:rsidP="00E51C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has been inferred or parsed from a source </w:t>
      </w:r>
    </w:p>
    <w:p w14:paraId="7A439E4D" w14:textId="1368C0B7" w:rsidR="00AD7C9A" w:rsidRDefault="00AD7C9A" w:rsidP="00811FCA">
      <w:pPr>
        <w:tabs>
          <w:tab w:val="left" w:pos="2210"/>
        </w:tabs>
        <w:spacing w:after="0" w:line="240" w:lineRule="auto"/>
      </w:pPr>
    </w:p>
    <w:sdt>
      <w:sdtPr>
        <w:id w:val="-81665373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AA57944" w14:textId="77777777" w:rsidR="00EB4F1D" w:rsidRDefault="00DA3E04" w:rsidP="00EB4F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B4F1D">
                <w:rPr>
                  <w:noProof/>
                </w:rPr>
                <w:t xml:space="preserve">Fischer, H. R. (2001). Abductive Reasoning as a Way of Worldmaking. </w:t>
              </w:r>
              <w:r w:rsidR="00EB4F1D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EB4F1D">
                <w:rPr>
                  <w:noProof/>
                </w:rPr>
                <w:t>, 361-383.</w:t>
              </w:r>
            </w:p>
            <w:p w14:paraId="7929FA2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5A6E527A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555F0808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39C4027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2F9F1D6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Wang-Zhou Dai, Q. X.-H. (2019). 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EB4F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44C96"/>
    <w:multiLevelType w:val="hybridMultilevel"/>
    <w:tmpl w:val="1186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5E7"/>
    <w:multiLevelType w:val="hybridMultilevel"/>
    <w:tmpl w:val="FA9E47B2"/>
    <w:lvl w:ilvl="0" w:tplc="30825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30383"/>
    <w:rsid w:val="00031AC8"/>
    <w:rsid w:val="00040326"/>
    <w:rsid w:val="00045C18"/>
    <w:rsid w:val="00060B45"/>
    <w:rsid w:val="000740C2"/>
    <w:rsid w:val="000928C8"/>
    <w:rsid w:val="000A409A"/>
    <w:rsid w:val="000A645C"/>
    <w:rsid w:val="000D3258"/>
    <w:rsid w:val="000E2C41"/>
    <w:rsid w:val="00104AF2"/>
    <w:rsid w:val="00122351"/>
    <w:rsid w:val="001303C6"/>
    <w:rsid w:val="00143730"/>
    <w:rsid w:val="0018026F"/>
    <w:rsid w:val="00185814"/>
    <w:rsid w:val="001B3360"/>
    <w:rsid w:val="001E7A8F"/>
    <w:rsid w:val="001F68F3"/>
    <w:rsid w:val="002104DB"/>
    <w:rsid w:val="00215483"/>
    <w:rsid w:val="002468ED"/>
    <w:rsid w:val="00254659"/>
    <w:rsid w:val="002B2A74"/>
    <w:rsid w:val="002D1889"/>
    <w:rsid w:val="002E1736"/>
    <w:rsid w:val="00320352"/>
    <w:rsid w:val="003274A3"/>
    <w:rsid w:val="00345F7A"/>
    <w:rsid w:val="00365784"/>
    <w:rsid w:val="00387293"/>
    <w:rsid w:val="003A264A"/>
    <w:rsid w:val="003A53F5"/>
    <w:rsid w:val="00427556"/>
    <w:rsid w:val="00443BA0"/>
    <w:rsid w:val="00450B59"/>
    <w:rsid w:val="004816E0"/>
    <w:rsid w:val="00492BDB"/>
    <w:rsid w:val="004B72AE"/>
    <w:rsid w:val="004C59A5"/>
    <w:rsid w:val="004C5EEB"/>
    <w:rsid w:val="004D3378"/>
    <w:rsid w:val="004D48B0"/>
    <w:rsid w:val="004F77B8"/>
    <w:rsid w:val="005159E1"/>
    <w:rsid w:val="005240F6"/>
    <w:rsid w:val="00532C0C"/>
    <w:rsid w:val="005433F9"/>
    <w:rsid w:val="0057170B"/>
    <w:rsid w:val="005C650D"/>
    <w:rsid w:val="005E09E1"/>
    <w:rsid w:val="005E616C"/>
    <w:rsid w:val="005F0170"/>
    <w:rsid w:val="006137E8"/>
    <w:rsid w:val="00617F09"/>
    <w:rsid w:val="00651B74"/>
    <w:rsid w:val="00657D42"/>
    <w:rsid w:val="00662B4B"/>
    <w:rsid w:val="006832AD"/>
    <w:rsid w:val="00692523"/>
    <w:rsid w:val="006A6E10"/>
    <w:rsid w:val="006E69FA"/>
    <w:rsid w:val="006F5071"/>
    <w:rsid w:val="0073234E"/>
    <w:rsid w:val="00755916"/>
    <w:rsid w:val="00780109"/>
    <w:rsid w:val="007D156E"/>
    <w:rsid w:val="007F1C0B"/>
    <w:rsid w:val="007F7411"/>
    <w:rsid w:val="00800A60"/>
    <w:rsid w:val="00811FCA"/>
    <w:rsid w:val="008128A7"/>
    <w:rsid w:val="00825FC4"/>
    <w:rsid w:val="00861287"/>
    <w:rsid w:val="00873E5F"/>
    <w:rsid w:val="008822C5"/>
    <w:rsid w:val="008C71D6"/>
    <w:rsid w:val="008D1671"/>
    <w:rsid w:val="008D1B45"/>
    <w:rsid w:val="008F41C1"/>
    <w:rsid w:val="00911EB7"/>
    <w:rsid w:val="0091274F"/>
    <w:rsid w:val="009210BC"/>
    <w:rsid w:val="009225CF"/>
    <w:rsid w:val="00935DD5"/>
    <w:rsid w:val="009471D7"/>
    <w:rsid w:val="009674BE"/>
    <w:rsid w:val="00985904"/>
    <w:rsid w:val="00997E5C"/>
    <w:rsid w:val="009C60A7"/>
    <w:rsid w:val="009E026F"/>
    <w:rsid w:val="009E22CB"/>
    <w:rsid w:val="00A246D5"/>
    <w:rsid w:val="00A37585"/>
    <w:rsid w:val="00A516C7"/>
    <w:rsid w:val="00A8342E"/>
    <w:rsid w:val="00A83586"/>
    <w:rsid w:val="00A9186A"/>
    <w:rsid w:val="00AB76F6"/>
    <w:rsid w:val="00AC1F16"/>
    <w:rsid w:val="00AD57F3"/>
    <w:rsid w:val="00AD7C9A"/>
    <w:rsid w:val="00AF4E7F"/>
    <w:rsid w:val="00B176E1"/>
    <w:rsid w:val="00B21CBF"/>
    <w:rsid w:val="00B23857"/>
    <w:rsid w:val="00B254CA"/>
    <w:rsid w:val="00B714C8"/>
    <w:rsid w:val="00BA76A3"/>
    <w:rsid w:val="00BA7F92"/>
    <w:rsid w:val="00BB12A0"/>
    <w:rsid w:val="00BC2317"/>
    <w:rsid w:val="00BD3BE6"/>
    <w:rsid w:val="00BF0627"/>
    <w:rsid w:val="00C356B6"/>
    <w:rsid w:val="00C43914"/>
    <w:rsid w:val="00C46192"/>
    <w:rsid w:val="00C86D0C"/>
    <w:rsid w:val="00CA58D5"/>
    <w:rsid w:val="00CB54E4"/>
    <w:rsid w:val="00CC4336"/>
    <w:rsid w:val="00CD5526"/>
    <w:rsid w:val="00D24FDE"/>
    <w:rsid w:val="00D45B75"/>
    <w:rsid w:val="00D53C89"/>
    <w:rsid w:val="00DA3E04"/>
    <w:rsid w:val="00DA4FA2"/>
    <w:rsid w:val="00DB5843"/>
    <w:rsid w:val="00DB6AD4"/>
    <w:rsid w:val="00DD363B"/>
    <w:rsid w:val="00DD511C"/>
    <w:rsid w:val="00DD52FB"/>
    <w:rsid w:val="00DE2FE5"/>
    <w:rsid w:val="00DE7D40"/>
    <w:rsid w:val="00DF0DAD"/>
    <w:rsid w:val="00E51C52"/>
    <w:rsid w:val="00E77E76"/>
    <w:rsid w:val="00E85B22"/>
    <w:rsid w:val="00EA77C3"/>
    <w:rsid w:val="00EB45AC"/>
    <w:rsid w:val="00EB4F1D"/>
    <w:rsid w:val="00EE5978"/>
    <w:rsid w:val="00EF41BB"/>
    <w:rsid w:val="00F25B3F"/>
    <w:rsid w:val="00F25E40"/>
    <w:rsid w:val="00F27EA4"/>
    <w:rsid w:val="00F4062E"/>
    <w:rsid w:val="00F57FCA"/>
    <w:rsid w:val="00FA15E5"/>
    <w:rsid w:val="00FE13DA"/>
    <w:rsid w:val="00FE206C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FA50A6AF-9B8D-4C7B-9412-21591A8D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53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4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  <b:Source>
    <b:Tag>Tes15</b:Tag>
    <b:SourceType>Book</b:SourceType>
    <b:Guid>{E5270C5B-3076-4B94-96C0-1783E88236B2}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6</b:RefOrder>
  </b:Source>
</b:Sources>
</file>

<file path=customXml/itemProps1.xml><?xml version="1.0" encoding="utf-8"?>
<ds:datastoreItem xmlns:ds="http://schemas.openxmlformats.org/officeDocument/2006/customXml" ds:itemID="{D7ACF1BE-000F-4F49-8D65-6344A692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3117</TotalTime>
  <Pages>5</Pages>
  <Words>1836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128</cp:revision>
  <dcterms:created xsi:type="dcterms:W3CDTF">2020-12-09T23:58:00Z</dcterms:created>
  <dcterms:modified xsi:type="dcterms:W3CDTF">2020-12-12T04:26:00Z</dcterms:modified>
</cp:coreProperties>
</file>