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B8473E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B8473E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B8473E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B8473E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proofErr w:type="spellStart"/>
      <w:r w:rsidR="00E825B0">
        <w:rPr>
          <w:rFonts w:eastAsiaTheme="minorEastAsia"/>
        </w:rPr>
        <w:t>n</w:t>
      </w:r>
      <w:proofErr w:type="spellEnd"/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B8473E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proofErr w:type="spellStart"/>
      <w:r w:rsidR="00320352">
        <w:rPr>
          <w:rFonts w:eastAsiaTheme="minorEastAsia"/>
        </w:rPr>
        <w:t>tating</w:t>
      </w:r>
      <w:proofErr w:type="spellEnd"/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B8473E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proofErr w:type="spellStart"/>
      <w:r w:rsidR="004F77B8">
        <w:rPr>
          <w:rFonts w:eastAsiaTheme="minorEastAsia"/>
        </w:rPr>
        <w:t>nother</w:t>
      </w:r>
      <w:proofErr w:type="spellEnd"/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8473E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B8473E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B8473E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B8473E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B8473E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V-particle 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77777777" w:rsidR="00B53FC1" w:rsidRP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53FC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613CB31" w14:textId="77777777" w:rsidR="00B53FC1" w:rsidRP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B53FC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</w:p>
    <w:p w14:paraId="69C131E7" w14:textId="12031E5B" w:rsidR="00B53FC1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4D31B86" w14:textId="77777777" w:rsidR="00A33524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lastRenderedPageBreak/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5A8BED5A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</w:t>
      </w:r>
      <w:r w:rsidR="00923227">
        <w:t>algorithm</w:t>
      </w:r>
      <w:r w:rsidR="00873E5F">
        <w:t xml:space="preserve">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</w:t>
      </w:r>
      <w:r w:rsidR="00923227">
        <w:t>algorithm</w:t>
      </w:r>
      <w:r w:rsidR="00662B4B">
        <w:t xml:space="preserve">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28C8"/>
    <w:rsid w:val="000A409A"/>
    <w:rsid w:val="000A645C"/>
    <w:rsid w:val="000B0D66"/>
    <w:rsid w:val="000C1072"/>
    <w:rsid w:val="000D3258"/>
    <w:rsid w:val="000E2C41"/>
    <w:rsid w:val="000F1CF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7762D"/>
    <w:rsid w:val="0018026F"/>
    <w:rsid w:val="00185814"/>
    <w:rsid w:val="00185931"/>
    <w:rsid w:val="001A2E9E"/>
    <w:rsid w:val="001A4823"/>
    <w:rsid w:val="001B3360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4768F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A66C2"/>
    <w:rsid w:val="003C50BD"/>
    <w:rsid w:val="003D0824"/>
    <w:rsid w:val="003D39D4"/>
    <w:rsid w:val="003E0E6A"/>
    <w:rsid w:val="003E5E5F"/>
    <w:rsid w:val="00411EE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96A07"/>
    <w:rsid w:val="005B033F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137E8"/>
    <w:rsid w:val="00617F09"/>
    <w:rsid w:val="00651B74"/>
    <w:rsid w:val="00657D42"/>
    <w:rsid w:val="00662B4B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69FA"/>
    <w:rsid w:val="006F5071"/>
    <w:rsid w:val="00714D05"/>
    <w:rsid w:val="0073234E"/>
    <w:rsid w:val="00735ADF"/>
    <w:rsid w:val="00755916"/>
    <w:rsid w:val="007625B8"/>
    <w:rsid w:val="00780109"/>
    <w:rsid w:val="007941B6"/>
    <w:rsid w:val="007A46C3"/>
    <w:rsid w:val="007B10FB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38FE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D7E87"/>
    <w:rsid w:val="008F41C1"/>
    <w:rsid w:val="00911EB7"/>
    <w:rsid w:val="0091274F"/>
    <w:rsid w:val="009210BC"/>
    <w:rsid w:val="009225CF"/>
    <w:rsid w:val="00923227"/>
    <w:rsid w:val="00935DD5"/>
    <w:rsid w:val="00943318"/>
    <w:rsid w:val="009471D7"/>
    <w:rsid w:val="009674BE"/>
    <w:rsid w:val="00985904"/>
    <w:rsid w:val="009926CD"/>
    <w:rsid w:val="00995E08"/>
    <w:rsid w:val="00997E5C"/>
    <w:rsid w:val="009A1BF6"/>
    <w:rsid w:val="009C60A7"/>
    <w:rsid w:val="009E026F"/>
    <w:rsid w:val="009E12C2"/>
    <w:rsid w:val="009E22CB"/>
    <w:rsid w:val="00A246D5"/>
    <w:rsid w:val="00A33524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39E9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A1DA0"/>
    <w:rsid w:val="00CA58D5"/>
    <w:rsid w:val="00CA5E09"/>
    <w:rsid w:val="00CB54E4"/>
    <w:rsid w:val="00CC4336"/>
    <w:rsid w:val="00CD43BD"/>
    <w:rsid w:val="00CD5526"/>
    <w:rsid w:val="00CD65E9"/>
    <w:rsid w:val="00CE4D4A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A15E5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34870</TotalTime>
  <Pages>8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66</cp:revision>
  <dcterms:created xsi:type="dcterms:W3CDTF">2020-12-09T22:58:00Z</dcterms:created>
  <dcterms:modified xsi:type="dcterms:W3CDTF">2021-08-11T21:57:00Z</dcterms:modified>
</cp:coreProperties>
</file>