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1AD0" w14:textId="21AA7195" w:rsidR="00832BD1" w:rsidRDefault="0009213D" w:rsidP="006F3D22">
      <w:pPr>
        <w:pStyle w:val="Heading1"/>
      </w:pPr>
      <w:r>
        <w:t>Semantic tree operations</w:t>
      </w:r>
    </w:p>
    <w:p w14:paraId="04121081" w14:textId="77777777" w:rsidR="007F0247" w:rsidRDefault="00550251" w:rsidP="00550251">
      <w:pPr>
        <w:spacing w:after="0" w:line="240" w:lineRule="auto"/>
      </w:pPr>
      <w:r>
        <w:t xml:space="preserve">Let us introduce the </w:t>
      </w:r>
      <w:r w:rsidRPr="007F0247">
        <w:rPr>
          <w:i/>
          <w:iCs/>
        </w:rPr>
        <w:t>tree tuple</w:t>
      </w:r>
      <w:r>
        <w:t xml:space="preserve"> </w:t>
      </w:r>
      <m:oMath>
        <m:r>
          <w:rPr>
            <w:rFonts w:ascii="Cambria Math" w:hAnsi="Cambria Math"/>
          </w:rPr>
          <m:t>(k, v)</m:t>
        </m:r>
      </m:oMath>
      <w:r>
        <w:t xml:space="preserve"> where </w:t>
      </w:r>
      <m:oMath>
        <m:r>
          <w:rPr>
            <w:rFonts w:ascii="Cambria Math" w:hAnsi="Cambria Math"/>
          </w:rPr>
          <m:t>v</m:t>
        </m:r>
      </m:oMath>
      <w:r>
        <w:t xml:space="preserve"> represents certain </w:t>
      </w:r>
      <w:r w:rsidR="007F0247">
        <w:t xml:space="preserve">node - </w:t>
      </w:r>
      <w:r>
        <w:t>semantic particle</w:t>
      </w:r>
      <w:r w:rsidR="0037735E">
        <w:t xml:space="preserve"> or a subtree</w:t>
      </w:r>
      <w:r>
        <w:t>.</w:t>
      </w:r>
    </w:p>
    <w:p w14:paraId="738121FC" w14:textId="2A06EA51" w:rsidR="00550251" w:rsidRDefault="0037735E" w:rsidP="00550251">
      <w:pPr>
        <w:spacing w:after="0" w:line="240" w:lineRule="auto"/>
      </w:pPr>
      <w:r>
        <w:t>Here</w:t>
      </w:r>
      <w:r w:rsidR="00550251">
        <w:t xml:space="preserve"> </w:t>
      </w:r>
      <m:oMath>
        <m:r>
          <w:rPr>
            <w:rFonts w:ascii="Cambria Math" w:hAnsi="Cambria Math"/>
          </w:rPr>
          <m:t>k</m:t>
        </m:r>
      </m:oMath>
      <w:r w:rsidR="00550251">
        <w:t xml:space="preserve"> is a </w:t>
      </w:r>
      <w:r w:rsidR="002F36AC">
        <w:t>tree tuple factor</w:t>
      </w:r>
      <w:r w:rsidR="00550251">
        <w:t xml:space="preserve"> which </w:t>
      </w:r>
      <w:r w:rsidR="007F0247">
        <w:t>encodes uniquely</w:t>
      </w:r>
      <w:r w:rsidR="00550251">
        <w:t xml:space="preserve"> the position of the node </w:t>
      </w:r>
      <m:oMath>
        <m:r>
          <w:rPr>
            <w:rFonts w:ascii="Cambria Math" w:hAnsi="Cambria Math"/>
          </w:rPr>
          <m:t>v</m:t>
        </m:r>
      </m:oMath>
      <w:r w:rsidR="00550251">
        <w:t xml:space="preserve"> in the tree. </w:t>
      </w:r>
    </w:p>
    <w:p w14:paraId="3607DD95" w14:textId="32AD77CE" w:rsidR="007F0247" w:rsidRDefault="007F0247" w:rsidP="007F0247">
      <w:pPr>
        <w:spacing w:after="0" w:line="240" w:lineRule="auto"/>
      </w:pPr>
      <w:r>
        <w:t xml:space="preserve">The following operations are </w:t>
      </w:r>
      <w:r w:rsidR="002F36AC">
        <w:t>defined for tree tuple</w:t>
      </w:r>
      <w:r w:rsidR="004F40D3">
        <w:t xml:space="preserve"> factors</w:t>
      </w:r>
      <w:r w:rsidR="002F36AC">
        <w:t>:</w:t>
      </w:r>
    </w:p>
    <w:p w14:paraId="6E13C49C" w14:textId="30985356" w:rsidR="00293474" w:rsidRDefault="004F40D3" w:rsidP="007F0247">
      <w:pPr>
        <w:spacing w:after="0" w:line="240" w:lineRule="auto"/>
      </w:pPr>
      <w:r>
        <w:t>We have a base of</w:t>
      </w:r>
      <w:r w:rsidR="00411383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tree tuple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which are defined as distinct strings of fixed number of characters </w:t>
      </w:r>
      <w:r w:rsidR="00BA4716">
        <w:t>from</w:t>
      </w:r>
      <w:r>
        <w:t xml:space="preserve"> some alphabet. We have </w:t>
      </w:r>
      <w:r w:rsidR="004728B3">
        <w:t xml:space="preserve">defined </w:t>
      </w:r>
      <w:r>
        <w:t>an operation which denotes string</w:t>
      </w:r>
      <w:r w:rsidR="00293474">
        <w:t xml:space="preserve"> lexicographic</w:t>
      </w:r>
      <w:r>
        <w:t xml:space="preserve"> comparison </w:t>
      </w:r>
      <w:r w:rsidR="004728B3">
        <w:t>`</w:t>
      </w:r>
      <m:oMath>
        <m:r>
          <w:rPr>
            <w:rFonts w:ascii="Cambria Math" w:hAnsi="Cambria Math"/>
          </w:rPr>
          <m:t>&lt;</m:t>
        </m:r>
      </m:oMath>
      <w:r w:rsidR="004728B3">
        <w:t xml:space="preserve">`,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 xml:space="preserve"> …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728B3">
        <w:t>. We have an</w:t>
      </w:r>
      <w:r>
        <w:t xml:space="preserve"> operation </w:t>
      </w:r>
      <w:r w:rsidR="00293474">
        <w:t>`</w:t>
      </w:r>
      <m:oMath>
        <m:r>
          <w:rPr>
            <w:rFonts w:ascii="Cambria Math" w:hAnsi="Cambria Math"/>
          </w:rPr>
          <m:t>*</m:t>
        </m:r>
      </m:oMath>
      <w:r w:rsidR="00293474">
        <w:t>`</w:t>
      </w:r>
      <w:r>
        <w:t xml:space="preserve"> denoting </w:t>
      </w:r>
      <w:r w:rsidR="005C4659">
        <w:t xml:space="preserve">string </w:t>
      </w:r>
      <w:r>
        <w:t>concate</w:t>
      </w:r>
      <w:r w:rsidR="004728B3">
        <w:t xml:space="preserve">nation </w:t>
      </w:r>
      <w:r w:rsidR="005C4659">
        <w:t>such that</w:t>
      </w:r>
      <w:r w:rsidR="00293474">
        <w:t>:</w:t>
      </w:r>
    </w:p>
    <w:p w14:paraId="7334DF14" w14:textId="276FA453" w:rsidR="002F36AC" w:rsidRDefault="005C4659" w:rsidP="007F0247">
      <w:pPr>
        <w:spacing w:after="0" w:line="240" w:lineRule="auto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w:r w:rsidR="00293474">
        <w:t>any</w:t>
      </w:r>
      <w:r>
        <w:t xml:space="preserve"> </w:t>
      </w:r>
      <w:r w:rsidR="00293474">
        <w:t xml:space="preserve">pair </w:t>
      </w:r>
      <m:oMath>
        <m:r>
          <w:rPr>
            <w:rFonts w:ascii="Cambria Math" w:hAnsi="Cambria Math"/>
          </w:rPr>
          <m:t>i,j = 1..m</m:t>
        </m:r>
      </m:oMath>
    </w:p>
    <w:p w14:paraId="00FFC56B" w14:textId="59527006" w:rsidR="00293474" w:rsidRDefault="00293474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the latter implies that </w:t>
      </w:r>
    </w:p>
    <w:p w14:paraId="4AA073FD" w14:textId="442F3394" w:rsidR="00293474" w:rsidRDefault="00293474" w:rsidP="007F0247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sub>
        </m:sSub>
      </m:oMath>
      <w:r>
        <w:rPr>
          <w:rFonts w:eastAsiaTheme="minorEastAsia"/>
        </w:rPr>
        <w:t xml:space="preserve">for any tuple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=1..m, p=1..n, q=1..n-1</m:t>
        </m:r>
      </m:oMath>
    </w:p>
    <w:p w14:paraId="28840215" w14:textId="77777777" w:rsidR="005C4659" w:rsidRDefault="005C4659" w:rsidP="005C4659">
      <w:pPr>
        <w:spacing w:after="0" w:line="240" w:lineRule="auto"/>
      </w:pPr>
    </w:p>
    <w:p w14:paraId="5FD784C4" w14:textId="3002A8ED" w:rsidR="002F36AC" w:rsidRDefault="00E33E9E" w:rsidP="005C4659">
      <w:pPr>
        <w:spacing w:after="0"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2F36AC">
        <w:t xml:space="preserve"> </w:t>
      </w:r>
    </w:p>
    <w:p w14:paraId="69B73F64" w14:textId="77777777" w:rsidR="007F0247" w:rsidRDefault="007F0247" w:rsidP="00550251">
      <w:pPr>
        <w:spacing w:after="0" w:line="240" w:lineRule="auto"/>
      </w:pPr>
    </w:p>
    <w:p w14:paraId="5D554996" w14:textId="7B3A69C7" w:rsidR="00B41D8A" w:rsidRPr="00DA1778" w:rsidRDefault="000C4458" w:rsidP="00550251">
      <w:pPr>
        <w:spacing w:after="0" w:line="240" w:lineRule="auto"/>
      </w:pPr>
      <w:r>
        <w:t>Encoding a</w:t>
      </w:r>
      <w:r w:rsidR="00FA2C3E">
        <w:t xml:space="preserve"> complete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-ary tree </w:t>
      </w:r>
      <m:oMath>
        <m:r>
          <w:rPr>
            <w:rFonts w:ascii="Cambria Math" w:hAnsi="Cambria Math"/>
          </w:rPr>
          <m:t>T</m:t>
        </m:r>
      </m:oMath>
      <w:r w:rsidR="007E7992">
        <w:t xml:space="preserve"> </w:t>
      </w:r>
      <w:r w:rsidR="005C03BC">
        <w:t xml:space="preserve">of height </w:t>
      </w:r>
      <m:oMath>
        <m:r>
          <w:rPr>
            <w:rFonts w:ascii="Cambria Math" w:hAnsi="Cambria Math"/>
          </w:rPr>
          <m:t>h</m:t>
        </m:r>
      </m:oMath>
      <w:r w:rsidR="005C03BC">
        <w:t xml:space="preserve"> </w:t>
      </w:r>
      <w:r>
        <w:t xml:space="preserve">with </w:t>
      </w:r>
      <w:r w:rsidR="00550251">
        <w:t xml:space="preserve">the </w:t>
      </w:r>
      <w:r>
        <w:t>algebraic notation</w:t>
      </w:r>
      <w:r w:rsidR="00550251">
        <w:t xml:space="preserve"> above</w:t>
      </w:r>
      <w:r>
        <w:t>:</w:t>
      </w:r>
    </w:p>
    <w:p w14:paraId="29CD7156" w14:textId="5AE1FAB6" w:rsidR="0009213D" w:rsidRDefault="00B41D8A" w:rsidP="00B41D8A">
      <w:pPr>
        <w:spacing w:after="0" w:line="240" w:lineRule="auto"/>
      </w:pPr>
      <m:oMath>
        <m:r>
          <w:rPr>
            <w:rFonts w:ascii="Cambria Math" w:hAnsi="Cambria Math"/>
          </w:rPr>
          <m:t>T=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</w:p>
    <w:p w14:paraId="5C1A1590" w14:textId="00C5DD69" w:rsidR="0009213D" w:rsidRDefault="00672242" w:rsidP="006F3D22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</w:p>
    <w:p w14:paraId="45CB267F" w14:textId="02326873" w:rsidR="00DA1778" w:rsidRDefault="0006085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gramStart"/>
      <w:r>
        <w:rPr>
          <w:rFonts w:eastAsiaTheme="minorEastAsia"/>
        </w:rPr>
        <w:t>general</w:t>
      </w:r>
      <w:proofErr w:type="gramEnd"/>
      <w:r>
        <w:rPr>
          <w:rFonts w:eastAsiaTheme="minorEastAsia"/>
        </w:rPr>
        <w:t xml:space="preserve"> </w:t>
      </w:r>
      <w:r w:rsidR="000C4458">
        <w:rPr>
          <w:rFonts w:eastAsiaTheme="minorEastAsia"/>
        </w:rPr>
        <w:t>we have</w:t>
      </w:r>
      <w:r w:rsidR="00311C33">
        <w:rPr>
          <w:rFonts w:eastAsiaTheme="minorEastAsia"/>
        </w:rPr>
        <w:t>:</w:t>
      </w:r>
    </w:p>
    <w:p w14:paraId="36B91866" w14:textId="06AFEDB7" w:rsidR="000C4458" w:rsidRDefault="000C4458" w:rsidP="000C4458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p+1</m:t>
            </m:r>
          </m:sup>
        </m:sSubSup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m+1</m:t>
                </m:r>
              </m:sub>
              <m:sup>
                <m:r>
                  <w:rPr>
                    <w:rFonts w:ascii="Cambria Math" w:hAnsi="Cambria Math"/>
                  </w:rPr>
                  <m:t>p+</m:t>
                </m:r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</m:t>
                </m:r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p+</m:t>
                </m:r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p+</m:t>
                </m:r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>
        <w:rPr>
          <w:rFonts w:eastAsiaTheme="minorEastAsia"/>
        </w:rPr>
        <w:t xml:space="preserve"> </w:t>
      </w:r>
    </w:p>
    <w:p w14:paraId="622EE55E" w14:textId="3E222281" w:rsidR="000C4458" w:rsidRDefault="00F964A2" w:rsidP="006F3D22">
      <w:pPr>
        <w:spacing w:after="0" w:line="240" w:lineRule="auto"/>
      </w:pPr>
      <w:r>
        <w:t>w</w:t>
      </w:r>
      <w:r w:rsidR="005C03BC">
        <w:t xml:space="preserve">here </w:t>
      </w:r>
      <m:oMath>
        <m:r>
          <w:rPr>
            <w:rFonts w:ascii="Cambria Math" w:hAnsi="Cambria Math"/>
          </w:rPr>
          <m:t>q = 1..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 p=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..h</m:t>
        </m:r>
      </m:oMath>
      <w:r w:rsidR="00E25706">
        <w:t xml:space="preserve"> </w:t>
      </w:r>
    </w:p>
    <w:p w14:paraId="3E9284F5" w14:textId="20A5BB0F" w:rsidR="007D393C" w:rsidRDefault="007D393C" w:rsidP="006F3D22">
      <w:pPr>
        <w:spacing w:after="0" w:line="240" w:lineRule="auto"/>
      </w:pPr>
      <w:r>
        <w:t>Obviously</w:t>
      </w:r>
      <w:r w:rsidR="00550251">
        <w:t>,</w:t>
      </w:r>
      <w:r>
        <w:t xml:space="preserve"> we have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1634AB">
        <w:rPr>
          <w:rFonts w:eastAsiaTheme="minorEastAsia"/>
        </w:rPr>
        <w:t xml:space="preserve"> </w:t>
      </w:r>
      <w:r w:rsidR="00550251">
        <w:rPr>
          <w:rFonts w:eastAsiaTheme="minorEastAsia"/>
        </w:rPr>
        <w:t xml:space="preserve">distinct terms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550251">
        <w:rPr>
          <w:rFonts w:eastAsiaTheme="minorEastAsia"/>
        </w:rPr>
        <w:t xml:space="preserve"> which represent nodes </w:t>
      </w:r>
      <w:proofErr w:type="gramStart"/>
      <w:r w:rsidR="00550251">
        <w:rPr>
          <w:rFonts w:eastAsiaTheme="minorEastAsia"/>
        </w:rPr>
        <w:t>i.e.</w:t>
      </w:r>
      <w:proofErr w:type="gramEnd"/>
      <w:r w:rsidR="00550251">
        <w:rPr>
          <w:rFonts w:eastAsiaTheme="minorEastAsia"/>
        </w:rPr>
        <w:t xml:space="preserve"> semantic values.</w:t>
      </w:r>
    </w:p>
    <w:p w14:paraId="3952B3EB" w14:textId="77777777" w:rsidR="00B41D8A" w:rsidRDefault="00B41D8A" w:rsidP="006F3D22">
      <w:pPr>
        <w:spacing w:after="0" w:line="240" w:lineRule="auto"/>
      </w:pPr>
      <w:proofErr w:type="spellStart"/>
      <w:r>
        <w:t>The</w:t>
      </w:r>
      <w:proofErr w:type="spellEnd"/>
      <w:r>
        <w:t xml:space="preserve"> expression for the tree also can be written as:</w:t>
      </w:r>
    </w:p>
    <w:p w14:paraId="722ABD2A" w14:textId="6F19EA1C" w:rsidR="00F964A2" w:rsidRPr="000607F8" w:rsidRDefault="0093117D" w:rsidP="006F3D22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A475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4A475C">
        <w:rPr>
          <w:rFonts w:eastAsiaTheme="minorEastAsia"/>
        </w:rPr>
        <w:t xml:space="preserve"> </w:t>
      </w:r>
    </w:p>
    <w:p w14:paraId="18EA1318" w14:textId="092DD3C7" w:rsidR="00E77C6F" w:rsidRDefault="00E77C6F" w:rsidP="006F3D22">
      <w:pPr>
        <w:spacing w:after="0" w:line="240" w:lineRule="auto"/>
      </w:pPr>
    </w:p>
    <w:sectPr w:rsidR="00E77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D"/>
    <w:rsid w:val="000607F8"/>
    <w:rsid w:val="0006085D"/>
    <w:rsid w:val="0009213D"/>
    <w:rsid w:val="000C2120"/>
    <w:rsid w:val="000C4458"/>
    <w:rsid w:val="001468B1"/>
    <w:rsid w:val="001634AB"/>
    <w:rsid w:val="00293474"/>
    <w:rsid w:val="002E6840"/>
    <w:rsid w:val="002F36AC"/>
    <w:rsid w:val="00311C33"/>
    <w:rsid w:val="0037735E"/>
    <w:rsid w:val="00411383"/>
    <w:rsid w:val="004728B3"/>
    <w:rsid w:val="004A475C"/>
    <w:rsid w:val="004F40D3"/>
    <w:rsid w:val="00550251"/>
    <w:rsid w:val="00586DD3"/>
    <w:rsid w:val="005C03BC"/>
    <w:rsid w:val="005C4659"/>
    <w:rsid w:val="00672242"/>
    <w:rsid w:val="006D7B1A"/>
    <w:rsid w:val="006F3D22"/>
    <w:rsid w:val="00762DB6"/>
    <w:rsid w:val="007D393C"/>
    <w:rsid w:val="007E7992"/>
    <w:rsid w:val="007F0247"/>
    <w:rsid w:val="008212D5"/>
    <w:rsid w:val="0093117D"/>
    <w:rsid w:val="009D369F"/>
    <w:rsid w:val="00A112E7"/>
    <w:rsid w:val="00A91AC3"/>
    <w:rsid w:val="00AC0DE8"/>
    <w:rsid w:val="00B41D8A"/>
    <w:rsid w:val="00BA4716"/>
    <w:rsid w:val="00C46192"/>
    <w:rsid w:val="00CB55B0"/>
    <w:rsid w:val="00CC49F6"/>
    <w:rsid w:val="00DA1778"/>
    <w:rsid w:val="00E174C8"/>
    <w:rsid w:val="00E25706"/>
    <w:rsid w:val="00E33E9E"/>
    <w:rsid w:val="00E77C6F"/>
    <w:rsid w:val="00F2092B"/>
    <w:rsid w:val="00F57FCA"/>
    <w:rsid w:val="00F964A2"/>
    <w:rsid w:val="00FA2C3E"/>
    <w:rsid w:val="00FD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8ED"/>
  <w15:chartTrackingRefBased/>
  <w15:docId w15:val="{A6613653-3D17-4E96-AA6D-BF4F439B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37</cp:revision>
  <dcterms:created xsi:type="dcterms:W3CDTF">2021-01-07T04:19:00Z</dcterms:created>
  <dcterms:modified xsi:type="dcterms:W3CDTF">2021-01-07T18:24:00Z</dcterms:modified>
</cp:coreProperties>
</file>