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7628505D" w14:textId="75AD47DD" w:rsidR="007F79E1" w:rsidRDefault="007F79E1" w:rsidP="007F79E1">
      <w:pPr>
        <w:pStyle w:val="Heading3"/>
      </w:pPr>
      <w:r>
        <w:t>Particle Signature</w:t>
      </w:r>
    </w:p>
    <w:p w14:paraId="13AADE1A" w14:textId="6862A4C8" w:rsidR="007F79E1" w:rsidRPr="007F79E1" w:rsidRDefault="00150ED5" w:rsidP="007F79E1"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matrix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to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r w:rsidR="00507720">
        <w:t>of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5C5A31EF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semantic operations: </w:t>
      </w:r>
      <w:r w:rsidR="003F1DB7">
        <w:t>i</w:t>
      </w:r>
      <w:r w:rsidR="00EC133E">
        <w:t>s_part_of</w:t>
      </w:r>
      <w:r w:rsidR="00422947">
        <w:t>(another_thought)</w:t>
      </w:r>
      <w:r w:rsidR="003F1DB7">
        <w:t>, infer</w:t>
      </w:r>
      <w:r w:rsidR="001C2B8C">
        <w:t>(</w:t>
      </w:r>
      <w:r w:rsidR="00422947">
        <w:t>another_thought</w:t>
      </w:r>
      <w:r w:rsidR="001C2B8C">
        <w:t>)</w:t>
      </w:r>
      <w:r w:rsidR="003F1DB7">
        <w:t xml:space="preserve">, </w:t>
      </w:r>
      <w:r>
        <w:t xml:space="preserve">relate(another_tree), compare(another_thought, max_dist), 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>
        <w:t>extract(root_of_subtree</w:t>
      </w:r>
      <w:r>
        <w:t xml:space="preserve">, </w:t>
      </w:r>
      <w:r w:rsidR="001C2B8C">
        <w:t>exclude(subtree),</w:t>
      </w:r>
      <w:r w:rsidR="00493750">
        <w:t xml:space="preserve"> </w:t>
      </w:r>
      <w:r w:rsidR="00422947">
        <w:t>exclude(list_of_</w:t>
      </w:r>
      <w:r w:rsidR="00493750">
        <w:t>nodes),</w:t>
      </w:r>
      <w:r w:rsidR="001C2B8C">
        <w:t xml:space="preserve"> merge(another_tree)</w:t>
      </w:r>
      <w:r w:rsidR="00493750">
        <w:t xml:space="preserve">, </w:t>
      </w:r>
      <w:r w:rsidR="003F1DB7">
        <w:t xml:space="preserve"> </w:t>
      </w:r>
      <w:r w:rsidR="001D7339">
        <w:t>is_subtree(root_of_tree), include(list_of_nodes)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589FD5E9" w:rsidR="00B54A37" w:rsidRDefault="00B54A37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manages the addition and removal 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77777777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 xml:space="preserve">such that comparison and semantic distance evaluation among close semantically particles will be obvious </w:t>
      </w:r>
      <w:r w:rsidR="00995221" w:rsidRPr="00EB7437">
        <w:rPr>
          <w:i/>
          <w:iCs/>
          <w:color w:val="FF0000"/>
        </w:rPr>
        <w:t>(I do not like this motivation – clarify and elaborate)</w:t>
      </w:r>
      <w:r w:rsidR="00995221">
        <w:t>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7ECBBD0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352942">
        <w:t>do</w:t>
      </w:r>
      <w:r w:rsidR="00A02A79">
        <w:t>es</w:t>
      </w:r>
      <w:r w:rsidR="00352942">
        <w:t xml:space="preserve"> different things with the thought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-particles.</w:t>
      </w:r>
    </w:p>
    <w:p w14:paraId="691F5E27" w14:textId="77777777" w:rsidR="007F79E1" w:rsidRDefault="007F79E1" w:rsidP="0080160B">
      <w:pPr>
        <w:spacing w:after="0" w:line="240" w:lineRule="auto"/>
      </w:pPr>
    </w:p>
    <w:p w14:paraId="41B6A64F" w14:textId="6E472D90" w:rsidR="00EB7437" w:rsidRDefault="00EB7437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9512E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9512E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9512E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9512E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9512E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0D84"/>
    <w:rsid w:val="000A174E"/>
    <w:rsid w:val="000D2605"/>
    <w:rsid w:val="000D645B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63CE"/>
    <w:rsid w:val="00450E0C"/>
    <w:rsid w:val="004622E0"/>
    <w:rsid w:val="004766BF"/>
    <w:rsid w:val="00493750"/>
    <w:rsid w:val="0049623F"/>
    <w:rsid w:val="004A0E43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85</cp:revision>
  <dcterms:created xsi:type="dcterms:W3CDTF">2020-11-28T04:06:00Z</dcterms:created>
  <dcterms:modified xsi:type="dcterms:W3CDTF">2020-12-07T18:55:00Z</dcterms:modified>
</cp:coreProperties>
</file>