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95D6F" w14:textId="6F8204AD" w:rsidR="00C36407" w:rsidRDefault="00C36407" w:rsidP="00AE6204">
      <w:pPr>
        <w:pStyle w:val="Heading1"/>
      </w:pPr>
      <w:r w:rsidRPr="008E62A2">
        <w:rPr>
          <w:strike/>
        </w:rPr>
        <w:t>Thought</w:t>
      </w:r>
      <w:r>
        <w:t xml:space="preserve"> </w:t>
      </w:r>
      <w:r w:rsidR="008E62A2">
        <w:t>Synthesis of Semantic Structures</w:t>
      </w:r>
    </w:p>
    <w:p w14:paraId="62C38A9B" w14:textId="7162CB90" w:rsidR="00565DAF" w:rsidRDefault="00565DAF" w:rsidP="00565DAF">
      <w:pPr>
        <w:pStyle w:val="Heading2"/>
      </w:pPr>
      <w:r>
        <w:t>Particle model for thought synthesis</w:t>
      </w:r>
    </w:p>
    <w:p w14:paraId="7628505D" w14:textId="75AD47DD" w:rsidR="007F79E1" w:rsidRDefault="007F79E1" w:rsidP="007F79E1">
      <w:pPr>
        <w:pStyle w:val="Heading3"/>
      </w:pPr>
      <w:r>
        <w:t>Particle Signature</w:t>
      </w:r>
    </w:p>
    <w:p w14:paraId="13AADE1A" w14:textId="155F3CB6" w:rsidR="007F79E1" w:rsidRDefault="00150ED5" w:rsidP="000E0F3A">
      <w:pPr>
        <w:spacing w:after="0" w:line="240" w:lineRule="auto"/>
      </w:pPr>
      <w:r>
        <w:t xml:space="preserve">A fixed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matrix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large enough to identify uniquely all distinct particles.</w:t>
      </w:r>
      <w:r w:rsidR="00272C06">
        <w:t xml:space="preserve"> In case </w:t>
      </w:r>
      <m:oMath>
        <m:r>
          <w:rPr>
            <w:rFonts w:ascii="Cambria Math" w:hAnsi="Cambria Math"/>
          </w:rPr>
          <m:t>V</m:t>
        </m:r>
      </m:oMath>
      <w:r w:rsidR="00272C06">
        <w:t xml:space="preserve"> is a compound particle</w:t>
      </w:r>
      <w:r w:rsidR="009512ED">
        <w:t xml:space="preserve"> some</w:t>
      </w:r>
      <w:r w:rsidR="00272C06">
        <w:t xml:space="preserve"> properties of the composing sub-particles may be identified from the signature. </w:t>
      </w:r>
    </w:p>
    <w:p w14:paraId="01A8DE8C" w14:textId="77777777" w:rsidR="000E0F3A" w:rsidRDefault="000E0F3A" w:rsidP="000E0F3A">
      <w:pPr>
        <w:spacing w:after="0" w:line="240" w:lineRule="auto"/>
      </w:pPr>
    </w:p>
    <w:p w14:paraId="139FB0DF" w14:textId="7551B934" w:rsidR="000E0F3A" w:rsidRDefault="000E0F3A" w:rsidP="000E0F3A">
      <w:pPr>
        <w:pStyle w:val="Heading3"/>
      </w:pPr>
      <w:r>
        <w:t>Semantic graph</w:t>
      </w:r>
    </w:p>
    <w:p w14:paraId="5B3B0171" w14:textId="00091CAA" w:rsidR="000E0F3A" w:rsidRPr="000E0F3A" w:rsidRDefault="00EF7354" w:rsidP="000E0F3A">
      <w:r>
        <w:t xml:space="preserve">Thoughts which are related will be represented by semantic graph. </w:t>
      </w:r>
    </w:p>
    <w:p w14:paraId="5DB84B5A" w14:textId="0947F7DA" w:rsidR="0065422D" w:rsidRDefault="0065422D" w:rsidP="0065422D">
      <w:pPr>
        <w:pStyle w:val="Heading3"/>
      </w:pPr>
      <w:r>
        <w:t>Semantic tree</w:t>
      </w:r>
    </w:p>
    <w:p w14:paraId="28FC0E95" w14:textId="37381D60" w:rsidR="0065422D" w:rsidRDefault="0065422D" w:rsidP="00507720">
      <w:pPr>
        <w:spacing w:after="0" w:line="240" w:lineRule="auto"/>
      </w:pPr>
      <w:r>
        <w:t xml:space="preserve">Each </w:t>
      </w:r>
      <m:oMath>
        <m:r>
          <w:rPr>
            <w:rFonts w:ascii="Cambria Math" w:hAnsi="Cambria Math"/>
          </w:rPr>
          <m:t>V</m:t>
        </m:r>
      </m:oMath>
      <w:r>
        <w:t>-particle</w:t>
      </w:r>
      <w:r w:rsidR="00872019">
        <w:t xml:space="preserve"> </w:t>
      </w:r>
      <w:r>
        <w:t xml:space="preserve">can be represented </w:t>
      </w:r>
      <w:r w:rsidR="00507720">
        <w:t>by a semantic tree of</w:t>
      </w:r>
      <w:r w:rsidR="00D4679E">
        <w:t xml:space="preserve"> </w:t>
      </w:r>
      <w:proofErr w:type="spellStart"/>
      <w:r w:rsidR="00507720">
        <w:t>of</w:t>
      </w:r>
      <w:proofErr w:type="spellEnd"/>
      <w:r w:rsidR="00507720">
        <w:t xml:space="preserve"> sub-particles</w:t>
      </w:r>
    </w:p>
    <w:p w14:paraId="62926284" w14:textId="77777777" w:rsidR="00A52BDA" w:rsidRDefault="003F1DB7" w:rsidP="00507720">
      <w:pPr>
        <w:spacing w:after="0" w:line="240" w:lineRule="auto"/>
      </w:pPr>
      <w:r>
        <w:t xml:space="preserve">Operations on </w:t>
      </w:r>
      <w:r w:rsidR="001C2B8C">
        <w:t xml:space="preserve">semantic </w:t>
      </w:r>
      <w:r>
        <w:t xml:space="preserve">trees : </w:t>
      </w:r>
    </w:p>
    <w:p w14:paraId="410D6054" w14:textId="5C5A31EF" w:rsidR="00A52BDA" w:rsidRDefault="00A52BDA" w:rsidP="00A52BD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semantic operations: </w:t>
      </w:r>
      <w:proofErr w:type="spellStart"/>
      <w:r w:rsidR="003F1DB7">
        <w:t>i</w:t>
      </w:r>
      <w:r w:rsidR="00EC133E">
        <w:t>s_part_of</w:t>
      </w:r>
      <w:proofErr w:type="spellEnd"/>
      <w:r w:rsidR="00422947">
        <w:t>(</w:t>
      </w:r>
      <w:proofErr w:type="spellStart"/>
      <w:r w:rsidR="00422947">
        <w:t>another_thought</w:t>
      </w:r>
      <w:proofErr w:type="spellEnd"/>
      <w:r w:rsidR="00422947">
        <w:t>)</w:t>
      </w:r>
      <w:r w:rsidR="003F1DB7">
        <w:t>, infer</w:t>
      </w:r>
      <w:r w:rsidR="001C2B8C">
        <w:t>(</w:t>
      </w:r>
      <w:proofErr w:type="spellStart"/>
      <w:r w:rsidR="00422947">
        <w:t>another_thought</w:t>
      </w:r>
      <w:proofErr w:type="spellEnd"/>
      <w:r w:rsidR="001C2B8C">
        <w:t>)</w:t>
      </w:r>
      <w:r w:rsidR="003F1DB7">
        <w:t xml:space="preserve">, </w:t>
      </w:r>
      <w:r>
        <w:t>relate(</w:t>
      </w:r>
      <w:proofErr w:type="spellStart"/>
      <w:r>
        <w:t>another_tree</w:t>
      </w:r>
      <w:proofErr w:type="spellEnd"/>
      <w:r>
        <w:t>), compare(</w:t>
      </w:r>
      <w:proofErr w:type="spellStart"/>
      <w:r>
        <w:t>another_thought</w:t>
      </w:r>
      <w:proofErr w:type="spellEnd"/>
      <w:r>
        <w:t xml:space="preserve">, </w:t>
      </w:r>
      <w:proofErr w:type="spellStart"/>
      <w:r>
        <w:t>max_dist</w:t>
      </w:r>
      <w:proofErr w:type="spellEnd"/>
      <w:r>
        <w:t xml:space="preserve">),  </w:t>
      </w:r>
    </w:p>
    <w:p w14:paraId="4F8ECB41" w14:textId="77777777" w:rsidR="00A52BDA" w:rsidRDefault="00A52BDA" w:rsidP="00507720">
      <w:pPr>
        <w:spacing w:after="0" w:line="240" w:lineRule="auto"/>
      </w:pPr>
    </w:p>
    <w:p w14:paraId="4BC79622" w14:textId="00EEC11B" w:rsidR="00507720" w:rsidRDefault="00A52BDA" w:rsidP="00A52BDA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data structure operations: </w:t>
      </w:r>
      <w:r w:rsidR="001C2B8C">
        <w:t>extract(</w:t>
      </w:r>
      <w:proofErr w:type="spellStart"/>
      <w:r w:rsidR="001C2B8C">
        <w:t>root_of_subtree</w:t>
      </w:r>
      <w:proofErr w:type="spellEnd"/>
      <w:r>
        <w:t xml:space="preserve">, </w:t>
      </w:r>
      <w:r w:rsidR="001C2B8C">
        <w:t>exclude(subtree),</w:t>
      </w:r>
      <w:r w:rsidR="00493750">
        <w:t xml:space="preserve"> </w:t>
      </w:r>
      <w:r w:rsidR="00422947">
        <w:t>exclude(</w:t>
      </w:r>
      <w:proofErr w:type="spellStart"/>
      <w:r w:rsidR="00422947">
        <w:t>list_of_</w:t>
      </w:r>
      <w:r w:rsidR="00493750">
        <w:t>nodes</w:t>
      </w:r>
      <w:proofErr w:type="spellEnd"/>
      <w:r w:rsidR="00493750">
        <w:t>),</w:t>
      </w:r>
      <w:r w:rsidR="001C2B8C">
        <w:t xml:space="preserve"> merge(</w:t>
      </w:r>
      <w:proofErr w:type="spellStart"/>
      <w:r w:rsidR="001C2B8C">
        <w:t>another_tree</w:t>
      </w:r>
      <w:proofErr w:type="spellEnd"/>
      <w:r w:rsidR="001C2B8C">
        <w:t>)</w:t>
      </w:r>
      <w:r w:rsidR="00493750">
        <w:t xml:space="preserve">, </w:t>
      </w:r>
      <w:r w:rsidR="003F1DB7">
        <w:t xml:space="preserve"> </w:t>
      </w:r>
      <w:proofErr w:type="spellStart"/>
      <w:r w:rsidR="001D7339">
        <w:t>is_subtree</w:t>
      </w:r>
      <w:proofErr w:type="spellEnd"/>
      <w:r w:rsidR="001D7339">
        <w:t>(</w:t>
      </w:r>
      <w:proofErr w:type="spellStart"/>
      <w:r w:rsidR="001D7339">
        <w:t>root_of_tree</w:t>
      </w:r>
      <w:proofErr w:type="spellEnd"/>
      <w:r w:rsidR="001D7339">
        <w:t>), include(</w:t>
      </w:r>
      <w:proofErr w:type="spellStart"/>
      <w:r w:rsidR="001D7339">
        <w:t>list_of_nodes</w:t>
      </w:r>
      <w:proofErr w:type="spellEnd"/>
      <w:r w:rsidR="001D7339">
        <w:t>)</w:t>
      </w:r>
    </w:p>
    <w:p w14:paraId="4F190164" w14:textId="77777777" w:rsidR="00B37D9D" w:rsidRPr="0065422D" w:rsidRDefault="00B37D9D" w:rsidP="00507720">
      <w:pPr>
        <w:spacing w:after="0" w:line="240" w:lineRule="auto"/>
      </w:pPr>
    </w:p>
    <w:p w14:paraId="1DD4BDE4" w14:textId="62D730B9" w:rsidR="007B51AD" w:rsidRDefault="00347B96" w:rsidP="00750A47">
      <w:pPr>
        <w:pStyle w:val="Heading3"/>
      </w:pPr>
      <w:r>
        <w:t>Association Particles</w:t>
      </w:r>
    </w:p>
    <w:p w14:paraId="6E626FFB" w14:textId="5B0AFF50" w:rsidR="007B51AD" w:rsidRDefault="007B51AD" w:rsidP="0080160B">
      <w:pPr>
        <w:spacing w:after="0" w:line="240" w:lineRule="auto"/>
      </w:pPr>
      <w:r>
        <w:t>The Association Particles</w:t>
      </w:r>
      <w:r w:rsidR="00BA001B">
        <w:t xml:space="preserve"> </w:t>
      </w:r>
      <w:proofErr w:type="spellStart"/>
      <w:r w:rsidR="00BA001B">
        <w:t>a.k.a</w:t>
      </w:r>
      <w:proofErr w:type="spellEnd"/>
      <w:r w:rsidR="00BA001B">
        <w:t xml:space="preserve"> as </w:t>
      </w:r>
      <m:oMath>
        <m:r>
          <w:rPr>
            <w:rFonts w:ascii="Cambria Math" w:hAnsi="Cambria Math"/>
          </w:rPr>
          <m:t>A</m:t>
        </m:r>
      </m:oMath>
      <w:r w:rsidR="00BA001B">
        <w:t>-particles</w:t>
      </w:r>
      <w:r>
        <w:t xml:space="preserve"> fulfill multiple roles:</w:t>
      </w:r>
    </w:p>
    <w:p w14:paraId="4FF19600" w14:textId="589FD5E9" w:rsidR="00B54A37" w:rsidRDefault="00B54A37" w:rsidP="00B54A37">
      <w:pPr>
        <w:pStyle w:val="ListParagraph"/>
        <w:numPr>
          <w:ilvl w:val="0"/>
          <w:numId w:val="1"/>
        </w:numPr>
        <w:spacing w:after="0" w:line="240" w:lineRule="auto"/>
      </w:pPr>
      <w:r>
        <w:t>manages the addition and removal properties to the compound particle altering the semantics of the compound thought.</w:t>
      </w:r>
    </w:p>
    <w:p w14:paraId="127A804E" w14:textId="77777777" w:rsidR="007B51AD" w:rsidRDefault="007B51AD" w:rsidP="007B51AD">
      <w:pPr>
        <w:pStyle w:val="ListParagraph"/>
        <w:numPr>
          <w:ilvl w:val="0"/>
          <w:numId w:val="1"/>
        </w:numPr>
        <w:spacing w:after="0" w:line="240" w:lineRule="auto"/>
      </w:pPr>
      <w:r>
        <w:t>Identify and attract matching particles in the synthesis of new semantic structures</w:t>
      </w:r>
    </w:p>
    <w:p w14:paraId="4861F78E" w14:textId="77777777" w:rsidR="007F79E1" w:rsidRDefault="00CF3D65" w:rsidP="007B5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Transform the compound particle signature </w:t>
      </w:r>
      <w:r w:rsidR="00995221">
        <w:t xml:space="preserve">such that comparison and semantic distance evaluation among close semantically particles will be obvious </w:t>
      </w:r>
      <w:r w:rsidR="00995221" w:rsidRPr="00EB7437">
        <w:rPr>
          <w:i/>
          <w:iCs/>
          <w:color w:val="FF0000"/>
        </w:rPr>
        <w:t>(I do not like this motivation – clarify and elaborate)</w:t>
      </w:r>
      <w:r w:rsidR="00995221">
        <w:t>.</w:t>
      </w:r>
      <w:r w:rsidR="007F79E1">
        <w:t xml:space="preserve"> This transformation impacts both signature and the semantic tree of the particle hence may alter the result of any of the operations performed on the particle.</w:t>
      </w:r>
    </w:p>
    <w:p w14:paraId="373BB023" w14:textId="60F23ED9" w:rsidR="007B51AD" w:rsidRDefault="007F79E1" w:rsidP="007F79E1">
      <w:pPr>
        <w:pStyle w:val="ListParagraph"/>
        <w:spacing w:after="0" w:line="240" w:lineRule="auto"/>
      </w:pPr>
      <w:r>
        <w:t xml:space="preserve"> </w:t>
      </w:r>
    </w:p>
    <w:p w14:paraId="36816EB4" w14:textId="19F2BF15" w:rsidR="007B51AD" w:rsidRDefault="00EB7437" w:rsidP="0080160B">
      <w:pPr>
        <w:spacing w:after="0" w:line="240" w:lineRule="auto"/>
      </w:pPr>
      <w:r w:rsidRPr="00EB7437">
        <w:rPr>
          <w:i/>
          <w:iCs/>
          <w:u w:val="single"/>
        </w:rPr>
        <w:t>Note:</w:t>
      </w:r>
      <w:r>
        <w:t xml:space="preserve"> </w:t>
      </w:r>
      <w:r w:rsidR="00A02A79">
        <w:t>the state of the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-particle instance </w:t>
      </w:r>
      <w:r w:rsidR="00A02A79">
        <w:t xml:space="preserve">which </w:t>
      </w:r>
      <w:r>
        <w:t xml:space="preserve">will be associated with two </w:t>
      </w:r>
      <m:oMath>
        <m:r>
          <w:rPr>
            <w:rFonts w:ascii="Cambria Math" w:hAnsi="Cambria Math"/>
          </w:rPr>
          <m:t>V</m:t>
        </m:r>
      </m:oMath>
      <w:r>
        <w:t xml:space="preserve">-particles will depend on the context, on the particle signatures and on the semantical construct in which those particles appear. </w:t>
      </w:r>
      <m:oMath>
        <m:r>
          <w:rPr>
            <w:rFonts w:ascii="Cambria Math" w:hAnsi="Cambria Math"/>
          </w:rPr>
          <m:t>A</m:t>
        </m:r>
      </m:oMath>
      <w:r w:rsidR="00352942">
        <w:t>-particle</w:t>
      </w:r>
      <w:r w:rsidR="00A02A79">
        <w:t xml:space="preserve"> </w:t>
      </w:r>
      <w:r w:rsidR="000E0F3A">
        <w:t>may alter</w:t>
      </w:r>
      <w:r w:rsidR="00352942">
        <w:t xml:space="preserve"> the signatures of the surrounding </w:t>
      </w:r>
      <m:oMath>
        <m:r>
          <w:rPr>
            <w:rFonts w:ascii="Cambria Math" w:hAnsi="Cambria Math"/>
          </w:rPr>
          <m:t>V</m:t>
        </m:r>
      </m:oMath>
      <w:r w:rsidR="00352942">
        <w:t>-particles</w:t>
      </w:r>
      <w:r w:rsidR="000E0F3A">
        <w:t xml:space="preserve"> thereby adding new properties pertaining to the compound particle</w:t>
      </w:r>
      <w:r w:rsidR="00352942">
        <w:t>.</w:t>
      </w:r>
    </w:p>
    <w:p w14:paraId="2DB68E1C" w14:textId="77777777" w:rsidR="000E0F3A" w:rsidRDefault="000E0F3A" w:rsidP="0080160B">
      <w:pPr>
        <w:spacing w:after="0" w:line="240" w:lineRule="auto"/>
      </w:pPr>
      <w:r>
        <w:t>The following notation with respect to the association particles of a compound particle is adopted:</w:t>
      </w:r>
    </w:p>
    <w:p w14:paraId="691F5E27" w14:textId="6688EB44" w:rsidR="007F79E1" w:rsidRDefault="000E0F3A" w:rsidP="0080160B">
      <w:pPr>
        <w:spacing w:after="0" w:line="240" w:lineRule="auto"/>
      </w:pPr>
      <w:r>
        <w:t xml:space="preserve"> </w:t>
      </w:r>
    </w:p>
    <w:p w14:paraId="41B6A64F" w14:textId="6E472D90" w:rsidR="00EB7437" w:rsidRDefault="00EB7437" w:rsidP="0080160B">
      <w:pPr>
        <w:spacing w:after="0" w:line="240" w:lineRule="auto"/>
      </w:pPr>
    </w:p>
    <w:p w14:paraId="3BABDB9C" w14:textId="0AD307C0" w:rsidR="00750A47" w:rsidRDefault="00750A47" w:rsidP="00750A47">
      <w:pPr>
        <w:pStyle w:val="Heading3"/>
      </w:pPr>
      <w:r>
        <w:t>Laws of Inference</w:t>
      </w:r>
    </w:p>
    <w:p w14:paraId="2C15CA6F" w14:textId="67DAB79D" w:rsidR="00347B96" w:rsidRDefault="00347B96" w:rsidP="0080160B">
      <w:pPr>
        <w:spacing w:after="0" w:line="240" w:lineRule="auto"/>
      </w:pPr>
      <w:r>
        <w:t>Let us consider the compound semantic structure represented by the text “</w:t>
      </w:r>
      <w:proofErr w:type="spellStart"/>
      <w:r w:rsidRPr="00347B96">
        <w:rPr>
          <w:i/>
          <w:iCs/>
        </w:rPr>
        <w:t>Dimitar’s</w:t>
      </w:r>
      <w:proofErr w:type="spellEnd"/>
      <w:r w:rsidRPr="00347B96">
        <w:rPr>
          <w:i/>
          <w:iCs/>
        </w:rPr>
        <w:t xml:space="preserve"> book</w:t>
      </w:r>
      <w:r>
        <w:t xml:space="preserve">”. </w:t>
      </w:r>
      <w:r w:rsidR="006310C4">
        <w:t xml:space="preserve">We immediately recognize three </w:t>
      </w:r>
      <m:oMath>
        <m:r>
          <w:rPr>
            <w:rFonts w:ascii="Cambria Math" w:hAnsi="Cambria Math"/>
          </w:rPr>
          <m:t>V</m:t>
        </m:r>
      </m:oMath>
      <w:r w:rsidR="006310C4">
        <w:t>-particles in this structure:</w:t>
      </w:r>
    </w:p>
    <w:p w14:paraId="30784BE5" w14:textId="77777777" w:rsidR="00450E0C" w:rsidRDefault="00450E0C" w:rsidP="0080160B">
      <w:pPr>
        <w:spacing w:after="0" w:line="240" w:lineRule="auto"/>
      </w:pPr>
    </w:p>
    <w:p w14:paraId="7F5BF430" w14:textId="4DB36899" w:rsidR="006310C4" w:rsidRDefault="009B632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9B632D">
        <w:rPr>
          <w:i/>
          <w:iCs/>
        </w:rPr>
        <w:t>Dimitar</w:t>
      </w:r>
      <w:r w:rsidR="006310C4">
        <w:t>”</w:t>
      </w:r>
    </w:p>
    <w:p w14:paraId="0D430D58" w14:textId="448219EE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’s</w:t>
      </w:r>
      <w:r w:rsidR="006310C4">
        <w:t>”</w:t>
      </w:r>
    </w:p>
    <w:p w14:paraId="74E71891" w14:textId="25D9C9AF" w:rsidR="006310C4" w:rsidRDefault="0080160B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10C4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6310C4">
        <w:t xml:space="preserve"> = “</w:t>
      </w:r>
      <w:r w:rsidR="006310C4" w:rsidRPr="0080160B">
        <w:rPr>
          <w:i/>
          <w:iCs/>
        </w:rPr>
        <w:t>book</w:t>
      </w:r>
      <w:r w:rsidR="006310C4">
        <w:t>”</w:t>
      </w:r>
    </w:p>
    <w:p w14:paraId="4BE3836B" w14:textId="77777777" w:rsidR="00450E0C" w:rsidRDefault="00450E0C" w:rsidP="0080160B">
      <w:pPr>
        <w:spacing w:after="0" w:line="240" w:lineRule="auto"/>
      </w:pPr>
    </w:p>
    <w:p w14:paraId="0EBF132C" w14:textId="12045953" w:rsidR="00347B96" w:rsidRDefault="0080160B" w:rsidP="0080160B">
      <w:pPr>
        <w:spacing w:after="0" w:line="240" w:lineRule="auto"/>
      </w:pPr>
      <w:r>
        <w:lastRenderedPageBreak/>
        <w:t>There is a single enclosing context and there is a single thought in it:</w:t>
      </w:r>
    </w:p>
    <w:p w14:paraId="08F7423C" w14:textId="67128DD8" w:rsidR="0080160B" w:rsidRPr="0049623F" w:rsidRDefault="0080160B" w:rsidP="0080160B">
      <w:pPr>
        <w:spacing w:after="0" w:line="240" w:lineRule="auto"/>
        <w:rPr>
          <w:i/>
          <w:iCs/>
        </w:rPr>
      </w:pPr>
      <w:r w:rsidRPr="0049623F">
        <w:rPr>
          <w:i/>
          <w:iCs/>
        </w:rPr>
        <w:t xml:space="preserve">Dimitar </w:t>
      </w:r>
      <w:r w:rsidR="0049623F" w:rsidRPr="0049623F">
        <w:rPr>
          <w:i/>
          <w:iCs/>
        </w:rPr>
        <w:t>is staying at home now. His house is located in Hudson, Massachusetts.</w:t>
      </w:r>
    </w:p>
    <w:p w14:paraId="5E9D3467" w14:textId="77777777" w:rsidR="007B51AD" w:rsidRDefault="007B51AD" w:rsidP="0080160B">
      <w:pPr>
        <w:spacing w:after="0" w:line="240" w:lineRule="auto"/>
      </w:pPr>
    </w:p>
    <w:p w14:paraId="0E007570" w14:textId="43910D6D" w:rsidR="0080160B" w:rsidRDefault="007B51AD" w:rsidP="0080160B">
      <w:pPr>
        <w:spacing w:after="0" w:line="240" w:lineRule="auto"/>
      </w:pPr>
      <w:r>
        <w:t>T</w:t>
      </w:r>
      <w:r w:rsidR="00F65E26">
        <w:t xml:space="preserve">he following </w:t>
      </w:r>
      <m:oMath>
        <m:r>
          <w:rPr>
            <w:rFonts w:ascii="Cambria Math" w:hAnsi="Cambria Math"/>
          </w:rPr>
          <m:t>V</m:t>
        </m:r>
      </m:oMath>
      <w:r w:rsidR="00F65E26">
        <w:t xml:space="preserve">-particles </w:t>
      </w:r>
      <w:r w:rsidR="004766BF">
        <w:t xml:space="preserve">are </w:t>
      </w:r>
      <w:r w:rsidR="00F65E26">
        <w:t>defined in the global context</w:t>
      </w:r>
      <w:r w:rsidR="004766BF">
        <w:t xml:space="preserve"> </w:t>
      </w:r>
      <w:r w:rsidR="002646F4">
        <w:t>(</w:t>
      </w:r>
      <m:oMath>
        <m:r>
          <w:rPr>
            <w:rFonts w:ascii="Cambria Math" w:hAnsi="Cambria Math"/>
          </w:rPr>
          <m:t>GC</m:t>
        </m:r>
      </m:oMath>
      <w:r w:rsidR="002646F4">
        <w:t>)</w:t>
      </w:r>
      <w:r w:rsidR="00F65E26">
        <w:t>:</w:t>
      </w:r>
    </w:p>
    <w:p w14:paraId="77646105" w14:textId="77777777" w:rsidR="00450E0C" w:rsidRDefault="00450E0C" w:rsidP="0080160B">
      <w:pPr>
        <w:spacing w:after="0" w:line="240" w:lineRule="auto"/>
      </w:pPr>
    </w:p>
    <w:p w14:paraId="2D20708E" w14:textId="424767BA" w:rsidR="00FD771A" w:rsidRDefault="00F47A4D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</m:oMath>
      <w:r w:rsidR="007A467A"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>)</m:t>
        </m:r>
      </m:oMath>
      <w:r w:rsidR="00FD771A">
        <w:t>=</w:t>
      </w:r>
      <w:r w:rsidR="00FD771A" w:rsidRPr="00F47A4D">
        <w:rPr>
          <w:i/>
          <w:iCs/>
        </w:rPr>
        <w:t>”book”</w:t>
      </w:r>
    </w:p>
    <w:p w14:paraId="2D9A5934" w14:textId="49B10070" w:rsidR="001A7763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1A7763">
        <w:t>=</w:t>
      </w:r>
      <w:r w:rsidR="001A7763" w:rsidRPr="00376FCE">
        <w:rPr>
          <w:i/>
          <w:iCs/>
        </w:rPr>
        <w:t>”paper”</w:t>
      </w:r>
    </w:p>
    <w:p w14:paraId="5F0EBC93" w14:textId="43F338E4" w:rsidR="00F65E26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”wood”</w:t>
      </w:r>
    </w:p>
    <w:p w14:paraId="3C08A372" w14:textId="65B8A50A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”rectangle”</w:t>
      </w:r>
    </w:p>
    <w:p w14:paraId="3F000ECF" w14:textId="776A0505" w:rsidR="004766BF" w:rsidRDefault="00376FCE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376FCE">
        <w:rPr>
          <w:i/>
          <w:iCs/>
        </w:rPr>
        <w:t>”page”</w:t>
      </w:r>
    </w:p>
    <w:p w14:paraId="771C1432" w14:textId="124BB604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="004766BF">
        <w:t>=</w:t>
      </w:r>
      <w:r w:rsidR="004766BF" w:rsidRPr="00E02809">
        <w:rPr>
          <w:i/>
          <w:iCs/>
        </w:rPr>
        <w:t>”</w:t>
      </w:r>
      <w:r w:rsidR="002C4CB3" w:rsidRPr="00E02809">
        <w:rPr>
          <w:i/>
          <w:iCs/>
        </w:rPr>
        <w:t>letters</w:t>
      </w:r>
      <w:r w:rsidR="004766BF" w:rsidRPr="00E02809">
        <w:rPr>
          <w:i/>
          <w:iCs/>
        </w:rPr>
        <w:t>”</w:t>
      </w:r>
    </w:p>
    <w:p w14:paraId="37CDCB48" w14:textId="23CE1595" w:rsidR="004766BF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”has”</w:t>
      </w:r>
    </w:p>
    <w:p w14:paraId="02C4CE7F" w14:textId="0A888875" w:rsidR="005D1799" w:rsidRDefault="00E02809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E02809">
        <w:rPr>
          <w:i/>
          <w:iCs/>
        </w:rPr>
        <w:t>”is”</w:t>
      </w:r>
    </w:p>
    <w:p w14:paraId="517DA66A" w14:textId="62E23CAA" w:rsidR="00B52525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</m:t>
            </m:r>
            <m: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)</m:t>
        </m:r>
      </m:oMath>
      <w:r w:rsidR="00B52525">
        <w:t>=</w:t>
      </w:r>
      <w:r w:rsidR="00B52525" w:rsidRPr="00450E0C">
        <w:rPr>
          <w:i/>
          <w:iCs/>
        </w:rPr>
        <w:t>”indicates”</w:t>
      </w:r>
    </w:p>
    <w:p w14:paraId="2C78DFFF" w14:textId="4390FCF9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”made of”</w:t>
      </w:r>
    </w:p>
    <w:p w14:paraId="30AEC485" w14:textId="04091C74" w:rsidR="005D1799" w:rsidRDefault="00450E0C" w:rsidP="0080160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 of”</w:t>
      </w:r>
    </w:p>
    <w:p w14:paraId="2BDC75A0" w14:textId="418A3C98" w:rsidR="005D1799" w:rsidRDefault="00450E0C" w:rsidP="0080160B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5D1799">
        <w:t>=</w:t>
      </w:r>
      <w:r w:rsidR="005D1799" w:rsidRPr="00450E0C">
        <w:rPr>
          <w:i/>
          <w:iCs/>
        </w:rPr>
        <w:t>”ownership”</w:t>
      </w:r>
    </w:p>
    <w:p w14:paraId="2C3A73E6" w14:textId="7D92D5F9" w:rsidR="007E2104" w:rsidRDefault="007E2104" w:rsidP="007E2104">
      <w:pPr>
        <w:spacing w:after="0" w:line="240" w:lineRule="auto"/>
        <w:rPr>
          <w:i/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with </w:t>
      </w:r>
      <m:oMath>
        <m:r>
          <w:rPr>
            <w:rFonts w:ascii="Cambria Math" w:hAnsi="Cambria Math"/>
          </w:rPr>
          <m:t>text(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>=</w:t>
      </w:r>
      <w:r w:rsidRPr="00B7446A">
        <w:rPr>
          <w:i/>
          <w:iCs/>
        </w:rPr>
        <w:t>”shape of</w:t>
      </w:r>
      <w:r w:rsidRPr="00B7446A">
        <w:rPr>
          <w:i/>
          <w:iCs/>
        </w:rPr>
        <w:t>”</w:t>
      </w:r>
    </w:p>
    <w:p w14:paraId="3CE88272" w14:textId="1BE76A62" w:rsidR="005D1799" w:rsidRDefault="005D1799" w:rsidP="0080160B">
      <w:pPr>
        <w:spacing w:after="0" w:line="240" w:lineRule="auto"/>
      </w:pPr>
    </w:p>
    <w:p w14:paraId="17E8DF63" w14:textId="137A84F1" w:rsidR="007B51AD" w:rsidRDefault="00D15E0C" w:rsidP="0080160B">
      <w:pPr>
        <w:spacing w:after="0" w:line="240" w:lineRule="auto"/>
      </w:pPr>
      <w:r>
        <w:t xml:space="preserve">The following thoughts are </w:t>
      </w:r>
      <w:r w:rsidR="002646F4">
        <w:t xml:space="preserve">recorded in </w:t>
      </w:r>
      <m:oMath>
        <m:r>
          <w:rPr>
            <w:rFonts w:ascii="Cambria Math" w:hAnsi="Cambria Math"/>
          </w:rPr>
          <m:t>GC</m:t>
        </m:r>
      </m:oMath>
      <w:r w:rsidR="002646F4">
        <w:t>:</w:t>
      </w:r>
    </w:p>
    <w:p w14:paraId="5E4AD85B" w14:textId="7FC37092" w:rsidR="002646F4" w:rsidRDefault="002646F4" w:rsidP="0080160B">
      <w:pPr>
        <w:spacing w:after="0" w:line="240" w:lineRule="auto"/>
      </w:pPr>
    </w:p>
    <w:p w14:paraId="07C2840F" w14:textId="200EA78E" w:rsidR="003E2B20" w:rsidRDefault="003E2B20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eastAsiaTheme="minorEastAsia"/>
        </w:rPr>
        <w:t xml:space="preserve"> -&gt; </w:t>
      </w:r>
      <w:r w:rsidRPr="00A1762B">
        <w:rPr>
          <w:rFonts w:eastAsiaTheme="minorEastAsia"/>
          <w:i/>
          <w:iCs/>
        </w:rPr>
        <w:t>“book is made of paper”</w:t>
      </w:r>
    </w:p>
    <w:p w14:paraId="200EEDFC" w14:textId="6B649C67" w:rsidR="003E2B20" w:rsidRDefault="00D66B78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gl2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gl3</m:t>
            </m:r>
          </m:sub>
        </m:sSub>
      </m:oMath>
      <w:r>
        <w:t xml:space="preserve">] -&gt; </w:t>
      </w:r>
      <w:r w:rsidR="007E2104" w:rsidRPr="000A0D84">
        <w:rPr>
          <w:i/>
          <w:iCs/>
        </w:rPr>
        <w:t>“paper is made of wood”</w:t>
      </w:r>
    </w:p>
    <w:p w14:paraId="5140E47C" w14:textId="39CD3F2B" w:rsidR="007E2104" w:rsidRDefault="00AA7A6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gl7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gl13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gl4</m:t>
            </m:r>
          </m:sub>
        </m:sSub>
      </m:oMath>
      <w:r>
        <w:t xml:space="preserve">] -&gt; </w:t>
      </w:r>
      <w:r w:rsidR="000E3A45" w:rsidRPr="00850376">
        <w:rPr>
          <w:i/>
          <w:iCs/>
        </w:rPr>
        <w:t>“book has shape of rectangle”</w:t>
      </w:r>
    </w:p>
    <w:p w14:paraId="0FB8B1E4" w14:textId="0CE69733" w:rsidR="002866B2" w:rsidRDefault="00850376" w:rsidP="0080160B">
      <w:pPr>
        <w:spacing w:after="0" w:line="240" w:lineRule="auto"/>
      </w:pPr>
      <w:r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gl8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gl10</m:t>
            </m:r>
          </m:sub>
        </m:sSub>
        <m:r>
          <w:rPr>
            <w:rFonts w:ascii="Cambria Math" w:hAnsi="Cambria Math"/>
          </w:rPr>
          <m:t xml:space="preserve"> 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gl5</m:t>
            </m:r>
          </m:sub>
        </m:sSub>
      </m:oMath>
      <w:r>
        <w:t xml:space="preserve">] -&gt; </w:t>
      </w:r>
      <w:r w:rsidR="002866B2" w:rsidRPr="00850376">
        <w:rPr>
          <w:i/>
          <w:iCs/>
        </w:rPr>
        <w:t>“book is made of pages”</w:t>
      </w:r>
    </w:p>
    <w:p w14:paraId="4A34103B" w14:textId="4A5F7DAD" w:rsidR="005D5416" w:rsidRDefault="005D5416" w:rsidP="0080160B">
      <w:pPr>
        <w:spacing w:after="0" w:line="240" w:lineRule="auto"/>
      </w:pPr>
    </w:p>
    <w:p w14:paraId="4C65324F" w14:textId="6886723F" w:rsidR="005D5416" w:rsidRDefault="005D5416" w:rsidP="0080160B">
      <w:pPr>
        <w:spacing w:after="0" w:line="240" w:lineRule="auto"/>
        <w:rPr>
          <w:rFonts w:eastAsiaTheme="minorEastAsia"/>
        </w:rPr>
      </w:pPr>
      <w:r>
        <w:t xml:space="preserve">General Form for the Rules of inference for a set of </w:t>
      </w:r>
      <m:oMath>
        <m:r>
          <w:rPr>
            <w:rFonts w:ascii="Cambria Math" w:hAnsi="Cambria Math"/>
          </w:rPr>
          <m:t>V</m:t>
        </m:r>
      </m:oMath>
      <w:r w:rsidR="008D6014">
        <w:rPr>
          <w:rFonts w:eastAsiaTheme="minorEastAsia"/>
          <w:lang w:val="bg-BG"/>
        </w:rPr>
        <w:t>-</w:t>
      </w:r>
      <w:r>
        <w:t xml:space="preserve">particles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</w:p>
    <w:p w14:paraId="08D9DA7E" w14:textId="2397A02C" w:rsidR="00737CC5" w:rsidRDefault="00BC4A32" w:rsidP="0080160B">
      <w:pPr>
        <w:spacing w:after="0" w:line="240" w:lineRule="auto"/>
        <w:rPr>
          <w:rFonts w:eastAsiaTheme="minorEastAsia"/>
        </w:rPr>
      </w:pPr>
      <w:r w:rsidRPr="00BC4A32">
        <w:rPr>
          <w:rFonts w:eastAsiaTheme="minorEastAsia"/>
          <w:color w:val="FF0000"/>
        </w:rPr>
        <w:t>//TODO: Finish this</w:t>
      </w:r>
    </w:p>
    <w:p w14:paraId="4464B416" w14:textId="77777777" w:rsidR="005D5416" w:rsidRPr="008D6014" w:rsidRDefault="005D5416" w:rsidP="0080160B">
      <w:pPr>
        <w:spacing w:after="0" w:line="240" w:lineRule="auto"/>
        <w:rPr>
          <w:lang w:val="bg-BG"/>
        </w:rPr>
      </w:pPr>
    </w:p>
    <w:p w14:paraId="4FA584E0" w14:textId="77777777" w:rsidR="007B51AD" w:rsidRPr="00347B96" w:rsidRDefault="007B51AD" w:rsidP="0080160B">
      <w:pPr>
        <w:spacing w:after="0" w:line="240" w:lineRule="auto"/>
      </w:pPr>
    </w:p>
    <w:p w14:paraId="100D1768" w14:textId="558192B1" w:rsidR="00C36407" w:rsidRDefault="00E91993" w:rsidP="00565DAF">
      <w:pPr>
        <w:pStyle w:val="Heading3"/>
      </w:pPr>
      <w:r>
        <w:t>Recombination</w:t>
      </w:r>
      <w:r w:rsidR="00C36407">
        <w:t xml:space="preserve"> Particle</w:t>
      </w:r>
      <w:r>
        <w:t>s</w:t>
      </w:r>
      <w:r w:rsidR="00940590">
        <w:t xml:space="preserve"> and Conservation Laws</w:t>
      </w:r>
    </w:p>
    <w:p w14:paraId="409B2DD0" w14:textId="136AA808" w:rsidR="00B14D3D" w:rsidRDefault="003F7573" w:rsidP="00B14D3D">
      <w:pPr>
        <w:rPr>
          <w:rFonts w:eastAsiaTheme="minorEastAsia"/>
          <w:color w:val="FF0000"/>
        </w:rPr>
      </w:pPr>
      <w:r w:rsidRPr="00BC4A32">
        <w:rPr>
          <w:rFonts w:eastAsiaTheme="minorEastAsia"/>
          <w:color w:val="FF0000"/>
        </w:rPr>
        <w:t>//TODO: Finish this</w:t>
      </w:r>
    </w:p>
    <w:p w14:paraId="7DBCF3EC" w14:textId="77777777" w:rsidR="003F7573" w:rsidRDefault="003F7573" w:rsidP="00B14D3D"/>
    <w:p w14:paraId="61ECCFCF" w14:textId="76339052" w:rsidR="00B14D3D" w:rsidRDefault="00B14D3D" w:rsidP="00B14D3D">
      <w:pPr>
        <w:pStyle w:val="Heading3"/>
      </w:pPr>
      <w:r>
        <w:t>Affinities and Affinity Sets</w:t>
      </w:r>
    </w:p>
    <w:p w14:paraId="265EFA2C" w14:textId="1F570522" w:rsidR="00DA1BE1" w:rsidRDefault="00DA1BE1" w:rsidP="001A611B">
      <w:pPr>
        <w:spacing w:after="0" w:line="240" w:lineRule="auto"/>
      </w:pPr>
      <w:r>
        <w:t xml:space="preserve">Let us consider </w:t>
      </w:r>
      <w:r w:rsidR="00E90D95">
        <w:t>a</w:t>
      </w:r>
      <w:r>
        <w:t xml:space="preserve"> particle </w:t>
      </w:r>
      <w:r w:rsidR="00E90D95">
        <w:t xml:space="preserve">denoted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</w:t>
      </w:r>
      <w:r w:rsidR="001A611B">
        <w:t>Let us consider the case when</w:t>
      </w:r>
      <w:r w:rsidR="00E90D95">
        <w:t xml:space="preserve">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0D95">
        <w:t xml:space="preserve"> combines from the right with another compound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E90D95">
        <w:t xml:space="preserve"> as </w:t>
      </w:r>
      <w:r w:rsidR="001A611B">
        <w:t>shown below</w:t>
      </w:r>
    </w:p>
    <w:p w14:paraId="4FB8DE23" w14:textId="0FC40A76" w:rsidR="001A611B" w:rsidRDefault="00EF7354" w:rsidP="001A611B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E1712">
        <w:rPr>
          <w:rFonts w:eastAsiaTheme="minorEastAsia"/>
        </w:rPr>
        <w:t xml:space="preserve"> </w:t>
      </w:r>
    </w:p>
    <w:p w14:paraId="088F81FF" w14:textId="5DE60A59" w:rsidR="008A3410" w:rsidRDefault="001A611B" w:rsidP="001A611B">
      <w:pPr>
        <w:spacing w:after="0" w:line="240" w:lineRule="auto"/>
        <w:rPr>
          <w:rFonts w:eastAsiaTheme="minorEastAsia"/>
        </w:rPr>
      </w:pPr>
      <w:r>
        <w:t xml:space="preserve">The affinity for each of the two </w:t>
      </w:r>
      <m:oMath>
        <m:r>
          <w:rPr>
            <w:rFonts w:ascii="Cambria Math" w:hAnsi="Cambria Math"/>
          </w:rPr>
          <m:t>V</m:t>
        </m:r>
      </m:oMath>
      <w:r w:rsidR="00F05D0E">
        <w:rPr>
          <w:rFonts w:eastAsiaTheme="minorEastAsia"/>
        </w:rPr>
        <w:t>-</w:t>
      </w:r>
      <w:r>
        <w:t xml:space="preserve">particles gets calculated and </w:t>
      </w:r>
      <w:r w:rsidR="00EB528A">
        <w:t xml:space="preserve">information </w:t>
      </w:r>
      <w:r w:rsidR="00F05D0E">
        <w:t>about</w:t>
      </w:r>
      <w:r w:rsidR="00EB528A">
        <w:t xml:space="preserve"> </w:t>
      </w:r>
      <w:r w:rsidR="00F05D0E">
        <w:t>the affinity value</w:t>
      </w:r>
      <w:r w:rsidR="00EB528A">
        <w:t xml:space="preserve"> gets </w:t>
      </w:r>
      <w:r>
        <w:t xml:space="preserve">recorded inside the </w:t>
      </w:r>
      <m:oMath>
        <m:r>
          <w:rPr>
            <w:rFonts w:ascii="Cambria Math" w:hAnsi="Cambria Math"/>
          </w:rPr>
          <m:t>A</m:t>
        </m:r>
      </m:oMath>
      <w:r>
        <w:t>-particle</w:t>
      </w:r>
      <w:r w:rsidR="00D058E5">
        <w:t xml:space="preserve"> which is intermediary for the two </w:t>
      </w:r>
      <m:oMath>
        <m:r>
          <w:rPr>
            <w:rFonts w:ascii="Cambria Math" w:hAnsi="Cambria Math"/>
          </w:rPr>
          <m:t>V</m:t>
        </m:r>
      </m:oMath>
      <w:r w:rsidR="00D058E5">
        <w:rPr>
          <w:rFonts w:eastAsiaTheme="minorEastAsia"/>
        </w:rPr>
        <w:t>-</w:t>
      </w:r>
      <w:r w:rsidR="00D058E5">
        <w:t>particles. In this case the intermediary is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which stores</w:t>
      </w:r>
      <w:r w:rsidR="00F05D0E">
        <w:rPr>
          <w:rFonts w:eastAsiaTheme="minorEastAsia"/>
        </w:rPr>
        <w:t xml:space="preserve"> </w:t>
      </w:r>
      <w:r w:rsidR="00307D75">
        <w:rPr>
          <w:rFonts w:eastAsiaTheme="minorEastAsia"/>
        </w:rPr>
        <w:t xml:space="preserve">information </w:t>
      </w:r>
      <w:r w:rsidR="00C202B6">
        <w:rPr>
          <w:rFonts w:eastAsiaTheme="minorEastAsia"/>
        </w:rPr>
        <w:t xml:space="preserve">on chosen combination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]</m:t>
        </m:r>
      </m:oMath>
      <w:r w:rsidR="00C202B6">
        <w:rPr>
          <w:rFonts w:eastAsiaTheme="minorEastAsia"/>
        </w:rPr>
        <w:t>. A</w:t>
      </w:r>
      <w:r w:rsidR="007B2BA5">
        <w:rPr>
          <w:rFonts w:eastAsiaTheme="minorEastAsia"/>
        </w:rPr>
        <w:t xml:space="preserve">ny new </w:t>
      </w:r>
      <w:r w:rsidR="00307D75">
        <w:rPr>
          <w:rFonts w:eastAsiaTheme="minorEastAsia"/>
        </w:rPr>
        <w:t xml:space="preserve">attempt to combine the particle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02B6">
        <w:rPr>
          <w:rFonts w:eastAsiaTheme="minorEastAsia"/>
        </w:rPr>
        <w:t xml:space="preserve"> </w:t>
      </w:r>
      <w:r w:rsidR="00307D75">
        <w:rPr>
          <w:rFonts w:eastAsiaTheme="minorEastAsia"/>
        </w:rPr>
        <w:t>with another compound particle will</w:t>
      </w:r>
      <w:r w:rsidR="00C202B6">
        <w:rPr>
          <w:rFonts w:eastAsiaTheme="minorEastAsia"/>
        </w:rPr>
        <w:t xml:space="preserve"> involve </w:t>
      </w:r>
      <m:oMath>
        <m:r>
          <w:rPr>
            <w:rFonts w:ascii="Cambria Math" w:eastAsiaTheme="minorEastAsia" w:hAnsi="Cambria Math"/>
          </w:rPr>
          <m:t>A</m:t>
        </m:r>
      </m:oMath>
      <w:r w:rsidR="00B2363B">
        <w:rPr>
          <w:rFonts w:eastAsiaTheme="minorEastAsia"/>
        </w:rPr>
        <w:t>-particle</w:t>
      </w:r>
      <w:r w:rsidR="00822DC6">
        <w:rPr>
          <w:rFonts w:eastAsiaTheme="minorEastAsia"/>
        </w:rPr>
        <w:t xml:space="preserve"> clone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22DC6">
        <w:rPr>
          <w:rFonts w:eastAsiaTheme="minorEastAsia"/>
        </w:rPr>
        <w:t xml:space="preserve">.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53381">
        <w:rPr>
          <w:rFonts w:eastAsiaTheme="minorEastAsia"/>
        </w:rPr>
        <w:t xml:space="preserve"> </w:t>
      </w:r>
      <w:r w:rsidR="00822DC6">
        <w:rPr>
          <w:rFonts w:eastAsiaTheme="minorEastAsia"/>
        </w:rPr>
        <w:t>clone already</w:t>
      </w:r>
      <w:r w:rsidR="00C202B6">
        <w:rPr>
          <w:rFonts w:eastAsiaTheme="minorEastAsia"/>
        </w:rPr>
        <w:t xml:space="preserve"> </w:t>
      </w:r>
      <w:r w:rsidR="003F2CC5">
        <w:rPr>
          <w:rFonts w:eastAsiaTheme="minorEastAsia"/>
        </w:rPr>
        <w:t>has learned</w:t>
      </w:r>
      <w:r w:rsidR="00307D7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3381">
        <w:rPr>
          <w:rFonts w:eastAsiaTheme="minorEastAsia"/>
        </w:rPr>
        <w:t>’s</w:t>
      </w:r>
      <w:r w:rsidR="00307D75">
        <w:rPr>
          <w:rFonts w:eastAsiaTheme="minorEastAsia"/>
        </w:rPr>
        <w:t xml:space="preserve"> affinity for</w:t>
      </w:r>
      <w:r w:rsidR="00C202B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C202B6">
        <w:rPr>
          <w:rFonts w:eastAsiaTheme="minorEastAsia"/>
        </w:rPr>
        <w:t xml:space="preserve"> </w:t>
      </w:r>
      <w:r w:rsidR="002D53C1">
        <w:rPr>
          <w:rFonts w:eastAsiaTheme="minorEastAsia"/>
        </w:rPr>
        <w:t xml:space="preserve">and will encourage </w:t>
      </w:r>
      <w:r w:rsidR="00845C8D">
        <w:rPr>
          <w:rFonts w:eastAsiaTheme="minorEastAsia"/>
        </w:rPr>
        <w:t>re</w:t>
      </w:r>
      <w:r w:rsidR="002D53C1">
        <w:rPr>
          <w:rFonts w:eastAsiaTheme="minorEastAsia"/>
        </w:rPr>
        <w:t>combin</w:t>
      </w:r>
      <w:r w:rsidR="00845C8D">
        <w:rPr>
          <w:rFonts w:eastAsiaTheme="minorEastAsia"/>
        </w:rPr>
        <w:t>ing</w:t>
      </w:r>
      <w:r w:rsidR="00B533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D53C1">
        <w:rPr>
          <w:rFonts w:eastAsiaTheme="minorEastAsia"/>
        </w:rPr>
        <w:t xml:space="preserve"> with such </w:t>
      </w:r>
      <m:oMath>
        <m:r>
          <w:rPr>
            <w:rFonts w:ascii="Cambria Math" w:eastAsiaTheme="minorEastAsia" w:hAnsi="Cambria Math"/>
          </w:rPr>
          <m:t>V</m:t>
        </m:r>
      </m:oMath>
      <w:r w:rsidR="00B2363B">
        <w:rPr>
          <w:rFonts w:eastAsiaTheme="minorEastAsia"/>
        </w:rPr>
        <w:t>-</w:t>
      </w:r>
      <w:r w:rsidR="002D53C1">
        <w:rPr>
          <w:rFonts w:eastAsiaTheme="minorEastAsia"/>
        </w:rPr>
        <w:t xml:space="preserve">particles which </w:t>
      </w:r>
      <w:r w:rsidR="008A3410">
        <w:rPr>
          <w:rFonts w:eastAsiaTheme="minorEastAsia"/>
        </w:rPr>
        <w:t>have</w:t>
      </w:r>
      <w:r w:rsidR="002D53C1">
        <w:rPr>
          <w:rFonts w:eastAsiaTheme="minorEastAsia"/>
        </w:rPr>
        <w:t xml:space="preserve"> close enough semantic distances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D53C1">
        <w:rPr>
          <w:rFonts w:eastAsiaTheme="minorEastAsia"/>
        </w:rPr>
        <w:t>.</w:t>
      </w:r>
      <w:r w:rsidR="008A3410">
        <w:rPr>
          <w:rFonts w:eastAsiaTheme="minorEastAsia"/>
        </w:rPr>
        <w:t xml:space="preserve"> </w:t>
      </w:r>
    </w:p>
    <w:p w14:paraId="4CF6F9A8" w14:textId="3C57F3B6" w:rsidR="00DA1BE1" w:rsidRDefault="00B53381" w:rsidP="001A611B">
      <w:pPr>
        <w:spacing w:after="0" w:line="240" w:lineRule="auto"/>
      </w:pPr>
      <w:r>
        <w:rPr>
          <w:rFonts w:eastAsiaTheme="minorEastAsia"/>
        </w:rPr>
        <w:t>Now, l</w:t>
      </w:r>
      <w:r w:rsidR="008A3410">
        <w:rPr>
          <w:rFonts w:eastAsiaTheme="minorEastAsia"/>
        </w:rPr>
        <w:t>et us</w:t>
      </w:r>
      <w:r>
        <w:rPr>
          <w:rFonts w:eastAsiaTheme="minorEastAsia"/>
        </w:rPr>
        <w:t xml:space="preserve"> </w:t>
      </w:r>
      <w:r w:rsidR="008A3410">
        <w:rPr>
          <w:rFonts w:eastAsiaTheme="minorEastAsia"/>
        </w:rPr>
        <w:t>consider the compound particle</w:t>
      </w:r>
      <w:r w:rsidR="008A3410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. </w:t>
      </w:r>
      <w:r w:rsidR="00CB7362">
        <w:rPr>
          <w:rFonts w:eastAsiaTheme="minorEastAsia"/>
        </w:rPr>
        <w:t xml:space="preserve">This particle has been initially combined with another compound particle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CB7362">
        <w:rPr>
          <w:rFonts w:eastAsiaTheme="minorEastAsia"/>
        </w:rPr>
        <w:t xml:space="preserve"> is not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B7362">
        <w:rPr>
          <w:rFonts w:eastAsiaTheme="minorEastAsia"/>
        </w:rPr>
        <w:t xml:space="preserve"> semantically. </w:t>
      </w:r>
    </w:p>
    <w:p w14:paraId="7EBA8D21" w14:textId="77777777" w:rsidR="001A611B" w:rsidRDefault="001A611B" w:rsidP="001A611B">
      <w:pPr>
        <w:spacing w:after="0" w:line="240" w:lineRule="auto"/>
      </w:pPr>
    </w:p>
    <w:p w14:paraId="37C1C289" w14:textId="21FED724" w:rsidR="006260DE" w:rsidRP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t xml:space="preserve">Example: Let us consider the compound particle </w:t>
      </w:r>
      <w:r w:rsidRPr="003317F4">
        <w:rPr>
          <w:i/>
          <w:iCs/>
        </w:rPr>
        <w:t>“</w:t>
      </w:r>
      <w:proofErr w:type="spellStart"/>
      <w:r w:rsidRPr="003317F4">
        <w:rPr>
          <w:i/>
          <w:iCs/>
        </w:rPr>
        <w:t>Dimitar’s</w:t>
      </w:r>
      <w:proofErr w:type="spellEnd"/>
      <w:r w:rsidRPr="003317F4">
        <w:rPr>
          <w:i/>
          <w:iCs/>
        </w:rPr>
        <w:t xml:space="preserve"> book”</w:t>
      </w:r>
      <w:r>
        <w:t xml:space="preserve">, represented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hAnsi="Cambria Math"/>
                <w:color w:val="4472C4" w:themeColor="accent1"/>
              </w:rPr>
              <m:t>A</m:t>
            </m:r>
          </m:e>
          <m:sub>
            <m:r>
              <w:rPr>
                <w:rFonts w:ascii="Cambria Math" w:hAnsi="Cambria Math"/>
                <w:color w:val="4472C4" w:themeColor="accent1"/>
              </w:rPr>
              <m:t>3</m:t>
            </m:r>
          </m:sub>
        </m:sSub>
        <m:r>
          <w:rPr>
            <w:rFonts w:ascii="Cambria Math" w:eastAsiaTheme="minorEastAsia" w:hAnsi="Cambria Math"/>
          </w:rPr>
          <m:t>].</m:t>
        </m:r>
      </m:oMath>
    </w:p>
    <w:p w14:paraId="707CA601" w14:textId="4CE4EDB5" w:rsidR="006260DE" w:rsidRDefault="006260DE" w:rsidP="006260DE">
      <w:pPr>
        <w:spacing w:after="0" w:line="240" w:lineRule="auto"/>
        <w:contextualSpacing/>
        <w:rPr>
          <w:rFonts w:eastAsiaTheme="minorEastAsia"/>
        </w:rPr>
      </w:pPr>
      <w:r>
        <w:rPr>
          <w:rFonts w:eastAsiaTheme="minorEastAsia"/>
        </w:rPr>
        <w:t>Here:</w:t>
      </w:r>
    </w:p>
    <w:p w14:paraId="058025A1" w14:textId="411EBD57" w:rsidR="006260DE" w:rsidRDefault="00EF7354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= “Dimitar”</m:t>
        </m:r>
      </m:oMath>
      <w:r w:rsidR="00DA1BE1">
        <w:rPr>
          <w:rFonts w:eastAsiaTheme="minorEastAsia"/>
        </w:rPr>
        <w:t xml:space="preserve"> </w:t>
      </w:r>
    </w:p>
    <w:p w14:paraId="4650C505" w14:textId="55898F92" w:rsidR="003317F4" w:rsidRDefault="00EF7354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= “’s”</m:t>
        </m:r>
      </m:oMath>
      <w:r w:rsidR="00DA1BE1">
        <w:rPr>
          <w:rFonts w:eastAsiaTheme="minorEastAsia"/>
        </w:rPr>
        <w:t xml:space="preserve"> </w:t>
      </w:r>
    </w:p>
    <w:p w14:paraId="6EF6ACE5" w14:textId="414FAC6C" w:rsidR="003317F4" w:rsidRDefault="00EF7354" w:rsidP="006260DE">
      <w:pPr>
        <w:spacing w:after="0" w:line="240" w:lineRule="auto"/>
        <w:contextualSpacing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= “book”</m:t>
        </m:r>
      </m:oMath>
      <w:r w:rsidR="00DA1BE1">
        <w:rPr>
          <w:rFonts w:eastAsiaTheme="minorEastAsia"/>
        </w:rPr>
        <w:t xml:space="preserve"> </w:t>
      </w:r>
    </w:p>
    <w:p w14:paraId="28968D64" w14:textId="77777777" w:rsidR="00DA1BE1" w:rsidRPr="006260DE" w:rsidRDefault="00DA1BE1" w:rsidP="006260DE">
      <w:pPr>
        <w:spacing w:after="0" w:line="240" w:lineRule="auto"/>
        <w:contextualSpacing/>
        <w:rPr>
          <w:rFonts w:eastAsiaTheme="minorEastAsia"/>
        </w:rPr>
      </w:pPr>
    </w:p>
    <w:p w14:paraId="2F32D007" w14:textId="5A407427" w:rsidR="006260DE" w:rsidRPr="00B14D3D" w:rsidRDefault="00EF7354" w:rsidP="006260DE">
      <w:pPr>
        <w:spacing w:after="0" w:line="240" w:lineRule="auto"/>
        <w:contextualSpacing/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left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[V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]-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right</m:t>
            </m:r>
          </m:sub>
        </m:sSub>
      </m:oMath>
      <w:r w:rsidR="006260DE">
        <w:rPr>
          <w:rFonts w:eastAsiaTheme="minorEastAsia"/>
        </w:rPr>
        <w:t xml:space="preserve"> </w:t>
      </w:r>
    </w:p>
    <w:p w14:paraId="6620056D" w14:textId="3F95D529" w:rsidR="00B14D3D" w:rsidRDefault="00347B96" w:rsidP="00B14D3D">
      <w:r>
        <w:t xml:space="preserve">                 |___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__|</w:t>
      </w:r>
    </w:p>
    <w:p w14:paraId="5A411AEF" w14:textId="0EB31852" w:rsidR="00B14D3D" w:rsidRDefault="00B14D3D" w:rsidP="00B14D3D"/>
    <w:p w14:paraId="07B8BEEF" w14:textId="77777777" w:rsidR="00B14D3D" w:rsidRPr="00B14D3D" w:rsidRDefault="00B14D3D" w:rsidP="00B14D3D"/>
    <w:p w14:paraId="7DF40DE6" w14:textId="16C639AE" w:rsidR="00E91993" w:rsidRDefault="00E91993" w:rsidP="00E91993"/>
    <w:p w14:paraId="4D9F7BD6" w14:textId="77777777" w:rsidR="00E91993" w:rsidRPr="00E91993" w:rsidRDefault="00E91993" w:rsidP="00E91993"/>
    <w:p w14:paraId="6074DDA9" w14:textId="77777777" w:rsidR="00AE6204" w:rsidRDefault="00AE6204"/>
    <w:p w14:paraId="50ADE091" w14:textId="77777777" w:rsidR="002E79AE" w:rsidRPr="00841F17" w:rsidRDefault="002E79AE" w:rsidP="00AE6204">
      <w:pPr>
        <w:spacing w:after="0" w:line="240" w:lineRule="auto"/>
      </w:pPr>
    </w:p>
    <w:sectPr w:rsidR="002E79AE" w:rsidRPr="0084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A5D20"/>
    <w:multiLevelType w:val="hybridMultilevel"/>
    <w:tmpl w:val="69DCBD52"/>
    <w:lvl w:ilvl="0" w:tplc="73B45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F2B4E"/>
    <w:multiLevelType w:val="hybridMultilevel"/>
    <w:tmpl w:val="B7BAE400"/>
    <w:lvl w:ilvl="0" w:tplc="E196F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7"/>
    <w:rsid w:val="000333D8"/>
    <w:rsid w:val="00041729"/>
    <w:rsid w:val="00066082"/>
    <w:rsid w:val="00081242"/>
    <w:rsid w:val="00083EFC"/>
    <w:rsid w:val="00097A30"/>
    <w:rsid w:val="000A0D84"/>
    <w:rsid w:val="000A174E"/>
    <w:rsid w:val="000D2605"/>
    <w:rsid w:val="000D645B"/>
    <w:rsid w:val="000E0F3A"/>
    <w:rsid w:val="000E1712"/>
    <w:rsid w:val="000E2D0F"/>
    <w:rsid w:val="000E3A45"/>
    <w:rsid w:val="00150ED5"/>
    <w:rsid w:val="00155507"/>
    <w:rsid w:val="0015638B"/>
    <w:rsid w:val="001620E2"/>
    <w:rsid w:val="00172C89"/>
    <w:rsid w:val="001A611B"/>
    <w:rsid w:val="001A7763"/>
    <w:rsid w:val="001C0E47"/>
    <w:rsid w:val="001C2B8C"/>
    <w:rsid w:val="001C448C"/>
    <w:rsid w:val="001D7339"/>
    <w:rsid w:val="00225EC6"/>
    <w:rsid w:val="002267BD"/>
    <w:rsid w:val="00230FBB"/>
    <w:rsid w:val="002426C6"/>
    <w:rsid w:val="002646F4"/>
    <w:rsid w:val="00272C06"/>
    <w:rsid w:val="002866B2"/>
    <w:rsid w:val="002C4CB3"/>
    <w:rsid w:val="002D53C1"/>
    <w:rsid w:val="002D695A"/>
    <w:rsid w:val="002E79AE"/>
    <w:rsid w:val="002F1056"/>
    <w:rsid w:val="00307D75"/>
    <w:rsid w:val="003106EB"/>
    <w:rsid w:val="003317F4"/>
    <w:rsid w:val="0033707C"/>
    <w:rsid w:val="00347B96"/>
    <w:rsid w:val="00352942"/>
    <w:rsid w:val="00376FCE"/>
    <w:rsid w:val="00384541"/>
    <w:rsid w:val="00396485"/>
    <w:rsid w:val="003B5CDD"/>
    <w:rsid w:val="003C1526"/>
    <w:rsid w:val="003C4D17"/>
    <w:rsid w:val="003E2B20"/>
    <w:rsid w:val="003E3C6A"/>
    <w:rsid w:val="003E6CC2"/>
    <w:rsid w:val="003E7A56"/>
    <w:rsid w:val="003F1DB7"/>
    <w:rsid w:val="003F2CC5"/>
    <w:rsid w:val="003F376D"/>
    <w:rsid w:val="003F6FE2"/>
    <w:rsid w:val="003F7573"/>
    <w:rsid w:val="00404A45"/>
    <w:rsid w:val="00422947"/>
    <w:rsid w:val="00431586"/>
    <w:rsid w:val="00437CEB"/>
    <w:rsid w:val="004463CE"/>
    <w:rsid w:val="00450E0C"/>
    <w:rsid w:val="004622E0"/>
    <w:rsid w:val="004766BF"/>
    <w:rsid w:val="00493750"/>
    <w:rsid w:val="0049623F"/>
    <w:rsid w:val="004A0E43"/>
    <w:rsid w:val="004B6FB0"/>
    <w:rsid w:val="004C7DF7"/>
    <w:rsid w:val="004F6D3D"/>
    <w:rsid w:val="00503784"/>
    <w:rsid w:val="00507720"/>
    <w:rsid w:val="005373E0"/>
    <w:rsid w:val="00565DAF"/>
    <w:rsid w:val="00577AC9"/>
    <w:rsid w:val="005A0CFE"/>
    <w:rsid w:val="005B389D"/>
    <w:rsid w:val="005B4760"/>
    <w:rsid w:val="005B788B"/>
    <w:rsid w:val="005D1799"/>
    <w:rsid w:val="005D2C7E"/>
    <w:rsid w:val="005D5416"/>
    <w:rsid w:val="00605968"/>
    <w:rsid w:val="006103CC"/>
    <w:rsid w:val="006260DE"/>
    <w:rsid w:val="006310C4"/>
    <w:rsid w:val="0065422D"/>
    <w:rsid w:val="00676443"/>
    <w:rsid w:val="00695261"/>
    <w:rsid w:val="006956F9"/>
    <w:rsid w:val="00695F99"/>
    <w:rsid w:val="006A126B"/>
    <w:rsid w:val="006A2A9A"/>
    <w:rsid w:val="006A56BE"/>
    <w:rsid w:val="006A6E4C"/>
    <w:rsid w:val="006D0D9F"/>
    <w:rsid w:val="006E18F3"/>
    <w:rsid w:val="006E7B5C"/>
    <w:rsid w:val="006F0E29"/>
    <w:rsid w:val="006F29D7"/>
    <w:rsid w:val="007019FA"/>
    <w:rsid w:val="00737CC5"/>
    <w:rsid w:val="00741DFA"/>
    <w:rsid w:val="00750A47"/>
    <w:rsid w:val="007569CB"/>
    <w:rsid w:val="00763AAE"/>
    <w:rsid w:val="007728B2"/>
    <w:rsid w:val="00791097"/>
    <w:rsid w:val="00795563"/>
    <w:rsid w:val="007A467A"/>
    <w:rsid w:val="007A77C6"/>
    <w:rsid w:val="007B2BA5"/>
    <w:rsid w:val="007B51AD"/>
    <w:rsid w:val="007D6D47"/>
    <w:rsid w:val="007E2104"/>
    <w:rsid w:val="007E7863"/>
    <w:rsid w:val="007F1016"/>
    <w:rsid w:val="007F6F18"/>
    <w:rsid w:val="007F79E1"/>
    <w:rsid w:val="0080160B"/>
    <w:rsid w:val="00822DC6"/>
    <w:rsid w:val="00830014"/>
    <w:rsid w:val="00836781"/>
    <w:rsid w:val="00841F17"/>
    <w:rsid w:val="00845C8D"/>
    <w:rsid w:val="00850376"/>
    <w:rsid w:val="0086149E"/>
    <w:rsid w:val="00862AD6"/>
    <w:rsid w:val="00872019"/>
    <w:rsid w:val="008726FB"/>
    <w:rsid w:val="00881687"/>
    <w:rsid w:val="008A1D06"/>
    <w:rsid w:val="008A3410"/>
    <w:rsid w:val="008A7F0B"/>
    <w:rsid w:val="008B447E"/>
    <w:rsid w:val="008D6014"/>
    <w:rsid w:val="008E05FF"/>
    <w:rsid w:val="008E2BFB"/>
    <w:rsid w:val="008E588F"/>
    <w:rsid w:val="008E62A2"/>
    <w:rsid w:val="008F3189"/>
    <w:rsid w:val="008F6B7E"/>
    <w:rsid w:val="0090062A"/>
    <w:rsid w:val="0092090C"/>
    <w:rsid w:val="00921969"/>
    <w:rsid w:val="00940590"/>
    <w:rsid w:val="009512ED"/>
    <w:rsid w:val="0096657A"/>
    <w:rsid w:val="0099103B"/>
    <w:rsid w:val="00995221"/>
    <w:rsid w:val="009B632D"/>
    <w:rsid w:val="009C1747"/>
    <w:rsid w:val="009C34D1"/>
    <w:rsid w:val="009C799F"/>
    <w:rsid w:val="009E150A"/>
    <w:rsid w:val="009E2774"/>
    <w:rsid w:val="009E5DCE"/>
    <w:rsid w:val="00A02A79"/>
    <w:rsid w:val="00A1762B"/>
    <w:rsid w:val="00A17D01"/>
    <w:rsid w:val="00A17F5F"/>
    <w:rsid w:val="00A51AB1"/>
    <w:rsid w:val="00A52BDA"/>
    <w:rsid w:val="00A54EFF"/>
    <w:rsid w:val="00A55181"/>
    <w:rsid w:val="00A865A1"/>
    <w:rsid w:val="00A95664"/>
    <w:rsid w:val="00AA7A66"/>
    <w:rsid w:val="00AE2E01"/>
    <w:rsid w:val="00AE6204"/>
    <w:rsid w:val="00AF528F"/>
    <w:rsid w:val="00B14D3D"/>
    <w:rsid w:val="00B20C7B"/>
    <w:rsid w:val="00B2363B"/>
    <w:rsid w:val="00B37D9D"/>
    <w:rsid w:val="00B52525"/>
    <w:rsid w:val="00B53381"/>
    <w:rsid w:val="00B54A37"/>
    <w:rsid w:val="00B7446A"/>
    <w:rsid w:val="00BA001B"/>
    <w:rsid w:val="00BA608C"/>
    <w:rsid w:val="00BB1620"/>
    <w:rsid w:val="00BC4A32"/>
    <w:rsid w:val="00BD77C1"/>
    <w:rsid w:val="00C05E57"/>
    <w:rsid w:val="00C202B6"/>
    <w:rsid w:val="00C25335"/>
    <w:rsid w:val="00C36407"/>
    <w:rsid w:val="00C432F2"/>
    <w:rsid w:val="00C46192"/>
    <w:rsid w:val="00C660AC"/>
    <w:rsid w:val="00C71AA1"/>
    <w:rsid w:val="00C80439"/>
    <w:rsid w:val="00C93612"/>
    <w:rsid w:val="00CB7362"/>
    <w:rsid w:val="00CE3618"/>
    <w:rsid w:val="00CF3D65"/>
    <w:rsid w:val="00D058E5"/>
    <w:rsid w:val="00D05A0A"/>
    <w:rsid w:val="00D15E0C"/>
    <w:rsid w:val="00D244E2"/>
    <w:rsid w:val="00D401F4"/>
    <w:rsid w:val="00D42415"/>
    <w:rsid w:val="00D4679E"/>
    <w:rsid w:val="00D66B78"/>
    <w:rsid w:val="00D67151"/>
    <w:rsid w:val="00DA1BE1"/>
    <w:rsid w:val="00DB4260"/>
    <w:rsid w:val="00DC264B"/>
    <w:rsid w:val="00DD276B"/>
    <w:rsid w:val="00DD7C8B"/>
    <w:rsid w:val="00DF79AC"/>
    <w:rsid w:val="00E01D67"/>
    <w:rsid w:val="00E02809"/>
    <w:rsid w:val="00E12F19"/>
    <w:rsid w:val="00E21872"/>
    <w:rsid w:val="00E327FE"/>
    <w:rsid w:val="00E3641F"/>
    <w:rsid w:val="00E42A95"/>
    <w:rsid w:val="00E43CD6"/>
    <w:rsid w:val="00E47B32"/>
    <w:rsid w:val="00E537F0"/>
    <w:rsid w:val="00E72902"/>
    <w:rsid w:val="00E74A85"/>
    <w:rsid w:val="00E90D95"/>
    <w:rsid w:val="00E918E8"/>
    <w:rsid w:val="00E91993"/>
    <w:rsid w:val="00EA40CE"/>
    <w:rsid w:val="00EA54FB"/>
    <w:rsid w:val="00EB528A"/>
    <w:rsid w:val="00EB7437"/>
    <w:rsid w:val="00EB7C93"/>
    <w:rsid w:val="00EC133E"/>
    <w:rsid w:val="00EC7222"/>
    <w:rsid w:val="00EC7F28"/>
    <w:rsid w:val="00EF3368"/>
    <w:rsid w:val="00EF7354"/>
    <w:rsid w:val="00F01414"/>
    <w:rsid w:val="00F05D0E"/>
    <w:rsid w:val="00F1382F"/>
    <w:rsid w:val="00F23ED7"/>
    <w:rsid w:val="00F2672D"/>
    <w:rsid w:val="00F26B67"/>
    <w:rsid w:val="00F417F7"/>
    <w:rsid w:val="00F47A4D"/>
    <w:rsid w:val="00F57FCA"/>
    <w:rsid w:val="00F65E26"/>
    <w:rsid w:val="00F75415"/>
    <w:rsid w:val="00F97F4E"/>
    <w:rsid w:val="00FA6EA2"/>
    <w:rsid w:val="00FB2057"/>
    <w:rsid w:val="00FB7259"/>
    <w:rsid w:val="00FC04EA"/>
    <w:rsid w:val="00FD771A"/>
    <w:rsid w:val="00FE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F99B"/>
  <w15:chartTrackingRefBased/>
  <w15:docId w15:val="{0BA15094-A541-4930-92E3-5D8F646F3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2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2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8B447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65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B5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A1A8C-84F0-456C-9917-0DDD23B4E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3104</TotalTime>
  <Pages>3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87</cp:revision>
  <dcterms:created xsi:type="dcterms:W3CDTF">2020-11-28T04:06:00Z</dcterms:created>
  <dcterms:modified xsi:type="dcterms:W3CDTF">2020-12-07T19:01:00Z</dcterms:modified>
</cp:coreProperties>
</file>