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47AC689A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merged with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P-particle has unique signature which becomes 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r w:rsidR="00507720">
        <w:t>of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 xml:space="preserve">trees :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r w:rsidR="00422947" w:rsidRPr="00B11F6F">
        <w:rPr>
          <w:i/>
          <w:iCs/>
        </w:rPr>
        <w:t>(another_thought)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r w:rsidR="00422947" w:rsidRPr="00B11F6F">
        <w:rPr>
          <w:i/>
          <w:iCs/>
        </w:rPr>
        <w:t>another_thought</w:t>
      </w:r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>relate(another_tree), compare(another_thought, max_dist)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extract(root_of_subtree</w:t>
      </w:r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exclude(list_of_</w:t>
      </w:r>
      <w:r w:rsidR="00493750" w:rsidRPr="00B11F6F">
        <w:rPr>
          <w:i/>
          <w:iCs/>
        </w:rPr>
        <w:t>nodes),</w:t>
      </w:r>
      <w:r w:rsidR="001C2B8C" w:rsidRPr="00B11F6F">
        <w:rPr>
          <w:i/>
          <w:iCs/>
        </w:rPr>
        <w:t xml:space="preserve"> merge(another_tree)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r w:rsidR="001D7339" w:rsidRPr="00B11F6F">
        <w:rPr>
          <w:i/>
          <w:iCs/>
        </w:rPr>
        <w:t>is_subtree(root_of_tree), include(list_of_nodes)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r w:rsidR="00B11F6F">
        <w:t xml:space="preserve">Vcomp </w:t>
      </w:r>
      <w:r>
        <w:t>is adopted:</w:t>
      </w:r>
    </w:p>
    <w:p w14:paraId="691F5E27" w14:textId="79769A2A" w:rsidR="007F79E1" w:rsidRDefault="00B11F6F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lastRenderedPageBreak/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717FAA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717FAA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717FAA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717FAA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717FAA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17FAA"/>
    <w:rsid w:val="00737CC5"/>
    <w:rsid w:val="00741DFA"/>
    <w:rsid w:val="00750A47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748D5"/>
    <w:rsid w:val="00C80439"/>
    <w:rsid w:val="00C93612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3ECD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102</cp:revision>
  <dcterms:created xsi:type="dcterms:W3CDTF">2020-11-28T04:06:00Z</dcterms:created>
  <dcterms:modified xsi:type="dcterms:W3CDTF">2020-12-07T20:04:00Z</dcterms:modified>
</cp:coreProperties>
</file>