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772B0" w14:textId="55A59EA2" w:rsidR="0018163D" w:rsidRPr="00302D57" w:rsidRDefault="00302D57" w:rsidP="00302D57">
      <w:pPr>
        <w:pStyle w:val="Heading1"/>
      </w:pPr>
      <w:r w:rsidRPr="00302D57">
        <w:t>T</w:t>
      </w:r>
      <w:r w:rsidRPr="00302D57">
        <w:rPr>
          <w:rStyle w:val="TitleChar"/>
          <w:sz w:val="28"/>
          <w:szCs w:val="28"/>
        </w:rPr>
        <w:t>he Concept of Semantic Space</w:t>
      </w:r>
      <w:r w:rsidR="003D75C4">
        <w:rPr>
          <w:rStyle w:val="TitleChar"/>
          <w:sz w:val="28"/>
          <w:szCs w:val="28"/>
        </w:rPr>
        <w:t>, Affinity Space and Execution Space</w:t>
      </w:r>
    </w:p>
    <w:p w14:paraId="2C9998AC" w14:textId="592C3EF6" w:rsidR="00302D57" w:rsidRDefault="00302D57" w:rsidP="00302D57">
      <w:pPr>
        <w:spacing w:after="0" w:line="240" w:lineRule="auto"/>
      </w:pPr>
    </w:p>
    <w:p w14:paraId="4B3076BB" w14:textId="2A7F9E01" w:rsidR="003D75C4" w:rsidRDefault="003D75C4" w:rsidP="00CA2D12">
      <w:pPr>
        <w:pStyle w:val="Heading2"/>
      </w:pPr>
      <w:r>
        <w:t>The Concept of Semantic Space</w:t>
      </w:r>
    </w:p>
    <w:p w14:paraId="1D47C904" w14:textId="50FE31DC" w:rsidR="003D75C4" w:rsidRDefault="003D75C4" w:rsidP="003D75C4">
      <w:pPr>
        <w:spacing w:after="0" w:line="240" w:lineRule="auto"/>
      </w:pPr>
      <w:r>
        <w:t xml:space="preserve">Every V-particle is adorned with a semantic signature which </w:t>
      </w:r>
      <w:r w:rsidR="00645D09">
        <w:t>can be represented by</w:t>
      </w:r>
      <w:r>
        <w:t xml:space="preserve"> a DAG where each node cont</w:t>
      </w:r>
      <w:r w:rsidR="00CA2D12">
        <w:t xml:space="preserve">ents can be represented as </w:t>
      </w:r>
      <w:r>
        <w:t>a</w:t>
      </w:r>
      <w:r w:rsidR="00CA2D12">
        <w:t>n</w:t>
      </w:r>
      <w:r>
        <w:t xml:space="preserve"> </w:t>
      </w:r>
      <w:r w:rsidR="00CA2D12">
        <w:t>integer</w:t>
      </w:r>
      <w:r>
        <w:t xml:space="preserve"> number and each arc is assigned a weight which is </w:t>
      </w:r>
      <w:r w:rsidR="00CA2D12">
        <w:t>a positive</w:t>
      </w:r>
      <w:r>
        <w:t xml:space="preserve"> real number.</w:t>
      </w:r>
      <w:r w:rsidR="00645D09">
        <w:t xml:space="preserve"> Equivalently, the semantic signature can be represented as a matrix (refer to </w:t>
      </w:r>
      <w:r w:rsidR="004E1E7C">
        <w:t xml:space="preserve">the document </w:t>
      </w:r>
      <w:hyperlink r:id="rId4" w:history="1">
        <w:proofErr w:type="spellStart"/>
        <w:r w:rsidR="00645D09" w:rsidRPr="00D055BE">
          <w:rPr>
            <w:rStyle w:val="Hyperlink"/>
          </w:rPr>
          <w:t>ThoughtSynthesis</w:t>
        </w:r>
        <w:proofErr w:type="spellEnd"/>
      </w:hyperlink>
      <w:r w:rsidR="00645D09">
        <w:t xml:space="preserve"> for details). </w:t>
      </w:r>
      <w:r>
        <w:t xml:space="preserve"> </w:t>
      </w:r>
      <w:proofErr w:type="gramStart"/>
      <w:r>
        <w:t>Every</w:t>
      </w:r>
      <w:proofErr w:type="gramEnd"/>
      <w:r>
        <w:t xml:space="preserve"> semantic structure is represented by its semantic signature. The weights of the arcs in its semantic signature represent confidence values which are not normalized. The Semantic space is a metric space where the metric norm is the semantic distance. The semantic distance is defined recursively as:</w:t>
      </w:r>
    </w:p>
    <w:p w14:paraId="65F75333" w14:textId="77777777" w:rsidR="003D75C4" w:rsidRDefault="003D75C4" w:rsidP="003D75C4">
      <w:pPr>
        <w:spacing w:after="0" w:line="240" w:lineRule="auto"/>
      </w:pPr>
    </w:p>
    <w:p w14:paraId="5C3FC6EF" w14:textId="183A69E6" w:rsidR="003D75C4" w:rsidRDefault="003D75C4" w:rsidP="003D75C4">
      <w:pPr>
        <w:spacing w:after="0" w:line="240" w:lineRule="auto"/>
      </w:pPr>
      <w:r>
        <w:t>Let</w:t>
      </w:r>
      <w:r w:rsidR="00321A10">
        <w:t xml:space="preserve"> us denote</w:t>
      </w:r>
      <w:r>
        <w:t xml:space="preserve"> the semantic distance between two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sdist(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</m:t>
        </m:r>
      </m:oMath>
      <w:r>
        <w:t xml:space="preserve">.  </w:t>
      </w:r>
    </w:p>
    <w:p w14:paraId="13FD5787" w14:textId="1BFB3A88" w:rsidR="004C5CEE" w:rsidRDefault="004C5CEE" w:rsidP="003D75C4">
      <w:pPr>
        <w:spacing w:after="0" w:line="240" w:lineRule="auto"/>
      </w:pPr>
      <w:r>
        <w:t xml:space="preserve">Let us evaluate the semantic distance between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/>
        </w:rPr>
        <w:t>.</w:t>
      </w:r>
    </w:p>
    <w:p w14:paraId="15BF9EE3" w14:textId="698B195E" w:rsidR="003D75C4" w:rsidRDefault="004C5CEE" w:rsidP="003D75C4">
      <w:pPr>
        <w:spacing w:after="0" w:line="240" w:lineRule="auto"/>
      </w:pPr>
      <w:r>
        <w:t xml:space="preserve">                                                                                     / </w:t>
      </w:r>
      <m:oMath>
        <m:r>
          <w:rPr>
            <w:rFonts w:ascii="Cambria Math" w:hAnsi="Cambria Math"/>
          </w:rPr>
          <m:t>w</m:t>
        </m:r>
      </m:oMath>
    </w:p>
    <w:p w14:paraId="08A9AF80" w14:textId="5EEA8A79" w:rsidR="004C5CEE" w:rsidRDefault="004C5CEE" w:rsidP="003D75C4">
      <w:pPr>
        <w:spacing w:after="0" w:line="240" w:lineRule="auto"/>
      </w:pPr>
      <w:r>
        <w:t xml:space="preserve">                 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</w:p>
    <w:p w14:paraId="733F18B1" w14:textId="1F7AA067" w:rsidR="003D75C4" w:rsidRDefault="004C5CEE" w:rsidP="003D75C4">
      <w:pPr>
        <w:spacing w:after="0" w:line="240" w:lineRule="auto"/>
      </w:pPr>
      <w:r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/>
        </w:rPr>
        <w:t xml:space="preserve"> is connected to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>
        <w:rPr>
          <w:rFonts w:eastAsiaTheme="minorEastAsia"/>
        </w:rPr>
        <w:t xml:space="preserve"> with an arc having a weight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. </w:t>
      </w:r>
    </w:p>
    <w:p w14:paraId="11783CFC" w14:textId="77777777" w:rsidR="00302D57" w:rsidRDefault="00302D57" w:rsidP="00302D57">
      <w:pPr>
        <w:spacing w:after="0" w:line="240" w:lineRule="auto"/>
      </w:pPr>
    </w:p>
    <w:sectPr w:rsidR="00302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1F"/>
    <w:rsid w:val="00171161"/>
    <w:rsid w:val="0018163D"/>
    <w:rsid w:val="00254CDA"/>
    <w:rsid w:val="00302D57"/>
    <w:rsid w:val="00321A10"/>
    <w:rsid w:val="003D75C4"/>
    <w:rsid w:val="004C5CEE"/>
    <w:rsid w:val="004E1E7C"/>
    <w:rsid w:val="00645D09"/>
    <w:rsid w:val="006E2DCD"/>
    <w:rsid w:val="0085751F"/>
    <w:rsid w:val="00BF3D66"/>
    <w:rsid w:val="00CA2D12"/>
    <w:rsid w:val="00CD67C0"/>
    <w:rsid w:val="00D0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FE16"/>
  <w15:chartTrackingRefBased/>
  <w15:docId w15:val="{5790E5CD-DB21-423A-BE41-2FB63087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D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2D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2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2D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55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mitarpg13/aiconcepts/blob/master/docs/ThoughtSynthesi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8</cp:revision>
  <dcterms:created xsi:type="dcterms:W3CDTF">2021-09-25T19:34:00Z</dcterms:created>
  <dcterms:modified xsi:type="dcterms:W3CDTF">2021-09-25T22:12:00Z</dcterms:modified>
</cp:coreProperties>
</file>